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A2BD" w14:textId="0813991A" w:rsidR="00505D57" w:rsidRPr="000C645D" w:rsidRDefault="009B6D5B" w:rsidP="00291F40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  <w:r w:rsidRPr="000C645D">
        <w:rPr>
          <w:rFonts w:asciiTheme="minorHAnsi" w:hAnsiTheme="minorHAnsi" w:cstheme="minorHAnsi"/>
          <w:sz w:val="24"/>
          <w:szCs w:val="24"/>
        </w:rPr>
        <w:t xml:space="preserve">Early Learning Answers on the Go – </w:t>
      </w:r>
      <w:r w:rsidR="00230435" w:rsidRPr="000C645D">
        <w:rPr>
          <w:rFonts w:asciiTheme="minorHAnsi" w:hAnsiTheme="minorHAnsi" w:cstheme="minorHAnsi"/>
          <w:sz w:val="24"/>
          <w:szCs w:val="24"/>
        </w:rPr>
        <w:t xml:space="preserve">Spanish </w:t>
      </w:r>
      <w:r w:rsidRPr="000C645D">
        <w:rPr>
          <w:rFonts w:asciiTheme="minorHAnsi" w:hAnsiTheme="minorHAnsi" w:cstheme="minorHAnsi"/>
          <w:sz w:val="24"/>
          <w:szCs w:val="24"/>
        </w:rPr>
        <w:t>Version</w:t>
      </w:r>
    </w:p>
    <w:tbl>
      <w:tblPr>
        <w:tblStyle w:val="TableGrid"/>
        <w:tblpPr w:leftFromText="180" w:rightFromText="180" w:vertAnchor="page" w:horzAnchor="margin" w:tblpY="2553"/>
        <w:tblW w:w="9625" w:type="dxa"/>
        <w:tblLayout w:type="fixed"/>
        <w:tblLook w:val="04A0" w:firstRow="1" w:lastRow="0" w:firstColumn="1" w:lastColumn="0" w:noHBand="0" w:noVBand="1"/>
      </w:tblPr>
      <w:tblGrid>
        <w:gridCol w:w="9625"/>
      </w:tblGrid>
      <w:tr w:rsidR="003226DF" w:rsidRPr="000C645D" w14:paraId="35B1515C" w14:textId="77777777" w:rsidTr="003226DF">
        <w:trPr>
          <w:trHeight w:val="782"/>
        </w:trPr>
        <w:tc>
          <w:tcPr>
            <w:tcW w:w="9625" w:type="dxa"/>
          </w:tcPr>
          <w:p w14:paraId="0A9EB331" w14:textId="77777777" w:rsidR="003226DF" w:rsidRPr="000C645D" w:rsidRDefault="003226DF" w:rsidP="00665F76">
            <w:pPr>
              <w:rPr>
                <w:rFonts w:cstheme="minorHAnsi"/>
              </w:rPr>
            </w:pPr>
          </w:p>
          <w:p w14:paraId="50BF1FEE" w14:textId="7C56EFA2" w:rsidR="003226DF" w:rsidRPr="000C645D" w:rsidRDefault="003226DF" w:rsidP="00665F76">
            <w:pPr>
              <w:rPr>
                <w:rFonts w:cstheme="minorHAnsi"/>
                <w:b/>
                <w:bCs/>
                <w:lang w:val="es-ES"/>
              </w:rPr>
            </w:pPr>
            <w:r w:rsidRPr="000C645D">
              <w:rPr>
                <w:rFonts w:cstheme="minorHAnsi"/>
                <w:b/>
                <w:bCs/>
                <w:lang w:val="es-ES"/>
              </w:rPr>
              <w:t xml:space="preserve">¿Qué es </w:t>
            </w:r>
            <w:proofErr w:type="spellStart"/>
            <w:r w:rsidRPr="000C645D">
              <w:rPr>
                <w:rFonts w:cstheme="minorHAnsi"/>
                <w:b/>
                <w:bCs/>
                <w:lang w:val="es-ES"/>
              </w:rPr>
              <w:t>Prekindergarten</w:t>
            </w:r>
            <w:proofErr w:type="spellEnd"/>
            <w:r w:rsidRPr="000C645D">
              <w:rPr>
                <w:rFonts w:cstheme="minorHAnsi"/>
                <w:b/>
                <w:bCs/>
                <w:lang w:val="es-ES"/>
              </w:rPr>
              <w:t xml:space="preserve"> Voluntario (VPK)?</w:t>
            </w:r>
          </w:p>
          <w:p w14:paraId="5ED9E9BA" w14:textId="641A554B" w:rsidR="003226DF" w:rsidRPr="000C645D" w:rsidRDefault="003226DF" w:rsidP="00665F76">
            <w:pPr>
              <w:rPr>
                <w:rFonts w:cstheme="minorHAnsi"/>
                <w:lang w:val="es-ES"/>
              </w:rPr>
            </w:pPr>
          </w:p>
        </w:tc>
      </w:tr>
      <w:tr w:rsidR="003226DF" w:rsidRPr="000C645D" w14:paraId="048C47C5" w14:textId="77777777" w:rsidTr="00F04B6C">
        <w:trPr>
          <w:trHeight w:val="2690"/>
        </w:trPr>
        <w:tc>
          <w:tcPr>
            <w:tcW w:w="9625" w:type="dxa"/>
          </w:tcPr>
          <w:p w14:paraId="5CA66DB7" w14:textId="0BD09989" w:rsidR="003226DF" w:rsidRPr="000C645D" w:rsidRDefault="003226DF" w:rsidP="000D3BBE">
            <w:pPr>
              <w:spacing w:before="1"/>
              <w:ind w:right="281"/>
              <w:rPr>
                <w:rFonts w:cstheme="minorHAnsi"/>
                <w:color w:val="000000"/>
                <w:lang w:val="es-US"/>
              </w:rPr>
            </w:pPr>
            <w:r w:rsidRPr="000C645D">
              <w:rPr>
                <w:rFonts w:cstheme="minorHAnsi"/>
                <w:color w:val="000000"/>
                <w:lang w:val="es-US"/>
              </w:rPr>
              <w:t xml:space="preserve">El Programa de Educación </w:t>
            </w:r>
            <w:proofErr w:type="spellStart"/>
            <w:r w:rsidRPr="000C645D">
              <w:rPr>
                <w:rFonts w:cstheme="minorHAnsi"/>
                <w:color w:val="000000"/>
                <w:lang w:val="es-US"/>
              </w:rPr>
              <w:t>Prekindergarten</w:t>
            </w:r>
            <w:proofErr w:type="spellEnd"/>
            <w:r w:rsidRPr="000C645D">
              <w:rPr>
                <w:rFonts w:cstheme="minorHAnsi"/>
                <w:color w:val="000000"/>
                <w:lang w:val="es-US"/>
              </w:rPr>
              <w:t xml:space="preserve"> Voluntario de Florida, o “V-P-K”, es un programa gratuito para niños de 4 y 5 </w:t>
            </w:r>
            <w:proofErr w:type="gramStart"/>
            <w:r w:rsidRPr="000C645D">
              <w:rPr>
                <w:rFonts w:cstheme="minorHAnsi"/>
                <w:color w:val="000000"/>
                <w:lang w:val="es-US"/>
              </w:rPr>
              <w:t>años de edad</w:t>
            </w:r>
            <w:proofErr w:type="gramEnd"/>
            <w:r w:rsidRPr="000C645D">
              <w:rPr>
                <w:rFonts w:cstheme="minorHAnsi"/>
                <w:color w:val="000000"/>
                <w:lang w:val="es-US"/>
              </w:rPr>
              <w:t xml:space="preserve"> que los prepara para el éxito en el kindergarten, la escuela y la vida. Los datos muestran que los niños que participan en VPK tienen más probabilidades de ingresar al kindergarten preparados para la escuela.</w:t>
            </w:r>
          </w:p>
          <w:p w14:paraId="77CBE7DC" w14:textId="77777777" w:rsidR="003226DF" w:rsidRPr="000C645D" w:rsidRDefault="003226DF" w:rsidP="000D3BBE">
            <w:pPr>
              <w:spacing w:before="1"/>
              <w:ind w:right="281"/>
              <w:rPr>
                <w:rFonts w:cstheme="minorHAnsi"/>
                <w:color w:val="000000"/>
                <w:lang w:val="es-US"/>
              </w:rPr>
            </w:pPr>
          </w:p>
          <w:p w14:paraId="648ACFB7" w14:textId="5D73315C" w:rsidR="003226DF" w:rsidRPr="000C645D" w:rsidRDefault="003226DF" w:rsidP="000D3BBE">
            <w:pPr>
              <w:spacing w:before="1"/>
              <w:ind w:right="281"/>
              <w:rPr>
                <w:rFonts w:cstheme="minorHAnsi"/>
                <w:color w:val="000000"/>
                <w:lang w:val="es-US"/>
              </w:rPr>
            </w:pPr>
            <w:r w:rsidRPr="000C645D">
              <w:rPr>
                <w:rFonts w:cstheme="minorHAnsi"/>
                <w:color w:val="000000"/>
                <w:lang w:val="es-US"/>
              </w:rPr>
              <w:t xml:space="preserve">Florida fue uno de los primeros estados del país en ofrecer </w:t>
            </w:r>
            <w:proofErr w:type="spellStart"/>
            <w:r w:rsidRPr="000C645D">
              <w:rPr>
                <w:rFonts w:cstheme="minorHAnsi"/>
                <w:color w:val="000000"/>
                <w:lang w:val="es-US"/>
              </w:rPr>
              <w:t>prekindergarten</w:t>
            </w:r>
            <w:proofErr w:type="spellEnd"/>
            <w:r w:rsidRPr="000C645D">
              <w:rPr>
                <w:rFonts w:cstheme="minorHAnsi"/>
                <w:color w:val="000000"/>
                <w:lang w:val="es-US"/>
              </w:rPr>
              <w:t xml:space="preserve"> gratuito para todos los niños de 4 </w:t>
            </w:r>
            <w:proofErr w:type="gramStart"/>
            <w:r w:rsidRPr="000C645D">
              <w:rPr>
                <w:rFonts w:cstheme="minorHAnsi"/>
                <w:color w:val="000000"/>
                <w:lang w:val="es-US"/>
              </w:rPr>
              <w:t>años de edad</w:t>
            </w:r>
            <w:proofErr w:type="gramEnd"/>
            <w:r w:rsidRPr="000C645D">
              <w:rPr>
                <w:rFonts w:cstheme="minorHAnsi"/>
                <w:color w:val="000000"/>
                <w:lang w:val="es-US"/>
              </w:rPr>
              <w:t xml:space="preserve"> que viven en dicho estado, independientemente de los ingresos familiares. La División de Aprendizaje Temprano (por sus siglas en inglés DEL) trabaja con 30 coaliciones de aprendizaje temprano y la </w:t>
            </w:r>
            <w:proofErr w:type="spellStart"/>
            <w:r w:rsidRPr="000C645D">
              <w:rPr>
                <w:rFonts w:cstheme="minorHAnsi"/>
                <w:lang w:val="es-US"/>
              </w:rPr>
              <w:t>Redlands</w:t>
            </w:r>
            <w:proofErr w:type="spellEnd"/>
            <w:r w:rsidRPr="000C645D">
              <w:rPr>
                <w:rFonts w:cstheme="minorHAnsi"/>
                <w:lang w:val="es-US"/>
              </w:rPr>
              <w:t xml:space="preserve"> Christian </w:t>
            </w:r>
            <w:proofErr w:type="spellStart"/>
            <w:r w:rsidRPr="000C645D">
              <w:rPr>
                <w:rFonts w:cstheme="minorHAnsi"/>
                <w:lang w:val="es-US"/>
              </w:rPr>
              <w:t>Migrant</w:t>
            </w:r>
            <w:proofErr w:type="spellEnd"/>
            <w:r w:rsidRPr="000C645D">
              <w:rPr>
                <w:rFonts w:cstheme="minorHAnsi"/>
                <w:lang w:val="es-US"/>
              </w:rPr>
              <w:t xml:space="preserve"> </w:t>
            </w:r>
            <w:proofErr w:type="spellStart"/>
            <w:r w:rsidRPr="000C645D">
              <w:rPr>
                <w:rFonts w:cstheme="minorHAnsi"/>
                <w:lang w:val="es-US"/>
              </w:rPr>
              <w:t>Association</w:t>
            </w:r>
            <w:proofErr w:type="spellEnd"/>
            <w:r w:rsidRPr="000C645D">
              <w:rPr>
                <w:rFonts w:cstheme="minorHAnsi"/>
                <w:color w:val="000000"/>
                <w:lang w:val="es-US"/>
              </w:rPr>
              <w:t xml:space="preserve"> para administrar el programa V-P-K. Los padres pueden seleccionar entre varias opciones de programas disponibles, en diferentes entornos educativos de proveedores públicos y privados y proveedores de servicios de instrucción especializada. Las opciones del programa incluyen, el Programa del Año Escolar, el Programa de Verano y el Programa de Servicios de Instrucción Especializada.</w:t>
            </w:r>
          </w:p>
          <w:p w14:paraId="3C4F95CB" w14:textId="77777777" w:rsidR="003226DF" w:rsidRPr="000C645D" w:rsidRDefault="003226DF" w:rsidP="000D3BBE">
            <w:pPr>
              <w:spacing w:before="1"/>
              <w:ind w:right="281"/>
              <w:rPr>
                <w:rFonts w:cstheme="minorHAnsi"/>
                <w:color w:val="000000"/>
                <w:lang w:val="es-US"/>
              </w:rPr>
            </w:pPr>
          </w:p>
          <w:p w14:paraId="54325F51" w14:textId="537EB879" w:rsidR="003226DF" w:rsidRPr="000C645D" w:rsidRDefault="003226DF" w:rsidP="000D3BBE">
            <w:pPr>
              <w:spacing w:before="1"/>
              <w:ind w:right="281"/>
              <w:rPr>
                <w:rFonts w:cstheme="minorHAnsi"/>
                <w:color w:val="000000"/>
                <w:lang w:val="es-US"/>
              </w:rPr>
            </w:pPr>
            <w:r w:rsidRPr="000C645D">
              <w:rPr>
                <w:rFonts w:cstheme="minorHAnsi"/>
                <w:color w:val="000000"/>
                <w:lang w:val="es-US"/>
              </w:rPr>
              <w:t>Los proveedores de VPK están sujetos a altos estándares de calidad. La evaluación del programa promueve interacciones efectivas entre profesor y niños en el salón de clase. El</w:t>
            </w:r>
            <w:r w:rsidRPr="000C645D">
              <w:rPr>
                <w:rFonts w:cstheme="minorHAnsi"/>
                <w:lang w:val="es-US"/>
              </w:rPr>
              <w:t xml:space="preserve"> Sistema de Puntaje de Evaluación en el Salón de Clase</w:t>
            </w:r>
            <w:r w:rsidRPr="000C645D">
              <w:rPr>
                <w:rFonts w:cstheme="minorHAnsi"/>
                <w:color w:val="000000"/>
                <w:lang w:val="es-US"/>
              </w:rPr>
              <w:t>, o también llamado CLASS por sus siglas en inglés, es el i</w:t>
            </w:r>
            <w:r w:rsidRPr="000C645D">
              <w:rPr>
                <w:rFonts w:cstheme="minorHAnsi"/>
                <w:lang w:val="es-US"/>
              </w:rPr>
              <w:t>nstrumento de evaluación de programas de la División de Aprendizaje Temprano</w:t>
            </w:r>
            <w:r w:rsidRPr="000C645D">
              <w:rPr>
                <w:rFonts w:cstheme="minorHAnsi"/>
                <w:color w:val="000000"/>
                <w:lang w:val="es-US"/>
              </w:rPr>
              <w:t xml:space="preserve"> y se utiliza para examinar la calidad de las interacciones entre profesores y niños. Estas interacciones tienen un impacto en el desarrollo, el lenguaje y las habilidades numéricas tempranas de los niños.</w:t>
            </w:r>
          </w:p>
          <w:p w14:paraId="2B7F86B6" w14:textId="77777777" w:rsidR="003226DF" w:rsidRPr="000C645D" w:rsidRDefault="003226DF" w:rsidP="000D3BBE">
            <w:pPr>
              <w:spacing w:before="1"/>
              <w:ind w:right="281"/>
              <w:rPr>
                <w:rFonts w:cstheme="minorHAnsi"/>
                <w:color w:val="000000"/>
                <w:lang w:val="es-US"/>
              </w:rPr>
            </w:pPr>
          </w:p>
          <w:p w14:paraId="565FB740" w14:textId="239F9402" w:rsidR="003226DF" w:rsidRPr="000C645D" w:rsidRDefault="003226DF" w:rsidP="000D3BBE">
            <w:pPr>
              <w:spacing w:before="1"/>
              <w:ind w:right="281"/>
              <w:rPr>
                <w:rFonts w:cstheme="minorHAnsi"/>
                <w:color w:val="000000"/>
                <w:lang w:val="es-US"/>
              </w:rPr>
            </w:pPr>
            <w:r w:rsidRPr="000C645D">
              <w:rPr>
                <w:rFonts w:cstheme="minorHAnsi"/>
                <w:color w:val="000000"/>
                <w:lang w:val="es-US"/>
              </w:rPr>
              <w:t xml:space="preserve">Además, un </w:t>
            </w:r>
            <w:r w:rsidRPr="000C645D">
              <w:rPr>
                <w:rFonts w:cstheme="minorHAnsi"/>
                <w:lang w:val="es-US"/>
              </w:rPr>
              <w:t>sistema coordinado de examen de detección y monitoreo del progreso</w:t>
            </w:r>
            <w:r w:rsidRPr="000C645D" w:rsidDel="0004213F">
              <w:rPr>
                <w:rFonts w:cstheme="minorHAnsi"/>
                <w:color w:val="000000"/>
                <w:lang w:val="es-US"/>
              </w:rPr>
              <w:t xml:space="preserve"> </w:t>
            </w:r>
            <w:r w:rsidRPr="000C645D">
              <w:rPr>
                <w:rFonts w:cstheme="minorHAnsi"/>
                <w:color w:val="000000"/>
                <w:lang w:val="es-US"/>
              </w:rPr>
              <w:t>proporciona a los profesores información para ayudarlos a garantizar que estos jóvenes aprendices logren un progreso apropiado en la alfabetización emergente y las habilidades matemáticas tempranas. A los padres se les mantiene informados sobre el progreso de sus hijos y se les proporcionan recursos y consejos para inspirar el aprendizaje continuo de sus hijos en casa.</w:t>
            </w:r>
          </w:p>
          <w:p w14:paraId="310608DD" w14:textId="77777777" w:rsidR="003226DF" w:rsidRPr="000C645D" w:rsidRDefault="003226DF" w:rsidP="000D3BBE">
            <w:pPr>
              <w:spacing w:before="1"/>
              <w:ind w:right="281"/>
              <w:rPr>
                <w:rFonts w:cstheme="minorHAnsi"/>
                <w:color w:val="000000"/>
                <w:lang w:val="es-US"/>
              </w:rPr>
            </w:pPr>
          </w:p>
          <w:p w14:paraId="4F8ECE5E" w14:textId="34DAB26A" w:rsidR="003226DF" w:rsidRPr="000C645D" w:rsidRDefault="003226DF" w:rsidP="000D3BBE">
            <w:pPr>
              <w:spacing w:before="1"/>
              <w:ind w:right="281"/>
              <w:rPr>
                <w:rFonts w:cstheme="minorHAnsi"/>
                <w:color w:val="000000"/>
                <w:lang w:val="es-US"/>
              </w:rPr>
            </w:pPr>
            <w:r w:rsidRPr="000C645D">
              <w:rPr>
                <w:rFonts w:cstheme="minorHAnsi"/>
                <w:color w:val="000000"/>
                <w:lang w:val="es-US"/>
              </w:rPr>
              <w:t xml:space="preserve">Florida se compromete a ofrecer a los padres acceso a programas y servicios de alta calidad que construyan una base sólida para que los aprendices más jóvenes de este estado alcancen su máximo potencial. Si desea inscribir a su hijo, visite el </w:t>
            </w:r>
            <w:r w:rsidRPr="000C645D">
              <w:rPr>
                <w:rFonts w:cstheme="minorHAnsi"/>
                <w:lang w:val="es-US"/>
              </w:rPr>
              <w:t>Portal de Aprendizaje Temprano para Familias de Florida</w:t>
            </w:r>
            <w:r w:rsidRPr="000C645D">
              <w:rPr>
                <w:rFonts w:cstheme="minorHAnsi"/>
                <w:color w:val="000000"/>
                <w:lang w:val="es-US"/>
              </w:rPr>
              <w:t xml:space="preserve"> tecleando en su buscador </w:t>
            </w:r>
            <w:proofErr w:type="spellStart"/>
            <w:r w:rsidRPr="000C645D">
              <w:rPr>
                <w:rFonts w:cstheme="minorHAnsi"/>
                <w:color w:val="000000"/>
                <w:lang w:val="es-US"/>
              </w:rPr>
              <w:t>family</w:t>
            </w:r>
            <w:proofErr w:type="spellEnd"/>
            <w:r w:rsidRPr="000C645D">
              <w:rPr>
                <w:rFonts w:cstheme="minorHAnsi"/>
                <w:color w:val="000000"/>
                <w:lang w:val="es-US"/>
              </w:rPr>
              <w:t xml:space="preserve"> </w:t>
            </w:r>
            <w:proofErr w:type="spellStart"/>
            <w:r w:rsidRPr="000C645D">
              <w:rPr>
                <w:rFonts w:cstheme="minorHAnsi"/>
                <w:color w:val="000000"/>
                <w:lang w:val="es-US"/>
              </w:rPr>
              <w:t>services</w:t>
            </w:r>
            <w:proofErr w:type="spellEnd"/>
            <w:r w:rsidRPr="000C645D">
              <w:rPr>
                <w:rFonts w:cstheme="minorHAnsi"/>
                <w:color w:val="000000"/>
                <w:lang w:val="es-US"/>
              </w:rPr>
              <w:t xml:space="preserve"> punto Florida </w:t>
            </w:r>
            <w:proofErr w:type="spellStart"/>
            <w:r w:rsidRPr="000C645D">
              <w:rPr>
                <w:rFonts w:cstheme="minorHAnsi"/>
                <w:color w:val="000000"/>
                <w:lang w:val="es-US"/>
              </w:rPr>
              <w:t>early</w:t>
            </w:r>
            <w:proofErr w:type="spellEnd"/>
            <w:r w:rsidRPr="000C645D">
              <w:rPr>
                <w:rFonts w:cstheme="minorHAnsi"/>
                <w:color w:val="000000"/>
                <w:lang w:val="es-US"/>
              </w:rPr>
              <w:t xml:space="preserve"> </w:t>
            </w:r>
            <w:proofErr w:type="spellStart"/>
            <w:r w:rsidRPr="000C645D">
              <w:rPr>
                <w:rFonts w:cstheme="minorHAnsi"/>
                <w:color w:val="000000"/>
                <w:lang w:val="es-US"/>
              </w:rPr>
              <w:t>learning</w:t>
            </w:r>
            <w:proofErr w:type="spellEnd"/>
            <w:r w:rsidRPr="000C645D">
              <w:rPr>
                <w:rFonts w:cstheme="minorHAnsi"/>
                <w:color w:val="000000"/>
                <w:lang w:val="es-US"/>
              </w:rPr>
              <w:t xml:space="preserve"> punto com. </w:t>
            </w:r>
            <w:r w:rsidRPr="000C645D">
              <w:rPr>
                <w:rFonts w:cstheme="minorHAnsi"/>
                <w:lang w:val="es-US"/>
              </w:rPr>
              <w:t xml:space="preserve">Para solicitar estos servicios, necesitará una dirección de correo electrónico, prueba de residencia en Florida y prueba de edad de su hijo. </w:t>
            </w:r>
            <w:r w:rsidRPr="000C645D">
              <w:rPr>
                <w:rFonts w:cstheme="minorHAnsi"/>
                <w:color w:val="000000"/>
                <w:lang w:val="es-US"/>
              </w:rPr>
              <w:t xml:space="preserve">Los documentos aceptables de </w:t>
            </w:r>
            <w:r w:rsidRPr="000C645D">
              <w:rPr>
                <w:rFonts w:cstheme="minorHAnsi"/>
                <w:color w:val="000000"/>
                <w:lang w:val="es-US"/>
              </w:rPr>
              <w:lastRenderedPageBreak/>
              <w:t xml:space="preserve">residencia en Florida aparecen en pantalla. </w:t>
            </w:r>
            <w:r w:rsidRPr="000C645D">
              <w:rPr>
                <w:rFonts w:cstheme="minorHAnsi"/>
                <w:lang w:val="es-ES"/>
              </w:rPr>
              <w:t xml:space="preserve"> </w:t>
            </w:r>
            <w:r w:rsidRPr="000C645D">
              <w:rPr>
                <w:rFonts w:cstheme="minorHAnsi"/>
                <w:color w:val="000000"/>
                <w:lang w:val="es-US"/>
              </w:rPr>
              <w:t>Los documentos aceptables de la edad de su hijo aparecen en pantalla.</w:t>
            </w:r>
          </w:p>
          <w:p w14:paraId="348FBBF3" w14:textId="77777777" w:rsidR="003226DF" w:rsidRPr="000C645D" w:rsidRDefault="003226DF" w:rsidP="000D3BBE">
            <w:pPr>
              <w:spacing w:before="1"/>
              <w:ind w:right="281"/>
              <w:rPr>
                <w:rFonts w:cstheme="minorHAnsi"/>
                <w:color w:val="000000"/>
                <w:lang w:val="es-US"/>
              </w:rPr>
            </w:pPr>
          </w:p>
          <w:p w14:paraId="144B331A" w14:textId="24684858" w:rsidR="003226DF" w:rsidRPr="000C645D" w:rsidRDefault="003226DF" w:rsidP="000D3BBE">
            <w:pPr>
              <w:contextualSpacing/>
              <w:rPr>
                <w:rFonts w:eastAsia="Times New Roman" w:cstheme="minorHAnsi"/>
                <w:lang w:val="es-US"/>
              </w:rPr>
            </w:pPr>
            <w:r w:rsidRPr="000C645D">
              <w:rPr>
                <w:rFonts w:cstheme="minorHAnsi"/>
                <w:color w:val="000000"/>
                <w:lang w:val="es-US"/>
              </w:rPr>
              <w:t>Para obtener más información sobre opciones de programas VPK, elegibilidad e inscripción, llame al número gratuito de la División al uno-ocho-seis-seis, tres-cinco-siete, tres-dos-tres-nueve</w:t>
            </w:r>
            <w:r w:rsidRPr="000C645D">
              <w:rPr>
                <w:rFonts w:eastAsia="Times New Roman" w:cstheme="minorHAnsi"/>
                <w:lang w:val="es-US"/>
              </w:rPr>
              <w:t>.</w:t>
            </w:r>
          </w:p>
          <w:p w14:paraId="130AC9D2" w14:textId="1181CA62" w:rsidR="003226DF" w:rsidRPr="000C645D" w:rsidRDefault="003226DF" w:rsidP="00127EFA">
            <w:pPr>
              <w:contextualSpacing/>
              <w:rPr>
                <w:rFonts w:eastAsia="Times New Roman" w:cstheme="minorHAnsi"/>
                <w:lang w:val="es-ES"/>
              </w:rPr>
            </w:pPr>
          </w:p>
          <w:p w14:paraId="3B3DC946" w14:textId="5A51193B" w:rsidR="003226DF" w:rsidRPr="000C645D" w:rsidRDefault="003226DF" w:rsidP="00127EFA">
            <w:pPr>
              <w:numPr>
                <w:ilvl w:val="0"/>
                <w:numId w:val="4"/>
              </w:numPr>
              <w:contextualSpacing/>
              <w:rPr>
                <w:rFonts w:eastAsia="Times New Roman" w:cstheme="minorHAnsi"/>
                <w:color w:val="FF0000"/>
              </w:rPr>
            </w:pPr>
            <w:r w:rsidRPr="00FB7C6A">
              <w:rPr>
                <w:rFonts w:cstheme="minorHAnsi"/>
                <w:color w:val="C00000"/>
              </w:rPr>
              <w:t>Show DEL’s toll-free phone number onscreen: 1 (866) 357-3239.</w:t>
            </w:r>
          </w:p>
          <w:p w14:paraId="1B959D82" w14:textId="7A704577" w:rsidR="003226DF" w:rsidRPr="000C645D" w:rsidRDefault="003226DF" w:rsidP="00665F76">
            <w:pPr>
              <w:rPr>
                <w:rFonts w:cstheme="minorHAnsi"/>
              </w:rPr>
            </w:pPr>
          </w:p>
        </w:tc>
      </w:tr>
    </w:tbl>
    <w:p w14:paraId="063C5C18" w14:textId="77777777" w:rsidR="00127EFA" w:rsidRPr="000C645D" w:rsidRDefault="00127EFA" w:rsidP="00505D57">
      <w:pPr>
        <w:rPr>
          <w:rFonts w:cstheme="minorHAnsi"/>
        </w:rPr>
      </w:pPr>
    </w:p>
    <w:p w14:paraId="7739C80D" w14:textId="7EBC8A10" w:rsidR="003C3DCF" w:rsidRPr="000C645D" w:rsidRDefault="003C3DCF" w:rsidP="001455F8">
      <w:pPr>
        <w:rPr>
          <w:rFonts w:cstheme="minorHAnsi"/>
        </w:rPr>
      </w:pPr>
    </w:p>
    <w:p w14:paraId="22098505" w14:textId="77777777" w:rsidR="003C3DCF" w:rsidRPr="000C645D" w:rsidRDefault="003C3DCF" w:rsidP="001455F8">
      <w:pPr>
        <w:rPr>
          <w:rFonts w:cstheme="minorHAnsi"/>
        </w:rPr>
      </w:pPr>
    </w:p>
    <w:sectPr w:rsidR="003C3DCF" w:rsidRPr="000C645D" w:rsidSect="00665F7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B9FC" w14:textId="77777777" w:rsidR="003226DF" w:rsidRDefault="003226DF" w:rsidP="003226DF">
      <w:r>
        <w:separator/>
      </w:r>
    </w:p>
  </w:endnote>
  <w:endnote w:type="continuationSeparator" w:id="0">
    <w:p w14:paraId="576928EF" w14:textId="77777777" w:rsidR="003226DF" w:rsidRDefault="003226DF" w:rsidP="0032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F5C0" w14:textId="77777777" w:rsidR="003226DF" w:rsidRPr="000C645D" w:rsidRDefault="003226DF" w:rsidP="003226DF">
    <w:pPr>
      <w:rPr>
        <w:rFonts w:cstheme="minorHAnsi"/>
      </w:rPr>
    </w:pPr>
    <w:r w:rsidRPr="000C645D">
      <w:rPr>
        <w:rFonts w:cstheme="minorHAnsi"/>
      </w:rPr>
      <w:t>Script Word Count: 336</w:t>
    </w:r>
  </w:p>
  <w:p w14:paraId="3AF909C8" w14:textId="77777777" w:rsidR="003226DF" w:rsidRDefault="00322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A5A51" w14:textId="77777777" w:rsidR="003226DF" w:rsidRDefault="003226DF" w:rsidP="003226DF">
      <w:r>
        <w:separator/>
      </w:r>
    </w:p>
  </w:footnote>
  <w:footnote w:type="continuationSeparator" w:id="0">
    <w:p w14:paraId="628C0D91" w14:textId="77777777" w:rsidR="003226DF" w:rsidRDefault="003226DF" w:rsidP="0032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7F5"/>
    <w:multiLevelType w:val="hybridMultilevel"/>
    <w:tmpl w:val="747AE9C8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2AEF5AC9"/>
    <w:multiLevelType w:val="hybridMultilevel"/>
    <w:tmpl w:val="40E2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A6A1D"/>
    <w:multiLevelType w:val="hybridMultilevel"/>
    <w:tmpl w:val="51D6178A"/>
    <w:lvl w:ilvl="0" w:tplc="6BD67C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447365"/>
    <w:multiLevelType w:val="hybridMultilevel"/>
    <w:tmpl w:val="7152C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BD3385"/>
    <w:multiLevelType w:val="hybridMultilevel"/>
    <w:tmpl w:val="F1C25790"/>
    <w:lvl w:ilvl="0" w:tplc="B030BC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2B260B"/>
    <w:multiLevelType w:val="hybridMultilevel"/>
    <w:tmpl w:val="A2D2BA42"/>
    <w:lvl w:ilvl="0" w:tplc="2FDED0E4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3308620">
    <w:abstractNumId w:val="0"/>
  </w:num>
  <w:num w:numId="2" w16cid:durableId="673651491">
    <w:abstractNumId w:val="3"/>
  </w:num>
  <w:num w:numId="3" w16cid:durableId="781804922">
    <w:abstractNumId w:val="2"/>
  </w:num>
  <w:num w:numId="4" w16cid:durableId="1864972276">
    <w:abstractNumId w:val="4"/>
  </w:num>
  <w:num w:numId="5" w16cid:durableId="264000782">
    <w:abstractNumId w:val="5"/>
  </w:num>
  <w:num w:numId="6" w16cid:durableId="611521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7D"/>
    <w:rsid w:val="000031E0"/>
    <w:rsid w:val="00022293"/>
    <w:rsid w:val="00022F6E"/>
    <w:rsid w:val="0002498F"/>
    <w:rsid w:val="00025013"/>
    <w:rsid w:val="00032E4D"/>
    <w:rsid w:val="00034923"/>
    <w:rsid w:val="0004213F"/>
    <w:rsid w:val="00043146"/>
    <w:rsid w:val="00046A4B"/>
    <w:rsid w:val="000556FC"/>
    <w:rsid w:val="00062523"/>
    <w:rsid w:val="00067740"/>
    <w:rsid w:val="00096338"/>
    <w:rsid w:val="000A2A1E"/>
    <w:rsid w:val="000A3E3C"/>
    <w:rsid w:val="000A551E"/>
    <w:rsid w:val="000B0192"/>
    <w:rsid w:val="000B6F08"/>
    <w:rsid w:val="000C645D"/>
    <w:rsid w:val="000D3BBE"/>
    <w:rsid w:val="000D4A76"/>
    <w:rsid w:val="00100A28"/>
    <w:rsid w:val="00114968"/>
    <w:rsid w:val="00123BC9"/>
    <w:rsid w:val="00127EFA"/>
    <w:rsid w:val="0014003C"/>
    <w:rsid w:val="001452E2"/>
    <w:rsid w:val="001455F8"/>
    <w:rsid w:val="00155AC1"/>
    <w:rsid w:val="00164E85"/>
    <w:rsid w:val="00166063"/>
    <w:rsid w:val="001756FF"/>
    <w:rsid w:val="001971E9"/>
    <w:rsid w:val="00197FC2"/>
    <w:rsid w:val="001A046E"/>
    <w:rsid w:val="001A6D0E"/>
    <w:rsid w:val="001B666C"/>
    <w:rsid w:val="001F5C22"/>
    <w:rsid w:val="002053C7"/>
    <w:rsid w:val="00213AB6"/>
    <w:rsid w:val="002171DA"/>
    <w:rsid w:val="00230435"/>
    <w:rsid w:val="00241D53"/>
    <w:rsid w:val="00255604"/>
    <w:rsid w:val="0027211C"/>
    <w:rsid w:val="002748EB"/>
    <w:rsid w:val="00280B4E"/>
    <w:rsid w:val="0029127D"/>
    <w:rsid w:val="00291F40"/>
    <w:rsid w:val="002A3D21"/>
    <w:rsid w:val="002A6E2D"/>
    <w:rsid w:val="002B2E2D"/>
    <w:rsid w:val="002C050E"/>
    <w:rsid w:val="002C3DD5"/>
    <w:rsid w:val="002C6485"/>
    <w:rsid w:val="002D0612"/>
    <w:rsid w:val="002D69A0"/>
    <w:rsid w:val="002E7491"/>
    <w:rsid w:val="002F47E0"/>
    <w:rsid w:val="002F72E7"/>
    <w:rsid w:val="00303AF7"/>
    <w:rsid w:val="00304071"/>
    <w:rsid w:val="003050E1"/>
    <w:rsid w:val="00306D0C"/>
    <w:rsid w:val="00307FA1"/>
    <w:rsid w:val="00311685"/>
    <w:rsid w:val="00315DB6"/>
    <w:rsid w:val="003226DF"/>
    <w:rsid w:val="0032616E"/>
    <w:rsid w:val="00335F57"/>
    <w:rsid w:val="00346E45"/>
    <w:rsid w:val="00355FD6"/>
    <w:rsid w:val="003571D8"/>
    <w:rsid w:val="00360B7C"/>
    <w:rsid w:val="00383059"/>
    <w:rsid w:val="0038743F"/>
    <w:rsid w:val="003973F6"/>
    <w:rsid w:val="00397987"/>
    <w:rsid w:val="003A0BA2"/>
    <w:rsid w:val="003A4EA3"/>
    <w:rsid w:val="003A7985"/>
    <w:rsid w:val="003B7BE5"/>
    <w:rsid w:val="003C3DCF"/>
    <w:rsid w:val="003D48C0"/>
    <w:rsid w:val="003E583F"/>
    <w:rsid w:val="003F21A5"/>
    <w:rsid w:val="003F2415"/>
    <w:rsid w:val="003F31AC"/>
    <w:rsid w:val="003F5A04"/>
    <w:rsid w:val="003F665F"/>
    <w:rsid w:val="003F67FD"/>
    <w:rsid w:val="00404A79"/>
    <w:rsid w:val="00420C77"/>
    <w:rsid w:val="00432DD5"/>
    <w:rsid w:val="00442CEF"/>
    <w:rsid w:val="004436B3"/>
    <w:rsid w:val="00445D57"/>
    <w:rsid w:val="00454C1E"/>
    <w:rsid w:val="00455013"/>
    <w:rsid w:val="00460166"/>
    <w:rsid w:val="0048397A"/>
    <w:rsid w:val="004844FB"/>
    <w:rsid w:val="0049234D"/>
    <w:rsid w:val="004939D8"/>
    <w:rsid w:val="004B3C27"/>
    <w:rsid w:val="004B5130"/>
    <w:rsid w:val="004C7076"/>
    <w:rsid w:val="004F32AF"/>
    <w:rsid w:val="00502BCF"/>
    <w:rsid w:val="00505D57"/>
    <w:rsid w:val="00512DFF"/>
    <w:rsid w:val="005153EF"/>
    <w:rsid w:val="005361F9"/>
    <w:rsid w:val="00563AD1"/>
    <w:rsid w:val="00581AFB"/>
    <w:rsid w:val="0058585F"/>
    <w:rsid w:val="005A4E8B"/>
    <w:rsid w:val="005D0274"/>
    <w:rsid w:val="005D14D3"/>
    <w:rsid w:val="005E1680"/>
    <w:rsid w:val="005E47E7"/>
    <w:rsid w:val="005F7DA6"/>
    <w:rsid w:val="006161AD"/>
    <w:rsid w:val="00623B98"/>
    <w:rsid w:val="00625750"/>
    <w:rsid w:val="006411D1"/>
    <w:rsid w:val="0064279F"/>
    <w:rsid w:val="00645099"/>
    <w:rsid w:val="0065017A"/>
    <w:rsid w:val="006651A6"/>
    <w:rsid w:val="00665F76"/>
    <w:rsid w:val="00673739"/>
    <w:rsid w:val="00674BB6"/>
    <w:rsid w:val="00692FA5"/>
    <w:rsid w:val="00693A20"/>
    <w:rsid w:val="006A3C2C"/>
    <w:rsid w:val="006B0ECC"/>
    <w:rsid w:val="006B1BF5"/>
    <w:rsid w:val="006C7DA1"/>
    <w:rsid w:val="006D3438"/>
    <w:rsid w:val="006D603D"/>
    <w:rsid w:val="006E003F"/>
    <w:rsid w:val="006E23B0"/>
    <w:rsid w:val="006E28BF"/>
    <w:rsid w:val="006E387A"/>
    <w:rsid w:val="006E3BEE"/>
    <w:rsid w:val="0070317E"/>
    <w:rsid w:val="0070645C"/>
    <w:rsid w:val="00720619"/>
    <w:rsid w:val="007209CD"/>
    <w:rsid w:val="00722E61"/>
    <w:rsid w:val="00741317"/>
    <w:rsid w:val="00765CAE"/>
    <w:rsid w:val="0077040A"/>
    <w:rsid w:val="00775A09"/>
    <w:rsid w:val="00796758"/>
    <w:rsid w:val="007C4553"/>
    <w:rsid w:val="007D521F"/>
    <w:rsid w:val="007F217A"/>
    <w:rsid w:val="00800FBF"/>
    <w:rsid w:val="008130ED"/>
    <w:rsid w:val="00820113"/>
    <w:rsid w:val="0082179D"/>
    <w:rsid w:val="00825D87"/>
    <w:rsid w:val="00830D36"/>
    <w:rsid w:val="00834691"/>
    <w:rsid w:val="0084312A"/>
    <w:rsid w:val="008441AB"/>
    <w:rsid w:val="0085512E"/>
    <w:rsid w:val="008567CA"/>
    <w:rsid w:val="00864129"/>
    <w:rsid w:val="00881718"/>
    <w:rsid w:val="00881E5D"/>
    <w:rsid w:val="0088482F"/>
    <w:rsid w:val="0089139E"/>
    <w:rsid w:val="008B21E2"/>
    <w:rsid w:val="008B4A10"/>
    <w:rsid w:val="008B7423"/>
    <w:rsid w:val="008D09B5"/>
    <w:rsid w:val="008E1149"/>
    <w:rsid w:val="008E13E8"/>
    <w:rsid w:val="008F1706"/>
    <w:rsid w:val="008F21B3"/>
    <w:rsid w:val="008F7FBC"/>
    <w:rsid w:val="00911A4F"/>
    <w:rsid w:val="00911B77"/>
    <w:rsid w:val="00913031"/>
    <w:rsid w:val="009339C9"/>
    <w:rsid w:val="00941173"/>
    <w:rsid w:val="00942511"/>
    <w:rsid w:val="00950DDD"/>
    <w:rsid w:val="00953D31"/>
    <w:rsid w:val="00967E10"/>
    <w:rsid w:val="00975FB9"/>
    <w:rsid w:val="009764D6"/>
    <w:rsid w:val="00994FDC"/>
    <w:rsid w:val="009A0B78"/>
    <w:rsid w:val="009B389F"/>
    <w:rsid w:val="009B6D5B"/>
    <w:rsid w:val="009C462A"/>
    <w:rsid w:val="009D0D06"/>
    <w:rsid w:val="009D7512"/>
    <w:rsid w:val="009E468E"/>
    <w:rsid w:val="009E6460"/>
    <w:rsid w:val="00A034EE"/>
    <w:rsid w:val="00A169F0"/>
    <w:rsid w:val="00A22056"/>
    <w:rsid w:val="00A23A0C"/>
    <w:rsid w:val="00A26926"/>
    <w:rsid w:val="00A3124A"/>
    <w:rsid w:val="00A329E0"/>
    <w:rsid w:val="00A37A46"/>
    <w:rsid w:val="00A45911"/>
    <w:rsid w:val="00A6188D"/>
    <w:rsid w:val="00A64122"/>
    <w:rsid w:val="00A67CED"/>
    <w:rsid w:val="00A809CE"/>
    <w:rsid w:val="00AA25E4"/>
    <w:rsid w:val="00AA5075"/>
    <w:rsid w:val="00AC0271"/>
    <w:rsid w:val="00AF682E"/>
    <w:rsid w:val="00B230BB"/>
    <w:rsid w:val="00B2339C"/>
    <w:rsid w:val="00B27D0D"/>
    <w:rsid w:val="00B44BE4"/>
    <w:rsid w:val="00B47399"/>
    <w:rsid w:val="00B474A6"/>
    <w:rsid w:val="00B5180D"/>
    <w:rsid w:val="00B71F7E"/>
    <w:rsid w:val="00B91642"/>
    <w:rsid w:val="00B91E1E"/>
    <w:rsid w:val="00B96C74"/>
    <w:rsid w:val="00BA78EA"/>
    <w:rsid w:val="00BC5FE0"/>
    <w:rsid w:val="00BF26CA"/>
    <w:rsid w:val="00BF38B6"/>
    <w:rsid w:val="00C07D7F"/>
    <w:rsid w:val="00C139BD"/>
    <w:rsid w:val="00C20E0C"/>
    <w:rsid w:val="00C21F62"/>
    <w:rsid w:val="00C3566F"/>
    <w:rsid w:val="00C36DC7"/>
    <w:rsid w:val="00C41F9F"/>
    <w:rsid w:val="00C441F9"/>
    <w:rsid w:val="00C610E8"/>
    <w:rsid w:val="00C64C8E"/>
    <w:rsid w:val="00C64CDF"/>
    <w:rsid w:val="00C71BD9"/>
    <w:rsid w:val="00C8089C"/>
    <w:rsid w:val="00C84DC2"/>
    <w:rsid w:val="00C91F5B"/>
    <w:rsid w:val="00CB781F"/>
    <w:rsid w:val="00CC789B"/>
    <w:rsid w:val="00CD39A1"/>
    <w:rsid w:val="00CD5A8C"/>
    <w:rsid w:val="00CE72F8"/>
    <w:rsid w:val="00CF0E12"/>
    <w:rsid w:val="00CF1168"/>
    <w:rsid w:val="00D0223E"/>
    <w:rsid w:val="00D166E9"/>
    <w:rsid w:val="00D30B28"/>
    <w:rsid w:val="00D32CB0"/>
    <w:rsid w:val="00D372BE"/>
    <w:rsid w:val="00D42581"/>
    <w:rsid w:val="00D45993"/>
    <w:rsid w:val="00D460CF"/>
    <w:rsid w:val="00D62BB4"/>
    <w:rsid w:val="00D65BDF"/>
    <w:rsid w:val="00D6755E"/>
    <w:rsid w:val="00D73F98"/>
    <w:rsid w:val="00D74C07"/>
    <w:rsid w:val="00D82FD3"/>
    <w:rsid w:val="00DB0DF9"/>
    <w:rsid w:val="00DB2757"/>
    <w:rsid w:val="00DB4947"/>
    <w:rsid w:val="00DC009B"/>
    <w:rsid w:val="00DC3215"/>
    <w:rsid w:val="00DC65A7"/>
    <w:rsid w:val="00DD1B36"/>
    <w:rsid w:val="00DD69F5"/>
    <w:rsid w:val="00DD7FE1"/>
    <w:rsid w:val="00DE503D"/>
    <w:rsid w:val="00E00263"/>
    <w:rsid w:val="00E11E55"/>
    <w:rsid w:val="00E15559"/>
    <w:rsid w:val="00E21EC9"/>
    <w:rsid w:val="00E270A9"/>
    <w:rsid w:val="00E36CBE"/>
    <w:rsid w:val="00E40F7A"/>
    <w:rsid w:val="00E41479"/>
    <w:rsid w:val="00E4218A"/>
    <w:rsid w:val="00E457FD"/>
    <w:rsid w:val="00E4779F"/>
    <w:rsid w:val="00E56521"/>
    <w:rsid w:val="00E61020"/>
    <w:rsid w:val="00E65A02"/>
    <w:rsid w:val="00E737A9"/>
    <w:rsid w:val="00E749E1"/>
    <w:rsid w:val="00E76BBF"/>
    <w:rsid w:val="00E819C2"/>
    <w:rsid w:val="00E86113"/>
    <w:rsid w:val="00E8764A"/>
    <w:rsid w:val="00E9379E"/>
    <w:rsid w:val="00E94A69"/>
    <w:rsid w:val="00EA05DD"/>
    <w:rsid w:val="00EB5099"/>
    <w:rsid w:val="00EC1E6D"/>
    <w:rsid w:val="00F04B6C"/>
    <w:rsid w:val="00F07B70"/>
    <w:rsid w:val="00F11E51"/>
    <w:rsid w:val="00F12443"/>
    <w:rsid w:val="00F162AB"/>
    <w:rsid w:val="00F25722"/>
    <w:rsid w:val="00F257FB"/>
    <w:rsid w:val="00F31158"/>
    <w:rsid w:val="00F569EF"/>
    <w:rsid w:val="00F65157"/>
    <w:rsid w:val="00F7395C"/>
    <w:rsid w:val="00F77BD7"/>
    <w:rsid w:val="00F810FF"/>
    <w:rsid w:val="00F86A5F"/>
    <w:rsid w:val="00F960C6"/>
    <w:rsid w:val="00FA46F4"/>
    <w:rsid w:val="00FA622F"/>
    <w:rsid w:val="00FB36C5"/>
    <w:rsid w:val="00FB7C6A"/>
    <w:rsid w:val="00FC25A9"/>
    <w:rsid w:val="00FD279D"/>
    <w:rsid w:val="00FD7727"/>
    <w:rsid w:val="00FE33E8"/>
    <w:rsid w:val="0A57A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DD86B"/>
  <w15:chartTrackingRefBased/>
  <w15:docId w15:val="{FBC35763-05AA-1743-8538-BA161C47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F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91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82FD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2F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2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C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42C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42CEF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1479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4312A"/>
    <w:pPr>
      <w:spacing w:after="160" w:line="259" w:lineRule="auto"/>
      <w:ind w:left="720"/>
      <w:contextualSpacing/>
    </w:pPr>
    <w:rPr>
      <w:rFonts w:ascii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84312A"/>
    <w:rPr>
      <w:rFonts w:ascii="Times New Roman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7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2E2D"/>
  </w:style>
  <w:style w:type="character" w:customStyle="1" w:styleId="cf01">
    <w:name w:val="cf01"/>
    <w:basedOn w:val="DefaultParagraphFont"/>
    <w:rsid w:val="00765CAE"/>
    <w:rPr>
      <w:rFonts w:ascii="Segoe UI" w:hAnsi="Segoe UI" w:cs="Segoe UI" w:hint="default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22F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D69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26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6DF"/>
  </w:style>
  <w:style w:type="paragraph" w:styleId="Footer">
    <w:name w:val="footer"/>
    <w:basedOn w:val="Normal"/>
    <w:link w:val="FooterChar"/>
    <w:uiPriority w:val="99"/>
    <w:unhideWhenUsed/>
    <w:rsid w:val="003226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478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Nicholson</dc:creator>
  <cp:keywords/>
  <dc:description/>
  <cp:lastModifiedBy>Paul Field</cp:lastModifiedBy>
  <cp:revision>17</cp:revision>
  <cp:lastPrinted>2023-12-06T15:58:00Z</cp:lastPrinted>
  <dcterms:created xsi:type="dcterms:W3CDTF">2024-07-12T01:30:00Z</dcterms:created>
  <dcterms:modified xsi:type="dcterms:W3CDTF">2024-12-10T14:42:00Z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42ba501eec0da0f8070ced1299a842a764bb1addf0cc2a8f9b6b42dd33fa17b4</vt:lpwstr>
  </property>
</Properties>
</file>