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EED55" w14:textId="77777777" w:rsidR="00615BE9" w:rsidRDefault="006C08CE" w:rsidP="00460D73">
      <w:pPr>
        <w:tabs>
          <w:tab w:val="left" w:pos="2430"/>
          <w:tab w:val="left" w:pos="2610"/>
        </w:tabs>
        <w:spacing w:after="60"/>
        <w:jc w:val="center"/>
        <w:rPr>
          <w:snapToGrid w:val="0"/>
          <w:color w:val="000000"/>
        </w:rPr>
      </w:pPr>
      <w:r>
        <w:rPr>
          <w:noProof/>
        </w:rPr>
        <w:drawing>
          <wp:inline distT="0" distB="0" distL="0" distR="0" wp14:anchorId="3EEFF80D" wp14:editId="27AA10A2">
            <wp:extent cx="3056255" cy="1030605"/>
            <wp:effectExtent l="0" t="0" r="0" b="0"/>
            <wp:docPr id="45199561" name="Picture 5" descr="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056255" cy="1030605"/>
                    </a:xfrm>
                    <a:prstGeom prst="rect">
                      <a:avLst/>
                    </a:prstGeom>
                  </pic:spPr>
                </pic:pic>
              </a:graphicData>
            </a:graphic>
          </wp:inline>
        </w:drawing>
      </w:r>
    </w:p>
    <w:p w14:paraId="2D039A71" w14:textId="77777777" w:rsidR="000B4266" w:rsidRDefault="00615BE9" w:rsidP="000B4266">
      <w:pPr>
        <w:jc w:val="center"/>
        <w:rPr>
          <w:b/>
          <w:bCs/>
          <w:kern w:val="28"/>
          <w:sz w:val="28"/>
          <w:szCs w:val="32"/>
        </w:rPr>
      </w:pPr>
      <w:r w:rsidRPr="000B4266">
        <w:rPr>
          <w:b/>
          <w:bCs/>
          <w:kern w:val="28"/>
          <w:sz w:val="28"/>
          <w:szCs w:val="32"/>
        </w:rPr>
        <w:t>FLORIDA DEPARTMENT OF EDUCATION</w:t>
      </w:r>
      <w:r w:rsidR="000B4266" w:rsidRPr="000B4266">
        <w:rPr>
          <w:b/>
          <w:bCs/>
          <w:kern w:val="28"/>
          <w:sz w:val="28"/>
          <w:szCs w:val="32"/>
        </w:rPr>
        <w:t xml:space="preserve"> </w:t>
      </w:r>
    </w:p>
    <w:p w14:paraId="7E489C3E" w14:textId="77777777" w:rsidR="000B4266" w:rsidRPr="00E90A97" w:rsidRDefault="000B4266" w:rsidP="000B4266">
      <w:pPr>
        <w:jc w:val="center"/>
        <w:rPr>
          <w:b/>
          <w:bCs/>
          <w:kern w:val="28"/>
          <w:sz w:val="28"/>
          <w:szCs w:val="32"/>
        </w:rPr>
      </w:pPr>
      <w:r w:rsidRPr="00E90A97">
        <w:rPr>
          <w:b/>
          <w:bCs/>
          <w:kern w:val="28"/>
          <w:sz w:val="28"/>
          <w:szCs w:val="32"/>
        </w:rPr>
        <w:t>Adult General Education</w:t>
      </w:r>
      <w:r>
        <w:rPr>
          <w:b/>
          <w:bCs/>
          <w:kern w:val="28"/>
          <w:sz w:val="28"/>
          <w:szCs w:val="32"/>
        </w:rPr>
        <w:t xml:space="preserve"> (AGE) </w:t>
      </w:r>
    </w:p>
    <w:p w14:paraId="429EE365" w14:textId="4E1706CA" w:rsidR="000B4266" w:rsidRDefault="1230C881" w:rsidP="000B4266">
      <w:pPr>
        <w:pStyle w:val="Title"/>
        <w:spacing w:before="0"/>
      </w:pPr>
      <w:r>
        <w:t>2020-2021</w:t>
      </w:r>
      <w:r w:rsidR="00E90A97">
        <w:rPr>
          <w:b w:val="0"/>
          <w:bCs w:val="0"/>
        </w:rPr>
        <w:t xml:space="preserve"> </w:t>
      </w:r>
      <w:r w:rsidR="000B4266">
        <w:t>Request for Application (RFA Discretionary), Continuation</w:t>
      </w:r>
    </w:p>
    <w:p w14:paraId="646C4F18" w14:textId="55911EB3" w:rsidR="001839A6" w:rsidRPr="001839A6" w:rsidRDefault="001839A6" w:rsidP="001839A6">
      <w:pPr>
        <w:jc w:val="center"/>
        <w:rPr>
          <w:b/>
          <w:bCs/>
          <w:kern w:val="28"/>
          <w:sz w:val="28"/>
          <w:szCs w:val="32"/>
        </w:rPr>
      </w:pPr>
      <w:r w:rsidRPr="001839A6">
        <w:rPr>
          <w:b/>
          <w:bCs/>
          <w:kern w:val="28"/>
          <w:sz w:val="28"/>
          <w:szCs w:val="32"/>
        </w:rPr>
        <w:t>TAPS#</w:t>
      </w:r>
      <w:r>
        <w:rPr>
          <w:b/>
          <w:bCs/>
          <w:kern w:val="28"/>
          <w:sz w:val="28"/>
          <w:szCs w:val="32"/>
        </w:rPr>
        <w:t>21B022</w:t>
      </w:r>
    </w:p>
    <w:p w14:paraId="648670AE" w14:textId="77777777" w:rsidR="009C47BB" w:rsidRPr="00757244" w:rsidRDefault="009C47BB" w:rsidP="00CF5BE7">
      <w:pPr>
        <w:tabs>
          <w:tab w:val="left" w:pos="-120"/>
          <w:tab w:val="left" w:pos="0"/>
        </w:tabs>
        <w:ind w:left="720" w:hanging="720"/>
        <w:rPr>
          <w:color w:val="000000"/>
          <w:szCs w:val="24"/>
          <w:u w:val="single"/>
        </w:rPr>
      </w:pPr>
    </w:p>
    <w:p w14:paraId="149DBEFF" w14:textId="77777777" w:rsidR="00D639FB" w:rsidRPr="00B23066" w:rsidRDefault="00D639FB" w:rsidP="00B755FB">
      <w:pPr>
        <w:pStyle w:val="Subtitle"/>
        <w:numPr>
          <w:ilvl w:val="0"/>
          <w:numId w:val="55"/>
        </w:numPr>
        <w:spacing w:after="0"/>
        <w:rPr>
          <w:u w:val="none"/>
        </w:rPr>
      </w:pPr>
      <w:r w:rsidRPr="00B23066">
        <w:rPr>
          <w:u w:val="none"/>
        </w:rPr>
        <w:t>GENERAL GRANT INFORMATION</w:t>
      </w:r>
    </w:p>
    <w:p w14:paraId="02B4F2D0" w14:textId="77777777" w:rsidR="00D639FB" w:rsidRDefault="00D639FB" w:rsidP="00D639FB">
      <w:pPr>
        <w:pStyle w:val="Subtitle"/>
        <w:spacing w:after="0"/>
      </w:pPr>
    </w:p>
    <w:p w14:paraId="72D3D58C" w14:textId="77777777" w:rsidR="000832F5" w:rsidRPr="007B23DF" w:rsidRDefault="000832F5" w:rsidP="00D639FB">
      <w:pPr>
        <w:pStyle w:val="Subtitle"/>
        <w:spacing w:after="0"/>
      </w:pPr>
      <w:r w:rsidRPr="007B23DF">
        <w:t>Bureau / Office</w:t>
      </w:r>
    </w:p>
    <w:p w14:paraId="43B460B6" w14:textId="77777777" w:rsidR="00913F7E" w:rsidRPr="007B23DF" w:rsidRDefault="00913F7E" w:rsidP="00913F7E">
      <w:pPr>
        <w:rPr>
          <w:b/>
          <w:i/>
          <w:color w:val="000000"/>
          <w:szCs w:val="24"/>
          <w:u w:val="single"/>
        </w:rPr>
      </w:pPr>
      <w:r w:rsidRPr="007B23DF">
        <w:rPr>
          <w:rStyle w:val="Emphasis"/>
          <w:i w:val="0"/>
          <w:szCs w:val="24"/>
        </w:rPr>
        <w:t>Division of Career and Adult Education</w:t>
      </w:r>
    </w:p>
    <w:p w14:paraId="79EEF277" w14:textId="77777777" w:rsidR="007829D5" w:rsidRPr="007B23DF" w:rsidRDefault="007829D5" w:rsidP="00CF5BE7">
      <w:pPr>
        <w:tabs>
          <w:tab w:val="left" w:pos="0"/>
        </w:tabs>
        <w:ind w:left="720" w:hanging="720"/>
        <w:rPr>
          <w:color w:val="000000"/>
          <w:szCs w:val="24"/>
          <w:u w:val="single"/>
        </w:rPr>
      </w:pPr>
    </w:p>
    <w:p w14:paraId="5ED8C2F4" w14:textId="77777777" w:rsidR="000832F5" w:rsidRPr="007B23DF" w:rsidRDefault="000832F5" w:rsidP="005051E0">
      <w:pPr>
        <w:pStyle w:val="Subtitle"/>
        <w:spacing w:after="0"/>
      </w:pPr>
      <w:r w:rsidRPr="007B23DF">
        <w:t>Program Name</w:t>
      </w:r>
    </w:p>
    <w:p w14:paraId="3CBBF111" w14:textId="77777777" w:rsidR="00913F7E" w:rsidRPr="007B23DF" w:rsidRDefault="00913F7E" w:rsidP="00913F7E">
      <w:pPr>
        <w:tabs>
          <w:tab w:val="left" w:pos="0"/>
        </w:tabs>
        <w:spacing w:line="260" w:lineRule="exact"/>
        <w:ind w:left="720" w:hanging="720"/>
        <w:rPr>
          <w:rStyle w:val="Emphasis"/>
          <w:i w:val="0"/>
          <w:szCs w:val="24"/>
        </w:rPr>
      </w:pPr>
      <w:r w:rsidRPr="007B23DF">
        <w:rPr>
          <w:rStyle w:val="Emphasis"/>
          <w:i w:val="0"/>
          <w:szCs w:val="24"/>
        </w:rPr>
        <w:t>This RFA combines the following Adult Education and Family Literacy Programs:</w:t>
      </w:r>
    </w:p>
    <w:p w14:paraId="111BFEA2" w14:textId="77777777" w:rsidR="00913F7E" w:rsidRPr="007B23DF" w:rsidRDefault="00913F7E" w:rsidP="00B755FB">
      <w:pPr>
        <w:numPr>
          <w:ilvl w:val="0"/>
          <w:numId w:val="1"/>
        </w:numPr>
        <w:tabs>
          <w:tab w:val="left" w:pos="0"/>
        </w:tabs>
        <w:spacing w:line="260" w:lineRule="exact"/>
        <w:rPr>
          <w:rStyle w:val="Emphasis"/>
          <w:i w:val="0"/>
          <w:szCs w:val="24"/>
        </w:rPr>
      </w:pPr>
      <w:r w:rsidRPr="007B23DF">
        <w:rPr>
          <w:rStyle w:val="Emphasis"/>
          <w:i w:val="0"/>
          <w:szCs w:val="24"/>
        </w:rPr>
        <w:t xml:space="preserve">Adult General Education </w:t>
      </w:r>
      <w:r w:rsidRPr="007B23DF">
        <w:rPr>
          <w:rStyle w:val="Emphasis"/>
          <w:b/>
          <w:i w:val="0"/>
          <w:szCs w:val="24"/>
        </w:rPr>
        <w:t>(required)</w:t>
      </w:r>
    </w:p>
    <w:p w14:paraId="7A043E14" w14:textId="77777777" w:rsidR="00913F7E" w:rsidRPr="007B23DF" w:rsidRDefault="00913F7E" w:rsidP="00B755FB">
      <w:pPr>
        <w:numPr>
          <w:ilvl w:val="0"/>
          <w:numId w:val="1"/>
        </w:numPr>
        <w:tabs>
          <w:tab w:val="left" w:pos="0"/>
        </w:tabs>
        <w:spacing w:line="260" w:lineRule="exact"/>
        <w:rPr>
          <w:rStyle w:val="Emphasis"/>
          <w:i w:val="0"/>
          <w:szCs w:val="24"/>
        </w:rPr>
      </w:pPr>
      <w:r w:rsidRPr="007B23DF">
        <w:rPr>
          <w:rStyle w:val="Emphasis"/>
          <w:i w:val="0"/>
          <w:szCs w:val="24"/>
        </w:rPr>
        <w:t xml:space="preserve">English Literacy and Civics Education </w:t>
      </w:r>
      <w:r w:rsidRPr="007B23DF">
        <w:rPr>
          <w:rStyle w:val="Emphasis"/>
          <w:b/>
          <w:i w:val="0"/>
          <w:szCs w:val="24"/>
        </w:rPr>
        <w:t>(</w:t>
      </w:r>
      <w:r w:rsidR="00013D50">
        <w:rPr>
          <w:rStyle w:val="Emphasis"/>
          <w:b/>
          <w:i w:val="0"/>
          <w:szCs w:val="24"/>
        </w:rPr>
        <w:t>if applicable</w:t>
      </w:r>
      <w:r w:rsidRPr="007B23DF">
        <w:rPr>
          <w:rStyle w:val="Emphasis"/>
          <w:b/>
          <w:i w:val="0"/>
          <w:szCs w:val="24"/>
        </w:rPr>
        <w:t>)</w:t>
      </w:r>
    </w:p>
    <w:p w14:paraId="0FCE6C12" w14:textId="77777777" w:rsidR="00913F7E" w:rsidRPr="007B23DF" w:rsidRDefault="00913F7E" w:rsidP="00B755FB">
      <w:pPr>
        <w:numPr>
          <w:ilvl w:val="0"/>
          <w:numId w:val="1"/>
        </w:numPr>
        <w:tabs>
          <w:tab w:val="left" w:pos="0"/>
        </w:tabs>
        <w:spacing w:line="260" w:lineRule="exact"/>
        <w:rPr>
          <w:rStyle w:val="Emphasis"/>
          <w:b/>
          <w:i w:val="0"/>
          <w:szCs w:val="24"/>
        </w:rPr>
      </w:pPr>
      <w:r w:rsidRPr="007B23DF">
        <w:rPr>
          <w:rStyle w:val="Emphasis"/>
          <w:i w:val="0"/>
          <w:szCs w:val="24"/>
        </w:rPr>
        <w:t xml:space="preserve">Family Literacy </w:t>
      </w:r>
      <w:r w:rsidRPr="007B23DF">
        <w:rPr>
          <w:rStyle w:val="Emphasis"/>
          <w:b/>
          <w:i w:val="0"/>
          <w:szCs w:val="24"/>
        </w:rPr>
        <w:t>(</w:t>
      </w:r>
      <w:r w:rsidR="00013D50">
        <w:rPr>
          <w:rStyle w:val="Emphasis"/>
          <w:b/>
          <w:i w:val="0"/>
          <w:szCs w:val="24"/>
        </w:rPr>
        <w:t>if applicable</w:t>
      </w:r>
      <w:r w:rsidRPr="007B23DF">
        <w:rPr>
          <w:rStyle w:val="Emphasis"/>
          <w:b/>
          <w:i w:val="0"/>
          <w:szCs w:val="24"/>
        </w:rPr>
        <w:t>)</w:t>
      </w:r>
    </w:p>
    <w:p w14:paraId="7D14AA1B" w14:textId="77777777" w:rsidR="00050685" w:rsidRPr="007B23DF" w:rsidRDefault="00050685" w:rsidP="00CF5BE7">
      <w:pPr>
        <w:tabs>
          <w:tab w:val="left" w:pos="0"/>
        </w:tabs>
        <w:ind w:left="720" w:hanging="720"/>
        <w:rPr>
          <w:color w:val="000000"/>
          <w:szCs w:val="24"/>
          <w:u w:val="single"/>
        </w:rPr>
      </w:pPr>
    </w:p>
    <w:p w14:paraId="1CCEB729" w14:textId="77777777" w:rsidR="000832F5" w:rsidRPr="007B23DF" w:rsidRDefault="00E406D1" w:rsidP="005051E0">
      <w:pPr>
        <w:pStyle w:val="Subtitle"/>
        <w:spacing w:after="0"/>
      </w:pPr>
      <w:r w:rsidRPr="007B23DF">
        <w:t xml:space="preserve">Specific Funding </w:t>
      </w:r>
      <w:r w:rsidR="0031488C" w:rsidRPr="007B23DF">
        <w:t>Authority(</w:t>
      </w:r>
      <w:r w:rsidR="000832F5" w:rsidRPr="007B23DF">
        <w:t>ies)</w:t>
      </w:r>
    </w:p>
    <w:p w14:paraId="4155625B" w14:textId="77777777" w:rsidR="00913F7E" w:rsidRPr="007B23DF" w:rsidRDefault="00913F7E" w:rsidP="00913F7E">
      <w:pPr>
        <w:rPr>
          <w:szCs w:val="24"/>
        </w:rPr>
      </w:pPr>
      <w:r w:rsidRPr="007B23DF">
        <w:rPr>
          <w:szCs w:val="24"/>
        </w:rPr>
        <w:t>Adult Education and Family Literacy Act (AEFLA)</w:t>
      </w:r>
    </w:p>
    <w:p w14:paraId="03AB1B53" w14:textId="77777777" w:rsidR="00913F7E" w:rsidRPr="007B23DF" w:rsidRDefault="00913F7E" w:rsidP="00913F7E">
      <w:pPr>
        <w:ind w:right="-90"/>
        <w:rPr>
          <w:szCs w:val="24"/>
        </w:rPr>
      </w:pPr>
      <w:r w:rsidRPr="007B23DF">
        <w:rPr>
          <w:szCs w:val="24"/>
        </w:rPr>
        <w:t>Federal Grant Programs Title II, Workforce Innovation and Opportunity Act (WIOA)</w:t>
      </w:r>
    </w:p>
    <w:p w14:paraId="5643DF98" w14:textId="77777777" w:rsidR="00913F7E" w:rsidRDefault="00913F7E" w:rsidP="00913F7E">
      <w:pPr>
        <w:rPr>
          <w:rStyle w:val="Hyperlink"/>
          <w:szCs w:val="24"/>
        </w:rPr>
      </w:pPr>
      <w:r w:rsidRPr="007B23DF">
        <w:rPr>
          <w:b/>
          <w:szCs w:val="24"/>
        </w:rPr>
        <w:t xml:space="preserve">CFDA# 84.002, </w:t>
      </w:r>
      <w:r w:rsidRPr="007B23DF">
        <w:rPr>
          <w:szCs w:val="24"/>
        </w:rPr>
        <w:t xml:space="preserve">website: </w:t>
      </w:r>
      <w:hyperlink r:id="rId11" w:history="1">
        <w:r w:rsidRPr="007B23DF">
          <w:rPr>
            <w:rStyle w:val="Hyperlink"/>
            <w:szCs w:val="24"/>
          </w:rPr>
          <w:t>https://www.cfda.gov/</w:t>
        </w:r>
      </w:hyperlink>
    </w:p>
    <w:p w14:paraId="04E5BD03" w14:textId="77777777" w:rsidR="00D75CC2" w:rsidRDefault="00D75CC2" w:rsidP="00913F7E">
      <w:pPr>
        <w:rPr>
          <w:rStyle w:val="Hyperlink"/>
          <w:szCs w:val="24"/>
        </w:rPr>
      </w:pPr>
    </w:p>
    <w:p w14:paraId="7C90DA0D" w14:textId="77777777" w:rsidR="00624855" w:rsidRPr="00D75CC2" w:rsidRDefault="00624855" w:rsidP="1BAD810E">
      <w:pPr>
        <w:rPr>
          <w:b/>
          <w:bCs/>
          <w:color w:val="000000" w:themeColor="text1"/>
        </w:rPr>
      </w:pPr>
      <w:r w:rsidRPr="1BAD810E">
        <w:rPr>
          <w:rStyle w:val="Hyperlink"/>
          <w:color w:val="000000" w:themeColor="text1"/>
          <w:u w:val="none"/>
        </w:rPr>
        <w:t>The U.</w:t>
      </w:r>
      <w:r w:rsidR="77F5ECD1" w:rsidRPr="1BAD810E">
        <w:rPr>
          <w:rStyle w:val="Hyperlink"/>
          <w:color w:val="000000" w:themeColor="text1"/>
          <w:u w:val="none"/>
        </w:rPr>
        <w:t xml:space="preserve"> </w:t>
      </w:r>
      <w:r w:rsidRPr="1BAD810E">
        <w:rPr>
          <w:rStyle w:val="Hyperlink"/>
          <w:color w:val="000000" w:themeColor="text1"/>
          <w:u w:val="none"/>
        </w:rPr>
        <w:t xml:space="preserve">S. Department of Education has authorized AEFLA States eligible agency the opportunity to modify its plans for competition involving Fiscal Year (FY) 2020 AEFLA funds.   Therefore, Florida has elected to extend current eligible providers’ grants and contracts for a one-year period. </w:t>
      </w:r>
    </w:p>
    <w:p w14:paraId="5C0A2D3E" w14:textId="77777777" w:rsidR="00624855" w:rsidRDefault="00624855" w:rsidP="00913F7E">
      <w:pPr>
        <w:rPr>
          <w:rStyle w:val="Hyperlink"/>
          <w:color w:val="000000" w:themeColor="text1"/>
          <w:szCs w:val="24"/>
          <w:u w:val="none"/>
        </w:rPr>
      </w:pPr>
    </w:p>
    <w:p w14:paraId="0D767B91" w14:textId="77777777" w:rsidR="00624855" w:rsidRDefault="00624855" w:rsidP="00913F7E">
      <w:pPr>
        <w:rPr>
          <w:rStyle w:val="Hyperlink"/>
          <w:color w:val="000000" w:themeColor="text1"/>
          <w:szCs w:val="24"/>
          <w:u w:val="none"/>
        </w:rPr>
      </w:pPr>
      <w:r>
        <w:rPr>
          <w:rStyle w:val="Hyperlink"/>
          <w:color w:val="000000" w:themeColor="text1"/>
          <w:szCs w:val="24"/>
          <w:u w:val="none"/>
        </w:rPr>
        <w:t xml:space="preserve">This one-year extension period is in response to the difficult and unique circumstances related to COVID-19 and </w:t>
      </w:r>
      <w:r w:rsidR="00D75CC2">
        <w:rPr>
          <w:rStyle w:val="Hyperlink"/>
          <w:color w:val="000000" w:themeColor="text1"/>
          <w:szCs w:val="24"/>
          <w:u w:val="none"/>
        </w:rPr>
        <w:t>th</w:t>
      </w:r>
      <w:r>
        <w:rPr>
          <w:rStyle w:val="Hyperlink"/>
          <w:color w:val="000000" w:themeColor="text1"/>
          <w:szCs w:val="24"/>
          <w:u w:val="none"/>
        </w:rPr>
        <w:t xml:space="preserve">e potential for broad impact </w:t>
      </w:r>
      <w:r w:rsidR="00D75CC2">
        <w:rPr>
          <w:rStyle w:val="Hyperlink"/>
          <w:color w:val="000000" w:themeColor="text1"/>
          <w:szCs w:val="24"/>
          <w:u w:val="none"/>
        </w:rPr>
        <w:t xml:space="preserve">on both State administrations of </w:t>
      </w:r>
      <w:r>
        <w:rPr>
          <w:rStyle w:val="Hyperlink"/>
          <w:color w:val="000000" w:themeColor="text1"/>
          <w:szCs w:val="24"/>
          <w:u w:val="none"/>
        </w:rPr>
        <w:t>AEFLA</w:t>
      </w:r>
      <w:r w:rsidR="00D75CC2">
        <w:rPr>
          <w:rStyle w:val="Hyperlink"/>
          <w:color w:val="000000" w:themeColor="text1"/>
          <w:szCs w:val="24"/>
          <w:u w:val="none"/>
        </w:rPr>
        <w:t xml:space="preserve"> programs and services</w:t>
      </w:r>
      <w:r>
        <w:rPr>
          <w:rStyle w:val="Hyperlink"/>
          <w:color w:val="000000" w:themeColor="text1"/>
          <w:szCs w:val="24"/>
          <w:u w:val="none"/>
        </w:rPr>
        <w:t xml:space="preserve"> delivery by local eligible providers.</w:t>
      </w:r>
    </w:p>
    <w:p w14:paraId="156F2D90" w14:textId="77777777" w:rsidR="00624855" w:rsidRDefault="00624855" w:rsidP="00913F7E">
      <w:pPr>
        <w:rPr>
          <w:rStyle w:val="Hyperlink"/>
          <w:color w:val="000000" w:themeColor="text1"/>
          <w:szCs w:val="24"/>
          <w:u w:val="none"/>
        </w:rPr>
      </w:pPr>
    </w:p>
    <w:p w14:paraId="6533B684" w14:textId="77777777" w:rsidR="000832F5" w:rsidRPr="007B23DF" w:rsidRDefault="000832F5" w:rsidP="005051E0">
      <w:pPr>
        <w:pStyle w:val="Subtitle"/>
        <w:spacing w:after="0"/>
      </w:pPr>
      <w:r w:rsidRPr="007B23DF">
        <w:t>Funding Purpose</w:t>
      </w:r>
      <w:r w:rsidR="00AE19EB" w:rsidRPr="007B23DF">
        <w:t xml:space="preserve"> / </w:t>
      </w:r>
      <w:r w:rsidRPr="007B23DF">
        <w:t>Priorities</w:t>
      </w:r>
    </w:p>
    <w:p w14:paraId="0BEDD18E" w14:textId="77777777" w:rsidR="00913F7E" w:rsidRPr="007B23DF" w:rsidRDefault="00913F7E" w:rsidP="00913F7E">
      <w:pPr>
        <w:rPr>
          <w:iCs/>
          <w:szCs w:val="24"/>
        </w:rPr>
      </w:pPr>
      <w:r w:rsidRPr="007B23DF">
        <w:rPr>
          <w:iCs/>
          <w:szCs w:val="24"/>
        </w:rPr>
        <w:t xml:space="preserve">Pursuant to AEFLA, Section 202(1-4) the purpose of this title is to create a partnership among the federal government, states, and localities to provide, on a voluntary basis, adult education and literacy activities, in order to- </w:t>
      </w:r>
    </w:p>
    <w:p w14:paraId="3D8CE1C5" w14:textId="77777777" w:rsidR="00913F7E" w:rsidRPr="007B23DF" w:rsidRDefault="00913F7E" w:rsidP="00B755FB">
      <w:pPr>
        <w:numPr>
          <w:ilvl w:val="0"/>
          <w:numId w:val="4"/>
        </w:numPr>
        <w:rPr>
          <w:iCs/>
          <w:szCs w:val="24"/>
        </w:rPr>
      </w:pPr>
      <w:r w:rsidRPr="007B23DF">
        <w:rPr>
          <w:iCs/>
          <w:szCs w:val="24"/>
        </w:rPr>
        <w:t xml:space="preserve">assist adults to become literate and obtain the knowledge and skills necessary for employment and economic self-sufficiency; </w:t>
      </w:r>
    </w:p>
    <w:p w14:paraId="60BE0A59" w14:textId="77777777" w:rsidR="00913F7E" w:rsidRPr="007B23DF" w:rsidRDefault="00913F7E" w:rsidP="00B755FB">
      <w:pPr>
        <w:numPr>
          <w:ilvl w:val="0"/>
          <w:numId w:val="4"/>
        </w:numPr>
        <w:rPr>
          <w:iCs/>
          <w:szCs w:val="24"/>
        </w:rPr>
      </w:pPr>
      <w:r w:rsidRPr="007B23DF">
        <w:rPr>
          <w:iCs/>
          <w:szCs w:val="24"/>
        </w:rPr>
        <w:t xml:space="preserve">assist adults who are parents or family members to obtain the education and skills that— </w:t>
      </w:r>
    </w:p>
    <w:p w14:paraId="759FD29E" w14:textId="77777777" w:rsidR="00913F7E" w:rsidRPr="007B23DF" w:rsidRDefault="00913F7E" w:rsidP="00B755FB">
      <w:pPr>
        <w:numPr>
          <w:ilvl w:val="1"/>
          <w:numId w:val="4"/>
        </w:numPr>
        <w:rPr>
          <w:iCs/>
          <w:szCs w:val="24"/>
        </w:rPr>
      </w:pPr>
      <w:r w:rsidRPr="007B23DF">
        <w:rPr>
          <w:iCs/>
          <w:szCs w:val="24"/>
        </w:rPr>
        <w:t xml:space="preserve">are necessary to becoming full partners in the educational development of their children; and, </w:t>
      </w:r>
    </w:p>
    <w:p w14:paraId="0F5FF2E2" w14:textId="77777777" w:rsidR="00913F7E" w:rsidRPr="007B23DF" w:rsidRDefault="00913F7E" w:rsidP="00B755FB">
      <w:pPr>
        <w:numPr>
          <w:ilvl w:val="1"/>
          <w:numId w:val="4"/>
        </w:numPr>
        <w:rPr>
          <w:iCs/>
          <w:szCs w:val="24"/>
        </w:rPr>
      </w:pPr>
      <w:r w:rsidRPr="007B23DF">
        <w:rPr>
          <w:iCs/>
          <w:szCs w:val="24"/>
        </w:rPr>
        <w:t>lead to sustainable improvements in the economic opportunities of their family;</w:t>
      </w:r>
    </w:p>
    <w:p w14:paraId="6EF588C3" w14:textId="77777777" w:rsidR="00913F7E" w:rsidRPr="007B23DF" w:rsidRDefault="00913F7E" w:rsidP="00B755FB">
      <w:pPr>
        <w:numPr>
          <w:ilvl w:val="0"/>
          <w:numId w:val="4"/>
        </w:numPr>
        <w:rPr>
          <w:iCs/>
          <w:szCs w:val="24"/>
        </w:rPr>
      </w:pPr>
      <w:r w:rsidRPr="007B23DF">
        <w:rPr>
          <w:iCs/>
          <w:szCs w:val="24"/>
        </w:rPr>
        <w:t xml:space="preserve">assist adults in </w:t>
      </w:r>
      <w:r w:rsidRPr="007F318B">
        <w:rPr>
          <w:iCs/>
          <w:sz w:val="22"/>
          <w:szCs w:val="24"/>
        </w:rPr>
        <w:t xml:space="preserve">attaining </w:t>
      </w:r>
      <w:r w:rsidRPr="007B23DF">
        <w:rPr>
          <w:iCs/>
          <w:szCs w:val="24"/>
        </w:rPr>
        <w:t>a secondary school diploma and in the transition to postsecondary education and training, including through career pathways; and,</w:t>
      </w:r>
    </w:p>
    <w:p w14:paraId="5C8C97AD" w14:textId="77777777" w:rsidR="00913F7E" w:rsidRPr="007B23DF" w:rsidRDefault="00913F7E" w:rsidP="00B755FB">
      <w:pPr>
        <w:numPr>
          <w:ilvl w:val="0"/>
          <w:numId w:val="4"/>
        </w:numPr>
        <w:rPr>
          <w:iCs/>
          <w:szCs w:val="24"/>
        </w:rPr>
      </w:pPr>
      <w:r w:rsidRPr="007B23DF">
        <w:rPr>
          <w:iCs/>
          <w:szCs w:val="24"/>
        </w:rPr>
        <w:t xml:space="preserve">assist immigrants and other individuals who are English language learners in— </w:t>
      </w:r>
    </w:p>
    <w:p w14:paraId="18A3A4FC" w14:textId="77777777" w:rsidR="00913F7E" w:rsidRPr="007B23DF" w:rsidRDefault="00913F7E" w:rsidP="00B755FB">
      <w:pPr>
        <w:numPr>
          <w:ilvl w:val="1"/>
          <w:numId w:val="4"/>
        </w:numPr>
        <w:rPr>
          <w:iCs/>
          <w:szCs w:val="24"/>
        </w:rPr>
      </w:pPr>
      <w:r w:rsidRPr="007B23DF">
        <w:rPr>
          <w:iCs/>
          <w:szCs w:val="24"/>
        </w:rPr>
        <w:t>improving their—</w:t>
      </w:r>
    </w:p>
    <w:p w14:paraId="58FD28EB" w14:textId="77777777" w:rsidR="00913F7E" w:rsidRPr="007B23DF" w:rsidRDefault="00913F7E" w:rsidP="00B755FB">
      <w:pPr>
        <w:numPr>
          <w:ilvl w:val="2"/>
          <w:numId w:val="4"/>
        </w:numPr>
        <w:rPr>
          <w:iCs/>
          <w:szCs w:val="24"/>
        </w:rPr>
      </w:pPr>
      <w:r w:rsidRPr="007B23DF">
        <w:rPr>
          <w:iCs/>
          <w:szCs w:val="24"/>
        </w:rPr>
        <w:t>reading, writing, speaking, and comprehension skills in English; and,</w:t>
      </w:r>
    </w:p>
    <w:p w14:paraId="0317A341" w14:textId="77777777" w:rsidR="00913F7E" w:rsidRPr="007B23DF" w:rsidRDefault="00913F7E" w:rsidP="00B755FB">
      <w:pPr>
        <w:numPr>
          <w:ilvl w:val="2"/>
          <w:numId w:val="4"/>
        </w:numPr>
        <w:rPr>
          <w:iCs/>
          <w:szCs w:val="24"/>
        </w:rPr>
      </w:pPr>
      <w:r w:rsidRPr="007B23DF">
        <w:rPr>
          <w:iCs/>
          <w:szCs w:val="24"/>
        </w:rPr>
        <w:lastRenderedPageBreak/>
        <w:t>mathematics skills; and,</w:t>
      </w:r>
    </w:p>
    <w:p w14:paraId="3CDEACF6" w14:textId="77777777" w:rsidR="00757F54" w:rsidRDefault="00913F7E" w:rsidP="00B755FB">
      <w:pPr>
        <w:numPr>
          <w:ilvl w:val="1"/>
          <w:numId w:val="4"/>
        </w:numPr>
        <w:rPr>
          <w:iCs/>
          <w:szCs w:val="24"/>
        </w:rPr>
      </w:pPr>
      <w:r w:rsidRPr="007B23DF">
        <w:rPr>
          <w:iCs/>
          <w:szCs w:val="24"/>
        </w:rPr>
        <w:t>acquiring an understanding of the American system of Government, individual freedom, and the responsibilities of citizenship.</w:t>
      </w:r>
    </w:p>
    <w:p w14:paraId="459E23A0" w14:textId="77777777" w:rsidR="00784482" w:rsidRPr="007B23DF" w:rsidRDefault="00784482" w:rsidP="00784482">
      <w:pPr>
        <w:ind w:left="1440"/>
        <w:rPr>
          <w:iCs/>
          <w:szCs w:val="24"/>
        </w:rPr>
      </w:pPr>
    </w:p>
    <w:p w14:paraId="5EC97BD4" w14:textId="77777777" w:rsidR="00913F7E" w:rsidRPr="00784482" w:rsidRDefault="00913F7E" w:rsidP="00784482">
      <w:pPr>
        <w:rPr>
          <w:iCs/>
          <w:szCs w:val="24"/>
        </w:rPr>
      </w:pPr>
      <w:r w:rsidRPr="007B23DF">
        <w:rPr>
          <w:color w:val="000000"/>
          <w:szCs w:val="24"/>
        </w:rPr>
        <w:t>According to AEFLA, Section 203(9)(A-D), Family Literacy Education supports and improves programs statewide through the following activities:</w:t>
      </w:r>
    </w:p>
    <w:p w14:paraId="72A05186" w14:textId="77777777" w:rsidR="00913F7E" w:rsidRPr="007B23DF" w:rsidRDefault="00913F7E" w:rsidP="00B755FB">
      <w:pPr>
        <w:numPr>
          <w:ilvl w:val="0"/>
          <w:numId w:val="2"/>
        </w:numPr>
        <w:shd w:val="clear" w:color="auto" w:fill="FFFFFF"/>
        <w:tabs>
          <w:tab w:val="clear" w:pos="720"/>
          <w:tab w:val="num" w:pos="840"/>
        </w:tabs>
        <w:ind w:left="840"/>
        <w:rPr>
          <w:color w:val="000000"/>
          <w:szCs w:val="24"/>
        </w:rPr>
      </w:pPr>
      <w:r w:rsidRPr="007B23DF">
        <w:rPr>
          <w:color w:val="000000"/>
          <w:szCs w:val="24"/>
        </w:rPr>
        <w:t>Parent or family adult education and literacy activities that lead to readiness for postsecondary education or training, career advancement, and economic self-sufficiency.</w:t>
      </w:r>
    </w:p>
    <w:p w14:paraId="0B6475E6" w14:textId="77777777" w:rsidR="00913F7E" w:rsidRPr="007B23DF" w:rsidRDefault="00913F7E" w:rsidP="00B755FB">
      <w:pPr>
        <w:numPr>
          <w:ilvl w:val="0"/>
          <w:numId w:val="2"/>
        </w:numPr>
        <w:shd w:val="clear" w:color="auto" w:fill="FFFFFF"/>
        <w:tabs>
          <w:tab w:val="clear" w:pos="720"/>
          <w:tab w:val="num" w:pos="840"/>
        </w:tabs>
        <w:ind w:left="840"/>
        <w:rPr>
          <w:color w:val="000000"/>
          <w:szCs w:val="24"/>
        </w:rPr>
      </w:pPr>
      <w:r w:rsidRPr="007B23DF">
        <w:rPr>
          <w:color w:val="000000"/>
          <w:szCs w:val="24"/>
        </w:rPr>
        <w:t>Interactive literacy activities between parents or family members and their children.</w:t>
      </w:r>
    </w:p>
    <w:p w14:paraId="280BA18B" w14:textId="77777777" w:rsidR="00913F7E" w:rsidRPr="007B23DF" w:rsidRDefault="00913F7E" w:rsidP="00B755FB">
      <w:pPr>
        <w:numPr>
          <w:ilvl w:val="0"/>
          <w:numId w:val="2"/>
        </w:numPr>
        <w:shd w:val="clear" w:color="auto" w:fill="FFFFFF"/>
        <w:tabs>
          <w:tab w:val="clear" w:pos="720"/>
          <w:tab w:val="num" w:pos="840"/>
        </w:tabs>
        <w:ind w:left="840"/>
        <w:rPr>
          <w:color w:val="000000"/>
          <w:szCs w:val="24"/>
        </w:rPr>
      </w:pPr>
      <w:r w:rsidRPr="007B23DF">
        <w:rPr>
          <w:color w:val="000000"/>
          <w:szCs w:val="24"/>
        </w:rPr>
        <w:t>Training for parent or family members regarding how to be the primary teacher for their children and full partners in the education of their children.</w:t>
      </w:r>
    </w:p>
    <w:p w14:paraId="614112AF" w14:textId="77777777" w:rsidR="00913F7E" w:rsidRPr="007B23DF" w:rsidRDefault="00913F7E" w:rsidP="00B755FB">
      <w:pPr>
        <w:numPr>
          <w:ilvl w:val="0"/>
          <w:numId w:val="2"/>
        </w:numPr>
        <w:shd w:val="clear" w:color="auto" w:fill="FFFFFF"/>
        <w:tabs>
          <w:tab w:val="clear" w:pos="720"/>
          <w:tab w:val="num" w:pos="840"/>
        </w:tabs>
        <w:ind w:left="840"/>
        <w:rPr>
          <w:color w:val="000000"/>
          <w:szCs w:val="24"/>
        </w:rPr>
      </w:pPr>
      <w:r w:rsidRPr="007B23DF">
        <w:rPr>
          <w:color w:val="000000"/>
          <w:szCs w:val="24"/>
        </w:rPr>
        <w:t>An age-appropriate education to prepare children for success in school and life experiences.</w:t>
      </w:r>
    </w:p>
    <w:p w14:paraId="18769E77" w14:textId="77777777" w:rsidR="00913F7E" w:rsidRPr="007B23DF" w:rsidRDefault="00913F7E" w:rsidP="00913F7E">
      <w:pPr>
        <w:shd w:val="clear" w:color="auto" w:fill="FFFFFF"/>
        <w:rPr>
          <w:color w:val="000000"/>
          <w:szCs w:val="24"/>
        </w:rPr>
      </w:pPr>
    </w:p>
    <w:p w14:paraId="19A9FB5F" w14:textId="77777777" w:rsidR="00913F7E" w:rsidRPr="007B23DF" w:rsidRDefault="00913F7E" w:rsidP="00913F7E">
      <w:pPr>
        <w:shd w:val="clear" w:color="auto" w:fill="FFFFFF"/>
        <w:rPr>
          <w:color w:val="000000"/>
          <w:szCs w:val="24"/>
        </w:rPr>
      </w:pPr>
      <w:r w:rsidRPr="007B23DF">
        <w:rPr>
          <w:color w:val="000000"/>
          <w:szCs w:val="24"/>
        </w:rPr>
        <w:t>Funds made available through AEFLA are purposed to supplement (not supplant) other state or local public funds expended for adult education and literacy activities</w:t>
      </w:r>
      <w:r w:rsidR="00554E9D">
        <w:rPr>
          <w:color w:val="000000"/>
          <w:szCs w:val="24"/>
        </w:rPr>
        <w:t xml:space="preserve">. </w:t>
      </w:r>
      <w:r w:rsidRPr="007B23DF">
        <w:rPr>
          <w:color w:val="000000"/>
          <w:szCs w:val="24"/>
        </w:rPr>
        <w:t>Funding will be made available to qualified eligible providers for the following adult education and literacy activities as defined in Section 203(2):</w:t>
      </w:r>
    </w:p>
    <w:p w14:paraId="291D3192"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Adult Education,</w:t>
      </w:r>
    </w:p>
    <w:p w14:paraId="60038182"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Literacy,</w:t>
      </w:r>
    </w:p>
    <w:p w14:paraId="018C3F68"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Workplace adult education and literacy activities,</w:t>
      </w:r>
    </w:p>
    <w:p w14:paraId="7C6930D3"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Family literacy activities,</w:t>
      </w:r>
    </w:p>
    <w:p w14:paraId="6A8309C2"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English language acquisition activities,</w:t>
      </w:r>
    </w:p>
    <w:p w14:paraId="401A4DA4"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Integrated English literacy and civics education,</w:t>
      </w:r>
    </w:p>
    <w:p w14:paraId="4C215136"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Workforce preparation activities, or</w:t>
      </w:r>
    </w:p>
    <w:p w14:paraId="35356D25" w14:textId="77777777" w:rsidR="00913F7E" w:rsidRPr="007B23DF" w:rsidRDefault="00913F7E" w:rsidP="00B755FB">
      <w:pPr>
        <w:pStyle w:val="ListParagraph"/>
        <w:numPr>
          <w:ilvl w:val="0"/>
          <w:numId w:val="3"/>
        </w:numPr>
        <w:spacing w:line="259" w:lineRule="auto"/>
        <w:contextualSpacing/>
        <w:rPr>
          <w:color w:val="000000"/>
          <w:szCs w:val="24"/>
        </w:rPr>
      </w:pPr>
      <w:r w:rsidRPr="007B23DF">
        <w:rPr>
          <w:color w:val="000000"/>
          <w:szCs w:val="24"/>
        </w:rPr>
        <w:t>Integrated education and training</w:t>
      </w:r>
    </w:p>
    <w:p w14:paraId="5DA8E6D4" w14:textId="77777777" w:rsidR="00913F7E" w:rsidRPr="007B23DF" w:rsidRDefault="00913F7E" w:rsidP="00913F7E">
      <w:pPr>
        <w:pStyle w:val="ListParagraph"/>
        <w:spacing w:line="259" w:lineRule="auto"/>
        <w:ind w:left="0"/>
        <w:contextualSpacing/>
        <w:rPr>
          <w:color w:val="000000"/>
          <w:szCs w:val="24"/>
        </w:rPr>
      </w:pPr>
    </w:p>
    <w:p w14:paraId="33AC2A4F" w14:textId="77777777" w:rsidR="00913F7E" w:rsidRPr="007B23DF" w:rsidRDefault="00913F7E" w:rsidP="00913F7E">
      <w:pPr>
        <w:pStyle w:val="ListParagraph"/>
        <w:spacing w:line="259" w:lineRule="auto"/>
        <w:ind w:left="0"/>
        <w:contextualSpacing/>
        <w:rPr>
          <w:color w:val="000000"/>
          <w:szCs w:val="24"/>
        </w:rPr>
      </w:pPr>
      <w:r w:rsidRPr="007B23DF">
        <w:rPr>
          <w:color w:val="000000"/>
          <w:szCs w:val="24"/>
        </w:rPr>
        <w:t>In accordance with Section 231(a-b), allocated funds enable eligible providers to develop, implement, and improve adult education and literacy activities within the state and operate programs that provide such activities including programs that provide such activities concurrently.</w:t>
      </w:r>
    </w:p>
    <w:p w14:paraId="6EDFE3A0" w14:textId="77777777" w:rsidR="00A33178" w:rsidRPr="007B23DF" w:rsidRDefault="00A33178" w:rsidP="003175C7">
      <w:pPr>
        <w:ind w:left="720" w:hanging="720"/>
        <w:rPr>
          <w:color w:val="000000"/>
          <w:szCs w:val="24"/>
          <w:u w:val="single"/>
        </w:rPr>
      </w:pPr>
    </w:p>
    <w:p w14:paraId="1E2C638B" w14:textId="77777777" w:rsidR="00AB77FD" w:rsidRPr="00036D7D" w:rsidRDefault="00AB77FD" w:rsidP="005051E0">
      <w:pPr>
        <w:pStyle w:val="Subtitle"/>
        <w:spacing w:after="0"/>
      </w:pPr>
      <w:r w:rsidRPr="00036D7D">
        <w:t>Total Funding Amount</w:t>
      </w:r>
    </w:p>
    <w:p w14:paraId="27F38D0F" w14:textId="77777777" w:rsidR="005D0728" w:rsidRDefault="00913F7E" w:rsidP="005D0728">
      <w:pPr>
        <w:rPr>
          <w:iCs/>
          <w:color w:val="000000"/>
          <w:szCs w:val="24"/>
        </w:rPr>
      </w:pPr>
      <w:r w:rsidRPr="00036D7D">
        <w:rPr>
          <w:color w:val="000000" w:themeColor="text1"/>
        </w:rPr>
        <w:t>$</w:t>
      </w:r>
      <w:r w:rsidR="000C4430">
        <w:rPr>
          <w:color w:val="000000" w:themeColor="text1"/>
        </w:rPr>
        <w:t>27,943,854</w:t>
      </w:r>
      <w:r w:rsidR="00036D7D" w:rsidRPr="00036D7D">
        <w:rPr>
          <w:i/>
          <w:iCs/>
          <w:color w:val="000000" w:themeColor="text1"/>
        </w:rPr>
        <w:t xml:space="preserve"> </w:t>
      </w:r>
      <w:r w:rsidR="00036D7D">
        <w:rPr>
          <w:b/>
          <w:bCs/>
          <w:color w:val="000000"/>
        </w:rPr>
        <w:t xml:space="preserve">Continuation Allocation </w:t>
      </w:r>
    </w:p>
    <w:p w14:paraId="45774FD1" w14:textId="77777777" w:rsidR="007D568B" w:rsidRDefault="00036D7D" w:rsidP="00036D7D">
      <w:pPr>
        <w:rPr>
          <w:iCs/>
          <w:color w:val="000000"/>
          <w:szCs w:val="24"/>
        </w:rPr>
      </w:pPr>
      <w:r>
        <w:rPr>
          <w:iCs/>
          <w:color w:val="000000"/>
          <w:szCs w:val="24"/>
        </w:rPr>
        <w:t>(</w:t>
      </w:r>
      <w:r w:rsidRPr="005D0728">
        <w:rPr>
          <w:iCs/>
          <w:color w:val="000000"/>
          <w:szCs w:val="24"/>
        </w:rPr>
        <w:t xml:space="preserve">See the </w:t>
      </w:r>
      <w:r w:rsidRPr="005D0728">
        <w:rPr>
          <w:b/>
          <w:iCs/>
          <w:color w:val="000000"/>
          <w:szCs w:val="24"/>
        </w:rPr>
        <w:t>Allocation Chart</w:t>
      </w:r>
      <w:r w:rsidRPr="005D0728">
        <w:rPr>
          <w:iCs/>
          <w:color w:val="000000"/>
          <w:szCs w:val="24"/>
        </w:rPr>
        <w:t xml:space="preserve"> in the </w:t>
      </w:r>
      <w:r w:rsidRPr="005D0728">
        <w:rPr>
          <w:b/>
          <w:iCs/>
          <w:color w:val="000000"/>
          <w:szCs w:val="24"/>
        </w:rPr>
        <w:t xml:space="preserve">Attachments </w:t>
      </w:r>
      <w:r w:rsidRPr="005D0728">
        <w:rPr>
          <w:iCs/>
          <w:color w:val="000000"/>
          <w:szCs w:val="24"/>
        </w:rPr>
        <w:t>section</w:t>
      </w:r>
      <w:r>
        <w:rPr>
          <w:iCs/>
          <w:color w:val="000000"/>
          <w:szCs w:val="24"/>
        </w:rPr>
        <w:t>)</w:t>
      </w:r>
    </w:p>
    <w:p w14:paraId="0D3DD6D3" w14:textId="77777777" w:rsidR="00CB7163" w:rsidRPr="005D0728" w:rsidRDefault="00CB7163" w:rsidP="00036D7D">
      <w:pPr>
        <w:rPr>
          <w:iCs/>
          <w:color w:val="000000"/>
          <w:szCs w:val="24"/>
        </w:rPr>
      </w:pPr>
    </w:p>
    <w:p w14:paraId="18672496" w14:textId="77777777" w:rsidR="00913F7E" w:rsidRPr="007B23DF" w:rsidRDefault="00913F7E" w:rsidP="00913F7E">
      <w:pPr>
        <w:spacing w:line="320" w:lineRule="exact"/>
        <w:rPr>
          <w:b/>
          <w:color w:val="000000"/>
          <w:szCs w:val="24"/>
        </w:rPr>
      </w:pPr>
      <w:r w:rsidRPr="007B23DF">
        <w:rPr>
          <w:b/>
          <w:color w:val="000000"/>
          <w:szCs w:val="24"/>
        </w:rPr>
        <w:t>Note:</w:t>
      </w:r>
    </w:p>
    <w:p w14:paraId="47F3505B" w14:textId="77777777" w:rsidR="000E0C67" w:rsidRDefault="00913F7E" w:rsidP="00B755FB">
      <w:pPr>
        <w:numPr>
          <w:ilvl w:val="0"/>
          <w:numId w:val="5"/>
        </w:numPr>
        <w:rPr>
          <w:color w:val="000000"/>
        </w:rPr>
      </w:pPr>
      <w:r w:rsidRPr="3F516C12">
        <w:rPr>
          <w:color w:val="000000" w:themeColor="text1"/>
        </w:rPr>
        <w:t>The Florida Department of Education (FDOE) is</w:t>
      </w:r>
      <w:r w:rsidR="00774878" w:rsidRPr="3F516C12">
        <w:rPr>
          <w:color w:val="000000" w:themeColor="text1"/>
        </w:rPr>
        <w:t xml:space="preserve"> releasing </w:t>
      </w:r>
      <w:r w:rsidRPr="3F516C12">
        <w:rPr>
          <w:color w:val="000000" w:themeColor="text1"/>
        </w:rPr>
        <w:t xml:space="preserve">this </w:t>
      </w:r>
      <w:r w:rsidR="00774878" w:rsidRPr="3F516C12">
        <w:rPr>
          <w:color w:val="000000" w:themeColor="text1"/>
        </w:rPr>
        <w:t>RFA</w:t>
      </w:r>
      <w:r w:rsidRPr="3F516C12">
        <w:rPr>
          <w:color w:val="000000" w:themeColor="text1"/>
        </w:rPr>
        <w:t xml:space="preserve"> before the passage of the U.S. Department of Education’s (US</w:t>
      </w:r>
      <w:r w:rsidR="005861A4">
        <w:rPr>
          <w:color w:val="000000" w:themeColor="text1"/>
        </w:rPr>
        <w:t>ED</w:t>
      </w:r>
      <w:r w:rsidRPr="3F516C12">
        <w:rPr>
          <w:color w:val="000000" w:themeColor="text1"/>
        </w:rPr>
        <w:t>) Fiscal Year (FY) 20</w:t>
      </w:r>
      <w:r w:rsidR="6549A502" w:rsidRPr="3F516C12">
        <w:rPr>
          <w:color w:val="000000" w:themeColor="text1"/>
        </w:rPr>
        <w:t>20</w:t>
      </w:r>
      <w:r w:rsidRPr="3F516C12">
        <w:rPr>
          <w:color w:val="000000" w:themeColor="text1"/>
        </w:rPr>
        <w:t xml:space="preserve"> appropriation in anticipation of the appropriation of funds for Program Year (PY) 20</w:t>
      </w:r>
      <w:r w:rsidR="477F0860" w:rsidRPr="3F516C12">
        <w:rPr>
          <w:color w:val="000000" w:themeColor="text1"/>
        </w:rPr>
        <w:t>20</w:t>
      </w:r>
      <w:r w:rsidRPr="3F516C12">
        <w:rPr>
          <w:color w:val="000000" w:themeColor="text1"/>
        </w:rPr>
        <w:t xml:space="preserve"> Adult Education grants, but will not obligate any funds for PY 20</w:t>
      </w:r>
      <w:r w:rsidR="572E2BB3" w:rsidRPr="3F516C12">
        <w:rPr>
          <w:color w:val="000000" w:themeColor="text1"/>
        </w:rPr>
        <w:t>20</w:t>
      </w:r>
      <w:r w:rsidRPr="3F516C12">
        <w:rPr>
          <w:color w:val="000000" w:themeColor="text1"/>
        </w:rPr>
        <w:t xml:space="preserve"> grants unless and until they are appropriated, and the FDOE has received its federal award notification from the US</w:t>
      </w:r>
      <w:r w:rsidR="005861A4">
        <w:rPr>
          <w:color w:val="000000" w:themeColor="text1"/>
        </w:rPr>
        <w:t>ED</w:t>
      </w:r>
      <w:r w:rsidRPr="3F516C12">
        <w:rPr>
          <w:color w:val="000000" w:themeColor="text1"/>
        </w:rPr>
        <w:t>. Therefore, the selection of grantees and the award funds under this</w:t>
      </w:r>
      <w:r w:rsidR="00CB1C4D" w:rsidRPr="3F516C12">
        <w:rPr>
          <w:color w:val="000000" w:themeColor="text1"/>
        </w:rPr>
        <w:t xml:space="preserve"> RFA</w:t>
      </w:r>
      <w:r w:rsidRPr="3F516C12">
        <w:rPr>
          <w:color w:val="000000" w:themeColor="text1"/>
        </w:rPr>
        <w:t xml:space="preserve"> are contingent upon the enactment of a PY 20</w:t>
      </w:r>
      <w:r w:rsidR="2A06FAA1" w:rsidRPr="3F516C12">
        <w:rPr>
          <w:color w:val="000000" w:themeColor="text1"/>
        </w:rPr>
        <w:t>20</w:t>
      </w:r>
      <w:r w:rsidRPr="3F516C12">
        <w:rPr>
          <w:color w:val="000000" w:themeColor="text1"/>
        </w:rPr>
        <w:t xml:space="preserve"> appropriation for the Adult Education and Family Literacy Act.</w:t>
      </w:r>
    </w:p>
    <w:p w14:paraId="5C5E7FEF" w14:textId="77777777" w:rsidR="00913F7E" w:rsidRPr="007B23DF" w:rsidRDefault="00913F7E" w:rsidP="00B755FB">
      <w:pPr>
        <w:numPr>
          <w:ilvl w:val="0"/>
          <w:numId w:val="5"/>
        </w:numPr>
        <w:contextualSpacing/>
        <w:rPr>
          <w:iCs/>
          <w:color w:val="000000"/>
          <w:szCs w:val="24"/>
        </w:rPr>
      </w:pPr>
      <w:r w:rsidRPr="007B23DF">
        <w:rPr>
          <w:szCs w:val="24"/>
        </w:rPr>
        <w:t>The projected allocations of federal AEFLA funds for each of Florida’s 67 counties are determined using data from the latest five-year American Community Survey. The allocation and distribution of funds are expected to address the educational and training needs of eligible individuals throughout the county, particularly those eligible individuals who have low levels of literacy skills, are English language learners, or are individuals with disabilities.</w:t>
      </w:r>
    </w:p>
    <w:p w14:paraId="305EDB9A" w14:textId="77777777" w:rsidR="00913F7E" w:rsidRPr="007B23DF" w:rsidRDefault="00913F7E" w:rsidP="00B755FB">
      <w:pPr>
        <w:numPr>
          <w:ilvl w:val="0"/>
          <w:numId w:val="5"/>
        </w:numPr>
        <w:rPr>
          <w:iCs/>
          <w:color w:val="000000"/>
          <w:szCs w:val="24"/>
        </w:rPr>
      </w:pPr>
      <w:r w:rsidRPr="007B23DF">
        <w:rPr>
          <w:iCs/>
          <w:color w:val="000000"/>
          <w:szCs w:val="24"/>
        </w:rPr>
        <w:t xml:space="preserve">Allocations posted in the Request for </w:t>
      </w:r>
      <w:r w:rsidR="00CB1C4D">
        <w:rPr>
          <w:iCs/>
          <w:color w:val="000000"/>
          <w:szCs w:val="24"/>
        </w:rPr>
        <w:t>Application</w:t>
      </w:r>
      <w:r w:rsidRPr="007B23DF">
        <w:rPr>
          <w:iCs/>
          <w:color w:val="000000"/>
          <w:szCs w:val="24"/>
        </w:rPr>
        <w:t xml:space="preserve"> are subject to change, based on Florida’s federal award notification.</w:t>
      </w:r>
    </w:p>
    <w:p w14:paraId="421B6C60" w14:textId="77777777" w:rsidR="00913F7E" w:rsidRPr="007B23DF" w:rsidRDefault="00913F7E" w:rsidP="00B755FB">
      <w:pPr>
        <w:numPr>
          <w:ilvl w:val="0"/>
          <w:numId w:val="5"/>
        </w:numPr>
        <w:rPr>
          <w:iCs/>
          <w:color w:val="000000"/>
          <w:szCs w:val="24"/>
        </w:rPr>
      </w:pPr>
      <w:r w:rsidRPr="007B23DF">
        <w:rPr>
          <w:iCs/>
          <w:color w:val="000000"/>
          <w:szCs w:val="24"/>
        </w:rPr>
        <w:lastRenderedPageBreak/>
        <w:t>The Commissioner may recommend an amount greater or less than the amount requested in the proposal.</w:t>
      </w:r>
    </w:p>
    <w:p w14:paraId="31197904" w14:textId="77777777" w:rsidR="00460D73" w:rsidRDefault="00460D73" w:rsidP="00460D73">
      <w:pPr>
        <w:ind w:left="720" w:hanging="720"/>
        <w:rPr>
          <w:color w:val="000000"/>
          <w:szCs w:val="24"/>
          <w:u w:val="single"/>
        </w:rPr>
      </w:pPr>
    </w:p>
    <w:p w14:paraId="394455A3" w14:textId="77777777" w:rsidR="007829D5" w:rsidRPr="00121FF9" w:rsidRDefault="007829D5" w:rsidP="00460D73">
      <w:pPr>
        <w:ind w:left="720" w:hanging="720"/>
        <w:rPr>
          <w:b/>
          <w:u w:val="single"/>
        </w:rPr>
      </w:pPr>
      <w:r w:rsidRPr="00121FF9">
        <w:rPr>
          <w:b/>
          <w:u w:val="single"/>
        </w:rPr>
        <w:t>Type of Award</w:t>
      </w:r>
    </w:p>
    <w:p w14:paraId="0D961720" w14:textId="77777777" w:rsidR="007829D5" w:rsidRPr="007B23DF" w:rsidRDefault="007829D5" w:rsidP="007829D5">
      <w:pPr>
        <w:rPr>
          <w:rStyle w:val="Emphasis"/>
          <w:i w:val="0"/>
          <w:szCs w:val="24"/>
        </w:rPr>
      </w:pPr>
      <w:r w:rsidRPr="007B23DF">
        <w:rPr>
          <w:rStyle w:val="Emphasis"/>
          <w:i w:val="0"/>
          <w:szCs w:val="24"/>
        </w:rPr>
        <w:t>Discretionary</w:t>
      </w:r>
      <w:r w:rsidR="005D0728">
        <w:rPr>
          <w:rStyle w:val="Emphasis"/>
          <w:i w:val="0"/>
          <w:szCs w:val="24"/>
        </w:rPr>
        <w:t>/Non Competitive/Continuation</w:t>
      </w:r>
    </w:p>
    <w:p w14:paraId="5201CFFC" w14:textId="77777777" w:rsidR="007829D5" w:rsidRPr="007B23DF" w:rsidRDefault="007829D5" w:rsidP="007829D5">
      <w:pPr>
        <w:ind w:left="720" w:hanging="720"/>
        <w:rPr>
          <w:color w:val="000000"/>
          <w:szCs w:val="24"/>
          <w:u w:val="single"/>
        </w:rPr>
      </w:pPr>
    </w:p>
    <w:p w14:paraId="2A94DA94" w14:textId="77777777" w:rsidR="007829D5" w:rsidRPr="007B23DF" w:rsidRDefault="007829D5" w:rsidP="005051E0">
      <w:pPr>
        <w:pStyle w:val="Subtitle"/>
        <w:spacing w:after="0"/>
      </w:pPr>
      <w:r w:rsidRPr="007B23DF">
        <w:t>Budget / Program Performance Period</w:t>
      </w:r>
    </w:p>
    <w:p w14:paraId="2B92260D" w14:textId="77777777" w:rsidR="00913F7E" w:rsidRPr="007B23DF" w:rsidRDefault="00913F7E" w:rsidP="3F516C12">
      <w:pPr>
        <w:rPr>
          <w:rStyle w:val="Emphasis"/>
          <w:i w:val="0"/>
          <w:iCs w:val="0"/>
        </w:rPr>
      </w:pPr>
      <w:r w:rsidRPr="3F516C12">
        <w:rPr>
          <w:rStyle w:val="Emphasis"/>
          <w:i w:val="0"/>
          <w:iCs w:val="0"/>
        </w:rPr>
        <w:t>July 1, 20</w:t>
      </w:r>
      <w:r w:rsidR="004876DB">
        <w:rPr>
          <w:rStyle w:val="Emphasis"/>
          <w:i w:val="0"/>
          <w:iCs w:val="0"/>
        </w:rPr>
        <w:t>20</w:t>
      </w:r>
      <w:r w:rsidRPr="3F516C12">
        <w:rPr>
          <w:rStyle w:val="Emphasis"/>
          <w:i w:val="0"/>
          <w:iCs w:val="0"/>
        </w:rPr>
        <w:t xml:space="preserve"> to June 30, 20</w:t>
      </w:r>
      <w:r w:rsidR="002330F2" w:rsidRPr="3F516C12">
        <w:rPr>
          <w:rStyle w:val="Emphasis"/>
          <w:i w:val="0"/>
          <w:iCs w:val="0"/>
        </w:rPr>
        <w:t>2</w:t>
      </w:r>
      <w:r w:rsidR="5C5D0605" w:rsidRPr="3F516C12">
        <w:rPr>
          <w:rStyle w:val="Emphasis"/>
          <w:i w:val="0"/>
          <w:iCs w:val="0"/>
        </w:rPr>
        <w:t>1</w:t>
      </w:r>
      <w:r w:rsidR="00A43D06" w:rsidRPr="3F516C12">
        <w:rPr>
          <w:rStyle w:val="Emphasis"/>
          <w:i w:val="0"/>
          <w:iCs w:val="0"/>
        </w:rPr>
        <w:t xml:space="preserve"> </w:t>
      </w:r>
    </w:p>
    <w:p w14:paraId="20CA82BD" w14:textId="77777777" w:rsidR="00913F7E" w:rsidRPr="007B23DF" w:rsidRDefault="00913F7E" w:rsidP="00913F7E">
      <w:pPr>
        <w:rPr>
          <w:rStyle w:val="Emphasis"/>
          <w:b/>
          <w:i w:val="0"/>
          <w:szCs w:val="24"/>
        </w:rPr>
      </w:pPr>
    </w:p>
    <w:p w14:paraId="1406411D" w14:textId="77777777" w:rsidR="00784482" w:rsidRDefault="00913F7E" w:rsidP="00784482">
      <w:pPr>
        <w:rPr>
          <w:rStyle w:val="Hyperlink"/>
          <w:color w:val="000000" w:themeColor="text1"/>
          <w:szCs w:val="24"/>
          <w:u w:val="none"/>
        </w:rPr>
      </w:pPr>
      <w:r w:rsidRPr="007B23DF">
        <w:rPr>
          <w:rStyle w:val="Emphasis"/>
          <w:b/>
          <w:i w:val="0"/>
          <w:szCs w:val="24"/>
        </w:rPr>
        <w:t>Continuation Funding:</w:t>
      </w:r>
      <w:r w:rsidRPr="007B23DF">
        <w:rPr>
          <w:rStyle w:val="Emphasis"/>
          <w:i w:val="0"/>
          <w:szCs w:val="24"/>
        </w:rPr>
        <w:t xml:space="preserve"> </w:t>
      </w:r>
      <w:r w:rsidR="00784482">
        <w:rPr>
          <w:rStyle w:val="Hyperlink"/>
          <w:color w:val="000000" w:themeColor="text1"/>
          <w:szCs w:val="24"/>
          <w:u w:val="none"/>
        </w:rPr>
        <w:t>FY 2020, one-year extension period is in response to the difficult and unique circumstances related to COVID-19 and the potential for broad impact on both State administrations of AEFLA programs and services delivery by local eligible providers.</w:t>
      </w:r>
    </w:p>
    <w:p w14:paraId="4EFCAEB4" w14:textId="77777777" w:rsidR="00784482" w:rsidRDefault="00784482" w:rsidP="007829D5">
      <w:pPr>
        <w:rPr>
          <w:rStyle w:val="Emphasis"/>
          <w:i w:val="0"/>
          <w:szCs w:val="24"/>
        </w:rPr>
      </w:pPr>
    </w:p>
    <w:p w14:paraId="4EC71FEF" w14:textId="77777777" w:rsidR="009D4ED5" w:rsidRDefault="00913F7E" w:rsidP="007829D5">
      <w:pPr>
        <w:rPr>
          <w:rStyle w:val="Emphasis"/>
          <w:szCs w:val="24"/>
        </w:rPr>
      </w:pPr>
      <w:r w:rsidRPr="007B23DF">
        <w:rPr>
          <w:rStyle w:val="Emphasis"/>
          <w:i w:val="0"/>
          <w:szCs w:val="24"/>
        </w:rPr>
        <w:t xml:space="preserve">FDOE staff will determine eligibility for </w:t>
      </w:r>
      <w:r w:rsidR="00784482">
        <w:rPr>
          <w:rStyle w:val="Emphasis"/>
          <w:i w:val="0"/>
          <w:szCs w:val="24"/>
        </w:rPr>
        <w:t xml:space="preserve">one-year extension </w:t>
      </w:r>
      <w:r w:rsidRPr="007B23DF">
        <w:rPr>
          <w:rStyle w:val="Emphasis"/>
          <w:i w:val="0"/>
          <w:szCs w:val="24"/>
        </w:rPr>
        <w:t>based partially on adherence to federal and state assurances, grant recipients annual demonstration of successful implementation of the program consistent with approved performance expectation and adherence to all fiscal and programmatic requirements.</w:t>
      </w:r>
    </w:p>
    <w:p w14:paraId="4820E6EB" w14:textId="77777777" w:rsidR="005051E0" w:rsidRPr="007B23DF" w:rsidRDefault="005051E0" w:rsidP="007829D5">
      <w:pPr>
        <w:rPr>
          <w:i/>
          <w:iCs/>
          <w:szCs w:val="24"/>
        </w:rPr>
      </w:pPr>
    </w:p>
    <w:p w14:paraId="3147B012" w14:textId="77777777" w:rsidR="007829D5" w:rsidRPr="007B23DF" w:rsidRDefault="007829D5" w:rsidP="005051E0">
      <w:pPr>
        <w:pStyle w:val="Subtitle"/>
        <w:spacing w:after="0"/>
      </w:pPr>
      <w:r w:rsidRPr="007B23DF">
        <w:t xml:space="preserve">Target Population(s) </w:t>
      </w:r>
    </w:p>
    <w:p w14:paraId="263A6F31" w14:textId="77777777" w:rsidR="00FA7156" w:rsidRPr="007B23DF" w:rsidRDefault="00FA7156" w:rsidP="00FA7156">
      <w:pPr>
        <w:rPr>
          <w:bCs/>
          <w:szCs w:val="24"/>
        </w:rPr>
      </w:pPr>
      <w:r w:rsidRPr="007B23DF">
        <w:rPr>
          <w:bCs/>
          <w:szCs w:val="24"/>
        </w:rPr>
        <w:t>Individuals eligible for adult education services according to AEFLA, Section 203(4), means an individual -</w:t>
      </w:r>
    </w:p>
    <w:p w14:paraId="2AC87DAC" w14:textId="77777777" w:rsidR="00FA7156" w:rsidRPr="007B23DF" w:rsidRDefault="00FA7156" w:rsidP="00B755FB">
      <w:pPr>
        <w:numPr>
          <w:ilvl w:val="0"/>
          <w:numId w:val="6"/>
        </w:numPr>
        <w:rPr>
          <w:bCs/>
          <w:szCs w:val="24"/>
        </w:rPr>
      </w:pPr>
      <w:r w:rsidRPr="007B23DF">
        <w:rPr>
          <w:bCs/>
          <w:szCs w:val="24"/>
        </w:rPr>
        <w:t>who has attained 16 years of age;</w:t>
      </w:r>
    </w:p>
    <w:p w14:paraId="688A0546" w14:textId="77777777" w:rsidR="00FA7156" w:rsidRPr="007B23DF" w:rsidRDefault="00FA7156" w:rsidP="00B755FB">
      <w:pPr>
        <w:numPr>
          <w:ilvl w:val="0"/>
          <w:numId w:val="6"/>
        </w:numPr>
        <w:rPr>
          <w:bCs/>
          <w:szCs w:val="24"/>
        </w:rPr>
      </w:pPr>
      <w:r w:rsidRPr="007B23DF">
        <w:rPr>
          <w:bCs/>
          <w:szCs w:val="24"/>
        </w:rPr>
        <w:t>who is not enrolled or required to be enrolled in secondary school under State law; and</w:t>
      </w:r>
    </w:p>
    <w:p w14:paraId="11F94DD0" w14:textId="77777777" w:rsidR="00FA7156" w:rsidRPr="007B23DF" w:rsidRDefault="00FA7156" w:rsidP="00B755FB">
      <w:pPr>
        <w:numPr>
          <w:ilvl w:val="0"/>
          <w:numId w:val="6"/>
        </w:numPr>
        <w:rPr>
          <w:bCs/>
          <w:szCs w:val="24"/>
        </w:rPr>
      </w:pPr>
      <w:r w:rsidRPr="007B23DF">
        <w:rPr>
          <w:bCs/>
          <w:szCs w:val="24"/>
        </w:rPr>
        <w:t>who-</w:t>
      </w:r>
    </w:p>
    <w:p w14:paraId="242ACFF3" w14:textId="77777777" w:rsidR="00757F54" w:rsidRPr="007B23DF" w:rsidRDefault="00FA7156" w:rsidP="00B755FB">
      <w:pPr>
        <w:numPr>
          <w:ilvl w:val="1"/>
          <w:numId w:val="6"/>
        </w:numPr>
        <w:tabs>
          <w:tab w:val="left" w:pos="1260"/>
        </w:tabs>
        <w:ind w:left="1260" w:hanging="180"/>
        <w:rPr>
          <w:bCs/>
          <w:szCs w:val="24"/>
        </w:rPr>
      </w:pPr>
      <w:r w:rsidRPr="007B23DF">
        <w:rPr>
          <w:bCs/>
          <w:szCs w:val="24"/>
        </w:rPr>
        <w:t>is basic skills deficient;</w:t>
      </w:r>
    </w:p>
    <w:p w14:paraId="19785746" w14:textId="77777777" w:rsidR="00FA7156" w:rsidRPr="007B23DF" w:rsidRDefault="00FA7156" w:rsidP="00B755FB">
      <w:pPr>
        <w:numPr>
          <w:ilvl w:val="1"/>
          <w:numId w:val="6"/>
        </w:numPr>
        <w:tabs>
          <w:tab w:val="left" w:pos="1260"/>
        </w:tabs>
        <w:ind w:left="1260" w:hanging="180"/>
        <w:rPr>
          <w:bCs/>
          <w:szCs w:val="24"/>
        </w:rPr>
      </w:pPr>
      <w:r w:rsidRPr="007B23DF">
        <w:rPr>
          <w:bCs/>
          <w:szCs w:val="24"/>
        </w:rPr>
        <w:t>does not have a secondary school diploma or its recognized equivalent, and has not achieved an equivalent level of education; or</w:t>
      </w:r>
    </w:p>
    <w:p w14:paraId="38B8E289" w14:textId="77777777" w:rsidR="00FA7156" w:rsidRPr="007B23DF" w:rsidRDefault="00FA7156" w:rsidP="00B755FB">
      <w:pPr>
        <w:numPr>
          <w:ilvl w:val="1"/>
          <w:numId w:val="6"/>
        </w:numPr>
        <w:tabs>
          <w:tab w:val="left" w:pos="1260"/>
        </w:tabs>
        <w:rPr>
          <w:bCs/>
          <w:szCs w:val="24"/>
        </w:rPr>
      </w:pPr>
      <w:r w:rsidRPr="007B23DF">
        <w:rPr>
          <w:bCs/>
          <w:szCs w:val="24"/>
        </w:rPr>
        <w:t xml:space="preserve">is an English language learner. </w:t>
      </w:r>
    </w:p>
    <w:p w14:paraId="27D76DE6" w14:textId="77777777" w:rsidR="007829D5" w:rsidRPr="007B23DF" w:rsidRDefault="007829D5" w:rsidP="007829D5">
      <w:pPr>
        <w:rPr>
          <w:szCs w:val="24"/>
        </w:rPr>
      </w:pPr>
    </w:p>
    <w:p w14:paraId="0E9FD904" w14:textId="77777777" w:rsidR="007829D5" w:rsidRPr="007B23DF" w:rsidRDefault="00FA7156" w:rsidP="005051E0">
      <w:pPr>
        <w:pStyle w:val="Subtitle"/>
        <w:spacing w:after="0"/>
      </w:pPr>
      <w:r w:rsidRPr="007B23DF">
        <w:t>Eligible Providers</w:t>
      </w:r>
      <w:r w:rsidR="007829D5" w:rsidRPr="007B23DF">
        <w:t>(s)</w:t>
      </w:r>
    </w:p>
    <w:p w14:paraId="2555145E" w14:textId="77777777" w:rsidR="00201B81" w:rsidRPr="00201B81" w:rsidRDefault="00201B81" w:rsidP="00201B81">
      <w:pPr>
        <w:spacing w:before="60" w:after="60"/>
        <w:rPr>
          <w:rStyle w:val="Strong"/>
          <w:b w:val="0"/>
        </w:rPr>
      </w:pPr>
      <w:r w:rsidRPr="00201B81">
        <w:rPr>
          <w:rStyle w:val="Strong"/>
          <w:b w:val="0"/>
        </w:rPr>
        <w:t xml:space="preserve">Currently funded agencies per the </w:t>
      </w:r>
      <w:r w:rsidRPr="00201B81">
        <w:rPr>
          <w:rStyle w:val="Strong"/>
        </w:rPr>
        <w:t>Allocation Chart</w:t>
      </w:r>
      <w:r w:rsidRPr="00201B81">
        <w:rPr>
          <w:rStyle w:val="Strong"/>
          <w:b w:val="0"/>
        </w:rPr>
        <w:t xml:space="preserve"> in the </w:t>
      </w:r>
      <w:r w:rsidRPr="00201B81">
        <w:rPr>
          <w:rStyle w:val="Strong"/>
        </w:rPr>
        <w:t>Attachments</w:t>
      </w:r>
      <w:r w:rsidRPr="00201B81">
        <w:rPr>
          <w:rStyle w:val="Strong"/>
          <w:b w:val="0"/>
        </w:rPr>
        <w:t xml:space="preserve"> section</w:t>
      </w:r>
      <w:r w:rsidR="00382E71">
        <w:rPr>
          <w:rStyle w:val="Strong"/>
          <w:b w:val="0"/>
        </w:rPr>
        <w:t>.</w:t>
      </w:r>
    </w:p>
    <w:p w14:paraId="4BFB308A" w14:textId="77777777" w:rsidR="0048767F" w:rsidRPr="007B23DF" w:rsidRDefault="0048767F" w:rsidP="007829D5">
      <w:pPr>
        <w:rPr>
          <w:color w:val="000000"/>
          <w:szCs w:val="24"/>
          <w:u w:val="single"/>
        </w:rPr>
      </w:pPr>
    </w:p>
    <w:p w14:paraId="7E820887" w14:textId="77777777" w:rsidR="0048767F" w:rsidRPr="007B23DF" w:rsidRDefault="0048767F" w:rsidP="005051E0">
      <w:pPr>
        <w:pStyle w:val="Subtitle"/>
        <w:spacing w:after="0"/>
      </w:pPr>
      <w:r w:rsidRPr="007B23DF">
        <w:t>Application Due Date</w:t>
      </w:r>
    </w:p>
    <w:p w14:paraId="5D8E208C" w14:textId="77777777" w:rsidR="00FA7156" w:rsidRPr="007B23DF" w:rsidRDefault="006E7D84" w:rsidP="3F516C12">
      <w:pPr>
        <w:tabs>
          <w:tab w:val="left" w:pos="-120"/>
        </w:tabs>
        <w:rPr>
          <w:rStyle w:val="Emphasis"/>
          <w:b/>
          <w:bCs/>
          <w:i w:val="0"/>
          <w:iCs w:val="0"/>
          <w:color w:val="FF0000"/>
        </w:rPr>
      </w:pPr>
      <w:r w:rsidRPr="3F516C12">
        <w:rPr>
          <w:rStyle w:val="Emphasis"/>
          <w:b/>
          <w:bCs/>
          <w:i w:val="0"/>
          <w:iCs w:val="0"/>
          <w:color w:val="FF0000"/>
        </w:rPr>
        <w:t xml:space="preserve">June </w:t>
      </w:r>
      <w:r w:rsidR="3773617E" w:rsidRPr="3F516C12">
        <w:rPr>
          <w:rStyle w:val="Emphasis"/>
          <w:b/>
          <w:bCs/>
          <w:i w:val="0"/>
          <w:iCs w:val="0"/>
          <w:color w:val="FF0000"/>
        </w:rPr>
        <w:t>30</w:t>
      </w:r>
      <w:r w:rsidR="00FA7156" w:rsidRPr="3F516C12">
        <w:rPr>
          <w:rStyle w:val="Emphasis"/>
          <w:b/>
          <w:bCs/>
          <w:i w:val="0"/>
          <w:iCs w:val="0"/>
          <w:color w:val="FF0000"/>
        </w:rPr>
        <w:t>, 20</w:t>
      </w:r>
      <w:r w:rsidR="5569F386" w:rsidRPr="3F516C12">
        <w:rPr>
          <w:rStyle w:val="Emphasis"/>
          <w:b/>
          <w:bCs/>
          <w:i w:val="0"/>
          <w:iCs w:val="0"/>
          <w:color w:val="FF0000"/>
        </w:rPr>
        <w:t>20</w:t>
      </w:r>
    </w:p>
    <w:p w14:paraId="30837E4A" w14:textId="77777777" w:rsidR="00E858CF" w:rsidRPr="007B23DF" w:rsidRDefault="00E858CF" w:rsidP="00CF5BE7">
      <w:pPr>
        <w:tabs>
          <w:tab w:val="left" w:pos="-120"/>
        </w:tabs>
        <w:ind w:left="720" w:hanging="720"/>
        <w:rPr>
          <w:color w:val="000000"/>
          <w:szCs w:val="24"/>
        </w:rPr>
      </w:pPr>
    </w:p>
    <w:p w14:paraId="3F90B825" w14:textId="77777777" w:rsidR="00EE2270" w:rsidRDefault="00E858CF" w:rsidP="00EE2270">
      <w:pPr>
        <w:spacing w:before="60" w:after="60"/>
        <w:rPr>
          <w:rStyle w:val="Strong"/>
          <w:szCs w:val="24"/>
        </w:rPr>
      </w:pPr>
      <w:r w:rsidRPr="007B23DF">
        <w:rPr>
          <w:rStyle w:val="Strong"/>
          <w:szCs w:val="24"/>
        </w:rPr>
        <w:t xml:space="preserve">The due date refers to the date of receipt in the Office of Grants Management. </w:t>
      </w:r>
    </w:p>
    <w:p w14:paraId="2DF5466C" w14:textId="77777777" w:rsidR="00E54407" w:rsidRDefault="00E54407" w:rsidP="00556B80">
      <w:pPr>
        <w:rPr>
          <w:rStyle w:val="Strong"/>
          <w:rFonts w:cs="Arial"/>
        </w:rPr>
      </w:pPr>
    </w:p>
    <w:p w14:paraId="359B750D" w14:textId="77777777" w:rsidR="00E858CF" w:rsidRPr="007B23DF" w:rsidRDefault="00E858CF" w:rsidP="00A30466">
      <w:pPr>
        <w:rPr>
          <w:rStyle w:val="Strong"/>
          <w:szCs w:val="24"/>
        </w:rPr>
      </w:pPr>
      <w:r w:rsidRPr="007B23DF">
        <w:rPr>
          <w:rStyle w:val="Strong"/>
          <w:szCs w:val="24"/>
        </w:rPr>
        <w:t xml:space="preserve">For Federal programs, the project effective date will be the date that the application is received within </w:t>
      </w:r>
      <w:r w:rsidR="00146D9D" w:rsidRPr="007B23DF">
        <w:rPr>
          <w:rStyle w:val="Strong"/>
          <w:szCs w:val="24"/>
        </w:rPr>
        <w:t>the Office of Grants Management</w:t>
      </w:r>
      <w:r w:rsidRPr="007B23DF">
        <w:rPr>
          <w:rStyle w:val="Strong"/>
          <w:szCs w:val="24"/>
        </w:rPr>
        <w:t xml:space="preserve"> meeting conditions for acceptance, or the </w:t>
      </w:r>
      <w:r w:rsidR="000A4B83" w:rsidRPr="007B23DF">
        <w:rPr>
          <w:rStyle w:val="Strong"/>
          <w:szCs w:val="24"/>
        </w:rPr>
        <w:t>budget period specified in</w:t>
      </w:r>
      <w:r w:rsidRPr="007B23DF">
        <w:rPr>
          <w:rStyle w:val="Strong"/>
          <w:szCs w:val="24"/>
        </w:rPr>
        <w:t xml:space="preserve"> the Federal Award Notification, whichever is later</w:t>
      </w:r>
      <w:r w:rsidR="00554E9D">
        <w:rPr>
          <w:rStyle w:val="Strong"/>
          <w:szCs w:val="24"/>
        </w:rPr>
        <w:t xml:space="preserve">. </w:t>
      </w:r>
    </w:p>
    <w:p w14:paraId="27E64911" w14:textId="77777777" w:rsidR="00FA7156" w:rsidRDefault="00FA7156" w:rsidP="005051E0">
      <w:pPr>
        <w:rPr>
          <w:rStyle w:val="Strong"/>
          <w:szCs w:val="24"/>
        </w:rPr>
      </w:pPr>
    </w:p>
    <w:p w14:paraId="488DE6BE" w14:textId="77777777" w:rsidR="00382E71" w:rsidRPr="00382E71" w:rsidRDefault="00382E71" w:rsidP="005051E0">
      <w:pPr>
        <w:rPr>
          <w:rStyle w:val="Strong"/>
          <w:szCs w:val="24"/>
          <w:u w:val="single"/>
        </w:rPr>
      </w:pPr>
      <w:r w:rsidRPr="00382E71">
        <w:rPr>
          <w:rStyle w:val="Strong"/>
          <w:szCs w:val="24"/>
          <w:u w:val="single"/>
        </w:rPr>
        <w:t>Matching Requirement</w:t>
      </w:r>
    </w:p>
    <w:p w14:paraId="06D9F180" w14:textId="77777777" w:rsidR="00382E71" w:rsidRPr="00382E71" w:rsidRDefault="00382E71" w:rsidP="005051E0">
      <w:pPr>
        <w:rPr>
          <w:rStyle w:val="Strong"/>
          <w:b w:val="0"/>
          <w:szCs w:val="24"/>
        </w:rPr>
      </w:pPr>
      <w:r w:rsidRPr="00382E71">
        <w:rPr>
          <w:rStyle w:val="Strong"/>
          <w:b w:val="0"/>
          <w:szCs w:val="24"/>
        </w:rPr>
        <w:t>None</w:t>
      </w:r>
    </w:p>
    <w:p w14:paraId="7212733E" w14:textId="77777777" w:rsidR="00BC1B34" w:rsidRDefault="00BC1B34" w:rsidP="003A3D9C">
      <w:pPr>
        <w:pStyle w:val="Subtitle"/>
        <w:spacing w:after="0"/>
        <w:rPr>
          <w:rStyle w:val="Strong"/>
          <w:b/>
          <w:u w:val="none"/>
        </w:rPr>
      </w:pPr>
    </w:p>
    <w:p w14:paraId="48DC171F" w14:textId="77777777" w:rsidR="00FA7156" w:rsidRDefault="00354BA3" w:rsidP="003A3D9C">
      <w:pPr>
        <w:pStyle w:val="Subtitle"/>
      </w:pPr>
      <w:r>
        <w:br w:type="page"/>
      </w:r>
      <w:r w:rsidR="00FA7156" w:rsidRPr="007B23DF">
        <w:lastRenderedPageBreak/>
        <w:t>Contact Persons</w:t>
      </w:r>
      <w:r w:rsidR="00B70D44" w:rsidRPr="007B23DF">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2984"/>
        <w:gridCol w:w="4044"/>
      </w:tblGrid>
      <w:tr w:rsidR="00354BA3" w:rsidRPr="00F30876" w14:paraId="634B71E9" w14:textId="77777777" w:rsidTr="6E916F3B">
        <w:tc>
          <w:tcPr>
            <w:tcW w:w="10170" w:type="dxa"/>
            <w:gridSpan w:val="3"/>
            <w:shd w:val="clear" w:color="auto" w:fill="D9D9D9" w:themeFill="background1" w:themeFillShade="D9"/>
          </w:tcPr>
          <w:p w14:paraId="3E6FD502" w14:textId="77777777" w:rsidR="00354BA3" w:rsidRPr="00CF14B5" w:rsidRDefault="00354BA3" w:rsidP="00663222">
            <w:pPr>
              <w:jc w:val="center"/>
              <w:rPr>
                <w:rFonts w:ascii="Arial" w:hAnsi="Arial" w:cs="Arial"/>
                <w:b/>
              </w:rPr>
            </w:pPr>
            <w:r w:rsidRPr="00CF14B5">
              <w:rPr>
                <w:rFonts w:ascii="Arial" w:hAnsi="Arial" w:cs="Arial"/>
                <w:b/>
              </w:rPr>
              <w:t>Program Managers</w:t>
            </w:r>
          </w:p>
        </w:tc>
      </w:tr>
      <w:tr w:rsidR="00354BA3" w:rsidRPr="00F30876" w14:paraId="31EADC3B" w14:textId="77777777" w:rsidTr="0064451D">
        <w:trPr>
          <w:trHeight w:val="2060"/>
        </w:trPr>
        <w:tc>
          <w:tcPr>
            <w:tcW w:w="3142" w:type="dxa"/>
            <w:shd w:val="clear" w:color="auto" w:fill="auto"/>
          </w:tcPr>
          <w:p w14:paraId="605DDCB9" w14:textId="0E6C225F" w:rsidR="00354BA3" w:rsidRPr="00CF14B5" w:rsidRDefault="00185A53" w:rsidP="6E916F3B">
            <w:pPr>
              <w:rPr>
                <w:rFonts w:ascii="Arial" w:hAnsi="Arial" w:cs="Arial"/>
                <w:b/>
                <w:bCs/>
                <w:sz w:val="22"/>
                <w:szCs w:val="22"/>
              </w:rPr>
            </w:pPr>
            <w:r>
              <w:rPr>
                <w:rFonts w:ascii="Arial" w:hAnsi="Arial" w:cs="Arial"/>
                <w:b/>
                <w:bCs/>
                <w:sz w:val="22"/>
                <w:szCs w:val="22"/>
              </w:rPr>
              <w:t>Elsa “</w:t>
            </w:r>
            <w:r w:rsidR="002A0959">
              <w:rPr>
                <w:rFonts w:ascii="Arial" w:hAnsi="Arial" w:cs="Arial"/>
                <w:b/>
                <w:bCs/>
                <w:sz w:val="22"/>
                <w:szCs w:val="22"/>
              </w:rPr>
              <w:t xml:space="preserve">Marcy” </w:t>
            </w:r>
            <w:r>
              <w:rPr>
                <w:rFonts w:ascii="Arial" w:hAnsi="Arial" w:cs="Arial"/>
                <w:b/>
                <w:bCs/>
                <w:sz w:val="22"/>
                <w:szCs w:val="22"/>
              </w:rPr>
              <w:t>Sieg</w:t>
            </w:r>
          </w:p>
          <w:p w14:paraId="0BE98053" w14:textId="10D96040" w:rsidR="00354BA3" w:rsidRDefault="00B472B8" w:rsidP="6E916F3B">
            <w:pPr>
              <w:rPr>
                <w:rFonts w:ascii="Arial" w:hAnsi="Arial" w:cs="Arial"/>
                <w:sz w:val="22"/>
                <w:szCs w:val="22"/>
              </w:rPr>
            </w:pPr>
            <w:hyperlink r:id="rId12" w:history="1">
              <w:r w:rsidR="00185A53" w:rsidRPr="00B92DFB">
                <w:rPr>
                  <w:rStyle w:val="Hyperlink"/>
                  <w:rFonts w:ascii="Arial" w:hAnsi="Arial" w:cs="Arial"/>
                  <w:sz w:val="22"/>
                  <w:szCs w:val="22"/>
                </w:rPr>
                <w:t>Elsa.Sieg@fldoe.org</w:t>
              </w:r>
            </w:hyperlink>
          </w:p>
          <w:p w14:paraId="17EC9ED6" w14:textId="77777777" w:rsidR="00354BA3" w:rsidRPr="00CF14B5" w:rsidRDefault="00354BA3" w:rsidP="6E916F3B">
            <w:pPr>
              <w:rPr>
                <w:rFonts w:ascii="Arial" w:hAnsi="Arial" w:cs="Arial"/>
                <w:sz w:val="22"/>
                <w:szCs w:val="22"/>
              </w:rPr>
            </w:pPr>
            <w:r w:rsidRPr="6E916F3B">
              <w:rPr>
                <w:rFonts w:ascii="Arial" w:hAnsi="Arial" w:cs="Arial"/>
                <w:sz w:val="22"/>
                <w:szCs w:val="22"/>
              </w:rPr>
              <w:t>(850) 245-9041</w:t>
            </w:r>
          </w:p>
        </w:tc>
        <w:tc>
          <w:tcPr>
            <w:tcW w:w="2984" w:type="dxa"/>
            <w:tcBorders>
              <w:bottom w:val="single" w:sz="4" w:space="0" w:color="auto"/>
              <w:right w:val="nil"/>
            </w:tcBorders>
            <w:shd w:val="clear" w:color="auto" w:fill="auto"/>
          </w:tcPr>
          <w:p w14:paraId="6B96316F" w14:textId="77777777" w:rsidR="00354BA3" w:rsidRPr="00CF14B5" w:rsidRDefault="00354BA3" w:rsidP="6E916F3B">
            <w:pPr>
              <w:rPr>
                <w:rFonts w:ascii="Arial" w:hAnsi="Arial" w:cs="Arial"/>
                <w:sz w:val="22"/>
                <w:szCs w:val="22"/>
              </w:rPr>
            </w:pPr>
            <w:r w:rsidRPr="6E916F3B">
              <w:rPr>
                <w:rFonts w:ascii="Arial" w:hAnsi="Arial" w:cs="Arial"/>
                <w:sz w:val="22"/>
                <w:szCs w:val="22"/>
              </w:rPr>
              <w:t>Alachua</w:t>
            </w:r>
          </w:p>
          <w:p w14:paraId="7BF36A47" w14:textId="77777777" w:rsidR="00354BA3" w:rsidRPr="00CF14B5" w:rsidRDefault="00354BA3" w:rsidP="6E916F3B">
            <w:pPr>
              <w:rPr>
                <w:rFonts w:ascii="Arial" w:hAnsi="Arial" w:cs="Arial"/>
                <w:sz w:val="22"/>
                <w:szCs w:val="22"/>
              </w:rPr>
            </w:pPr>
            <w:r w:rsidRPr="6E916F3B">
              <w:rPr>
                <w:rFonts w:ascii="Arial" w:hAnsi="Arial" w:cs="Arial"/>
                <w:sz w:val="22"/>
                <w:szCs w:val="22"/>
              </w:rPr>
              <w:t>Baker</w:t>
            </w:r>
          </w:p>
          <w:p w14:paraId="444128D8" w14:textId="77777777" w:rsidR="00354BA3" w:rsidRPr="00CF14B5" w:rsidRDefault="00354BA3" w:rsidP="6E916F3B">
            <w:pPr>
              <w:rPr>
                <w:rFonts w:ascii="Arial" w:hAnsi="Arial" w:cs="Arial"/>
                <w:sz w:val="22"/>
                <w:szCs w:val="22"/>
              </w:rPr>
            </w:pPr>
            <w:r w:rsidRPr="6E916F3B">
              <w:rPr>
                <w:rFonts w:ascii="Arial" w:hAnsi="Arial" w:cs="Arial"/>
                <w:sz w:val="22"/>
                <w:szCs w:val="22"/>
              </w:rPr>
              <w:t>Bradford</w:t>
            </w:r>
          </w:p>
          <w:p w14:paraId="12C8B479" w14:textId="77777777" w:rsidR="00354BA3" w:rsidRPr="00886A2A" w:rsidRDefault="00354BA3" w:rsidP="6E916F3B">
            <w:pPr>
              <w:rPr>
                <w:rFonts w:ascii="Arial" w:hAnsi="Arial" w:cs="Arial"/>
                <w:sz w:val="22"/>
                <w:szCs w:val="22"/>
              </w:rPr>
            </w:pPr>
            <w:r w:rsidRPr="6E916F3B">
              <w:rPr>
                <w:rFonts w:ascii="Arial" w:hAnsi="Arial" w:cs="Arial"/>
                <w:sz w:val="22"/>
                <w:szCs w:val="22"/>
              </w:rPr>
              <w:t>Clay</w:t>
            </w:r>
          </w:p>
          <w:p w14:paraId="38C03CCE" w14:textId="77777777" w:rsidR="00354BA3" w:rsidRPr="00CF14B5" w:rsidRDefault="00354BA3" w:rsidP="6E916F3B">
            <w:pPr>
              <w:rPr>
                <w:rFonts w:ascii="Arial" w:hAnsi="Arial" w:cs="Arial"/>
                <w:sz w:val="22"/>
                <w:szCs w:val="22"/>
              </w:rPr>
            </w:pPr>
            <w:r w:rsidRPr="6E916F3B">
              <w:rPr>
                <w:rFonts w:ascii="Arial" w:hAnsi="Arial" w:cs="Arial"/>
                <w:sz w:val="22"/>
                <w:szCs w:val="22"/>
              </w:rPr>
              <w:t>Columbia</w:t>
            </w:r>
          </w:p>
          <w:p w14:paraId="41E9832D" w14:textId="77777777" w:rsidR="00354BA3" w:rsidRPr="00CF14B5" w:rsidRDefault="00354BA3" w:rsidP="6E916F3B">
            <w:pPr>
              <w:rPr>
                <w:rFonts w:ascii="Arial" w:hAnsi="Arial" w:cs="Arial"/>
                <w:sz w:val="22"/>
                <w:szCs w:val="22"/>
              </w:rPr>
            </w:pPr>
            <w:r w:rsidRPr="6E916F3B">
              <w:rPr>
                <w:rFonts w:ascii="Arial" w:hAnsi="Arial" w:cs="Arial"/>
                <w:sz w:val="22"/>
                <w:szCs w:val="22"/>
              </w:rPr>
              <w:t>Duval</w:t>
            </w:r>
          </w:p>
          <w:p w14:paraId="365A351B" w14:textId="77777777" w:rsidR="00354BA3" w:rsidRDefault="00354BA3" w:rsidP="6E916F3B">
            <w:pPr>
              <w:rPr>
                <w:rFonts w:ascii="Arial" w:hAnsi="Arial" w:cs="Arial"/>
                <w:sz w:val="22"/>
                <w:szCs w:val="22"/>
              </w:rPr>
            </w:pPr>
            <w:r w:rsidRPr="6E916F3B">
              <w:rPr>
                <w:rFonts w:ascii="Arial" w:hAnsi="Arial" w:cs="Arial"/>
                <w:sz w:val="22"/>
                <w:szCs w:val="22"/>
              </w:rPr>
              <w:t>Flagler</w:t>
            </w:r>
          </w:p>
          <w:p w14:paraId="3DB42BE5" w14:textId="77777777" w:rsidR="00354BA3" w:rsidRPr="00CF14B5" w:rsidRDefault="4509D682" w:rsidP="6E916F3B">
            <w:pPr>
              <w:rPr>
                <w:rFonts w:ascii="Arial" w:hAnsi="Arial" w:cs="Arial"/>
                <w:sz w:val="22"/>
                <w:szCs w:val="22"/>
              </w:rPr>
            </w:pPr>
            <w:r w:rsidRPr="6E916F3B">
              <w:rPr>
                <w:rFonts w:ascii="Arial" w:hAnsi="Arial" w:cs="Arial"/>
                <w:sz w:val="22"/>
                <w:szCs w:val="22"/>
              </w:rPr>
              <w:t>Nassau</w:t>
            </w:r>
          </w:p>
        </w:tc>
        <w:tc>
          <w:tcPr>
            <w:tcW w:w="4044" w:type="dxa"/>
            <w:tcBorders>
              <w:left w:val="nil"/>
              <w:bottom w:val="single" w:sz="4" w:space="0" w:color="auto"/>
            </w:tcBorders>
            <w:shd w:val="clear" w:color="auto" w:fill="auto"/>
          </w:tcPr>
          <w:p w14:paraId="4404B6EC" w14:textId="77777777" w:rsidR="00354BA3" w:rsidRPr="00CF14B5" w:rsidRDefault="00354BA3" w:rsidP="6E916F3B">
            <w:pPr>
              <w:rPr>
                <w:rFonts w:ascii="Arial" w:hAnsi="Arial" w:cs="Arial"/>
                <w:sz w:val="22"/>
                <w:szCs w:val="22"/>
              </w:rPr>
            </w:pPr>
            <w:r w:rsidRPr="6E916F3B">
              <w:rPr>
                <w:rFonts w:ascii="Arial" w:hAnsi="Arial" w:cs="Arial"/>
                <w:sz w:val="22"/>
                <w:szCs w:val="22"/>
              </w:rPr>
              <w:t>Putnam</w:t>
            </w:r>
          </w:p>
          <w:p w14:paraId="03EA678F" w14:textId="77777777" w:rsidR="00354BA3" w:rsidRPr="00CF14B5" w:rsidRDefault="00354BA3" w:rsidP="6E916F3B">
            <w:pPr>
              <w:rPr>
                <w:rFonts w:ascii="Arial" w:hAnsi="Arial" w:cs="Arial"/>
                <w:sz w:val="22"/>
                <w:szCs w:val="22"/>
              </w:rPr>
            </w:pPr>
            <w:r w:rsidRPr="6E916F3B">
              <w:rPr>
                <w:rFonts w:ascii="Arial" w:hAnsi="Arial" w:cs="Arial"/>
                <w:sz w:val="22"/>
                <w:szCs w:val="22"/>
              </w:rPr>
              <w:t xml:space="preserve">St. Johns </w:t>
            </w:r>
          </w:p>
          <w:p w14:paraId="52939B09" w14:textId="77777777" w:rsidR="00354BA3" w:rsidRPr="00CF14B5" w:rsidRDefault="00354BA3" w:rsidP="6E916F3B">
            <w:pPr>
              <w:rPr>
                <w:rFonts w:ascii="Arial" w:hAnsi="Arial" w:cs="Arial"/>
                <w:sz w:val="22"/>
                <w:szCs w:val="22"/>
              </w:rPr>
            </w:pPr>
            <w:r w:rsidRPr="6E916F3B">
              <w:rPr>
                <w:rFonts w:ascii="Arial" w:hAnsi="Arial" w:cs="Arial"/>
                <w:sz w:val="22"/>
                <w:szCs w:val="22"/>
              </w:rPr>
              <w:t>Union</w:t>
            </w:r>
          </w:p>
          <w:p w14:paraId="03AF8A0E" w14:textId="77777777" w:rsidR="00354BA3" w:rsidRPr="00CF14B5" w:rsidRDefault="00354BA3" w:rsidP="6E916F3B">
            <w:pPr>
              <w:rPr>
                <w:rFonts w:ascii="Arial" w:hAnsi="Arial" w:cs="Arial"/>
                <w:sz w:val="22"/>
                <w:szCs w:val="22"/>
              </w:rPr>
            </w:pPr>
            <w:r w:rsidRPr="6E916F3B">
              <w:rPr>
                <w:rFonts w:ascii="Arial" w:hAnsi="Arial" w:cs="Arial"/>
                <w:sz w:val="22"/>
                <w:szCs w:val="22"/>
              </w:rPr>
              <w:t xml:space="preserve">College of Central Florida </w:t>
            </w:r>
          </w:p>
          <w:p w14:paraId="004FF024" w14:textId="77777777" w:rsidR="00354BA3" w:rsidRPr="00CF14B5" w:rsidRDefault="00354BA3" w:rsidP="6E916F3B">
            <w:pPr>
              <w:rPr>
                <w:rFonts w:ascii="Arial" w:hAnsi="Arial" w:cs="Arial"/>
                <w:sz w:val="22"/>
                <w:szCs w:val="22"/>
              </w:rPr>
            </w:pPr>
            <w:r w:rsidRPr="6E916F3B">
              <w:rPr>
                <w:rFonts w:ascii="Arial" w:hAnsi="Arial" w:cs="Arial"/>
                <w:sz w:val="22"/>
                <w:szCs w:val="22"/>
              </w:rPr>
              <w:t>Daytona State College</w:t>
            </w:r>
          </w:p>
          <w:p w14:paraId="15BC3945" w14:textId="77777777" w:rsidR="00354BA3" w:rsidRPr="00CF14B5" w:rsidRDefault="00354BA3" w:rsidP="6E916F3B">
            <w:pPr>
              <w:rPr>
                <w:rFonts w:ascii="Arial" w:hAnsi="Arial" w:cs="Arial"/>
                <w:sz w:val="22"/>
                <w:szCs w:val="22"/>
              </w:rPr>
            </w:pPr>
            <w:r w:rsidRPr="6E916F3B">
              <w:rPr>
                <w:rFonts w:ascii="Arial" w:hAnsi="Arial" w:cs="Arial"/>
                <w:sz w:val="22"/>
                <w:szCs w:val="22"/>
              </w:rPr>
              <w:t>Florida State College @ Jacksonville</w:t>
            </w:r>
          </w:p>
          <w:p w14:paraId="70EDDBA4" w14:textId="77777777" w:rsidR="00354BA3" w:rsidRPr="00CF14B5" w:rsidRDefault="00354BA3" w:rsidP="6E916F3B">
            <w:pPr>
              <w:rPr>
                <w:rFonts w:ascii="Arial" w:hAnsi="Arial" w:cs="Arial"/>
                <w:sz w:val="22"/>
                <w:szCs w:val="22"/>
              </w:rPr>
            </w:pPr>
            <w:r w:rsidRPr="6E916F3B">
              <w:rPr>
                <w:rFonts w:ascii="Arial" w:hAnsi="Arial" w:cs="Arial"/>
                <w:sz w:val="22"/>
                <w:szCs w:val="22"/>
              </w:rPr>
              <w:t>St. Johns River State College</w:t>
            </w:r>
          </w:p>
          <w:p w14:paraId="70100709" w14:textId="77777777" w:rsidR="00354BA3" w:rsidRPr="00CF14B5" w:rsidRDefault="00354BA3" w:rsidP="6E916F3B">
            <w:pPr>
              <w:rPr>
                <w:rFonts w:ascii="Arial" w:hAnsi="Arial" w:cs="Arial"/>
                <w:sz w:val="22"/>
                <w:szCs w:val="22"/>
              </w:rPr>
            </w:pPr>
            <w:r w:rsidRPr="6E916F3B">
              <w:rPr>
                <w:rFonts w:ascii="Arial" w:hAnsi="Arial" w:cs="Arial"/>
                <w:sz w:val="22"/>
                <w:szCs w:val="22"/>
              </w:rPr>
              <w:t>Santa Fe College</w:t>
            </w:r>
            <w:r w:rsidR="5ACD592F" w:rsidRPr="6E916F3B">
              <w:rPr>
                <w:rFonts w:ascii="Arial" w:hAnsi="Arial" w:cs="Arial"/>
                <w:sz w:val="22"/>
                <w:szCs w:val="22"/>
              </w:rPr>
              <w:t xml:space="preserve"> </w:t>
            </w:r>
          </w:p>
        </w:tc>
      </w:tr>
      <w:tr w:rsidR="00354BA3" w:rsidRPr="00F30876" w14:paraId="2129E3BC" w14:textId="77777777" w:rsidTr="0064451D">
        <w:trPr>
          <w:trHeight w:val="1880"/>
        </w:trPr>
        <w:tc>
          <w:tcPr>
            <w:tcW w:w="3142" w:type="dxa"/>
            <w:shd w:val="clear" w:color="auto" w:fill="auto"/>
          </w:tcPr>
          <w:p w14:paraId="1A0F95EF" w14:textId="77777777" w:rsidR="00354BA3" w:rsidRPr="00CF14B5" w:rsidRDefault="00354BA3" w:rsidP="00663222">
            <w:pPr>
              <w:rPr>
                <w:rFonts w:ascii="Arial" w:hAnsi="Arial" w:cs="Arial"/>
                <w:b/>
                <w:sz w:val="22"/>
                <w:szCs w:val="22"/>
              </w:rPr>
            </w:pPr>
            <w:r w:rsidRPr="00CF14B5">
              <w:rPr>
                <w:rFonts w:ascii="Arial" w:hAnsi="Arial" w:cs="Arial"/>
                <w:b/>
                <w:sz w:val="22"/>
                <w:szCs w:val="22"/>
              </w:rPr>
              <w:t>Ebonee Dennis</w:t>
            </w:r>
          </w:p>
          <w:p w14:paraId="62F7A4C6" w14:textId="77777777" w:rsidR="00354BA3" w:rsidRPr="00CF14B5" w:rsidRDefault="00B472B8" w:rsidP="00663222">
            <w:pPr>
              <w:rPr>
                <w:rFonts w:ascii="Arial" w:hAnsi="Arial" w:cs="Arial"/>
                <w:sz w:val="22"/>
                <w:szCs w:val="22"/>
              </w:rPr>
            </w:pPr>
            <w:hyperlink r:id="rId13" w:history="1">
              <w:r w:rsidR="00354BA3" w:rsidRPr="00CF14B5">
                <w:rPr>
                  <w:rStyle w:val="Hyperlink"/>
                  <w:rFonts w:ascii="Arial" w:hAnsi="Arial" w:cs="Arial"/>
                  <w:sz w:val="22"/>
                  <w:szCs w:val="22"/>
                </w:rPr>
                <w:t>Ebonee.Dennis@fldoe.org</w:t>
              </w:r>
            </w:hyperlink>
          </w:p>
          <w:p w14:paraId="51792D8D" w14:textId="77777777" w:rsidR="00354BA3" w:rsidRPr="00CF14B5" w:rsidRDefault="00354BA3" w:rsidP="00663222">
            <w:pPr>
              <w:rPr>
                <w:rFonts w:ascii="Arial" w:hAnsi="Arial" w:cs="Arial"/>
                <w:sz w:val="22"/>
                <w:szCs w:val="22"/>
              </w:rPr>
            </w:pPr>
            <w:r w:rsidRPr="00CF14B5">
              <w:rPr>
                <w:rFonts w:ascii="Arial" w:hAnsi="Arial" w:cs="Arial"/>
                <w:sz w:val="22"/>
                <w:szCs w:val="22"/>
              </w:rPr>
              <w:t>(850) 245-9044</w:t>
            </w:r>
          </w:p>
        </w:tc>
        <w:tc>
          <w:tcPr>
            <w:tcW w:w="2984" w:type="dxa"/>
            <w:tcBorders>
              <w:bottom w:val="single" w:sz="4" w:space="0" w:color="auto"/>
              <w:right w:val="nil"/>
            </w:tcBorders>
            <w:shd w:val="clear" w:color="auto" w:fill="auto"/>
          </w:tcPr>
          <w:p w14:paraId="30D54A19" w14:textId="77777777" w:rsidR="00354BA3" w:rsidRPr="00CF14B5" w:rsidRDefault="00354BA3" w:rsidP="00663222">
            <w:pPr>
              <w:rPr>
                <w:rFonts w:ascii="Arial" w:hAnsi="Arial" w:cs="Arial"/>
                <w:sz w:val="22"/>
                <w:szCs w:val="22"/>
              </w:rPr>
            </w:pPr>
            <w:r w:rsidRPr="00CF14B5">
              <w:rPr>
                <w:rFonts w:ascii="Arial" w:hAnsi="Arial" w:cs="Arial"/>
                <w:sz w:val="22"/>
                <w:szCs w:val="22"/>
              </w:rPr>
              <w:t>Dixie</w:t>
            </w:r>
          </w:p>
          <w:p w14:paraId="01886CB0" w14:textId="77777777" w:rsidR="00354BA3" w:rsidRPr="00CF14B5" w:rsidRDefault="00354BA3" w:rsidP="00663222">
            <w:pPr>
              <w:rPr>
                <w:rFonts w:ascii="Arial" w:hAnsi="Arial" w:cs="Arial"/>
                <w:sz w:val="22"/>
                <w:szCs w:val="22"/>
              </w:rPr>
            </w:pPr>
            <w:r w:rsidRPr="00CF14B5">
              <w:rPr>
                <w:rFonts w:ascii="Arial" w:hAnsi="Arial" w:cs="Arial"/>
                <w:sz w:val="22"/>
                <w:szCs w:val="22"/>
              </w:rPr>
              <w:t>Gilchrist</w:t>
            </w:r>
          </w:p>
          <w:p w14:paraId="69BE59FA" w14:textId="77777777" w:rsidR="00354BA3" w:rsidRPr="00CF14B5" w:rsidRDefault="00354BA3" w:rsidP="00663222">
            <w:pPr>
              <w:rPr>
                <w:rFonts w:ascii="Arial" w:hAnsi="Arial" w:cs="Arial"/>
                <w:sz w:val="22"/>
                <w:szCs w:val="22"/>
              </w:rPr>
            </w:pPr>
            <w:r w:rsidRPr="00CF14B5">
              <w:rPr>
                <w:rFonts w:ascii="Arial" w:hAnsi="Arial" w:cs="Arial"/>
                <w:sz w:val="22"/>
                <w:szCs w:val="22"/>
              </w:rPr>
              <w:t>Hamilton</w:t>
            </w:r>
          </w:p>
          <w:p w14:paraId="468EB4F2" w14:textId="77777777" w:rsidR="00354BA3" w:rsidRPr="00CF14B5" w:rsidRDefault="00354BA3" w:rsidP="00663222">
            <w:pPr>
              <w:rPr>
                <w:rFonts w:ascii="Arial" w:hAnsi="Arial" w:cs="Arial"/>
                <w:sz w:val="22"/>
                <w:szCs w:val="22"/>
              </w:rPr>
            </w:pPr>
            <w:r w:rsidRPr="00CF14B5">
              <w:rPr>
                <w:rFonts w:ascii="Arial" w:hAnsi="Arial" w:cs="Arial"/>
                <w:sz w:val="22"/>
                <w:szCs w:val="22"/>
              </w:rPr>
              <w:t>Jefferson</w:t>
            </w:r>
          </w:p>
          <w:p w14:paraId="6BC08725" w14:textId="77777777" w:rsidR="00354BA3" w:rsidRPr="00CF14B5" w:rsidRDefault="00354BA3" w:rsidP="00663222">
            <w:pPr>
              <w:rPr>
                <w:rFonts w:ascii="Arial" w:hAnsi="Arial" w:cs="Arial"/>
                <w:sz w:val="22"/>
                <w:szCs w:val="22"/>
              </w:rPr>
            </w:pPr>
            <w:r w:rsidRPr="00CF14B5">
              <w:rPr>
                <w:rFonts w:ascii="Arial" w:hAnsi="Arial" w:cs="Arial"/>
                <w:sz w:val="22"/>
                <w:szCs w:val="22"/>
              </w:rPr>
              <w:t>Lafayette</w:t>
            </w:r>
          </w:p>
          <w:p w14:paraId="540D9179" w14:textId="77777777" w:rsidR="00354BA3" w:rsidRPr="00CF14B5" w:rsidRDefault="00354BA3" w:rsidP="00663222">
            <w:pPr>
              <w:rPr>
                <w:rFonts w:ascii="Arial" w:hAnsi="Arial" w:cs="Arial"/>
                <w:sz w:val="22"/>
                <w:szCs w:val="22"/>
              </w:rPr>
            </w:pPr>
            <w:r w:rsidRPr="00CF14B5">
              <w:rPr>
                <w:rFonts w:ascii="Arial" w:hAnsi="Arial" w:cs="Arial"/>
                <w:sz w:val="22"/>
                <w:szCs w:val="22"/>
              </w:rPr>
              <w:t>Leon</w:t>
            </w:r>
          </w:p>
          <w:p w14:paraId="2792B2B0" w14:textId="77777777" w:rsidR="00354BA3" w:rsidRPr="00CF14B5" w:rsidRDefault="00354BA3" w:rsidP="0064451D">
            <w:pPr>
              <w:rPr>
                <w:rFonts w:ascii="Arial" w:hAnsi="Arial" w:cs="Arial"/>
                <w:sz w:val="22"/>
                <w:szCs w:val="22"/>
              </w:rPr>
            </w:pPr>
            <w:r w:rsidRPr="00CF14B5">
              <w:rPr>
                <w:rFonts w:ascii="Arial" w:hAnsi="Arial" w:cs="Arial"/>
                <w:sz w:val="22"/>
                <w:szCs w:val="22"/>
              </w:rPr>
              <w:t>Madison</w:t>
            </w:r>
          </w:p>
        </w:tc>
        <w:tc>
          <w:tcPr>
            <w:tcW w:w="4044" w:type="dxa"/>
            <w:tcBorders>
              <w:left w:val="nil"/>
              <w:bottom w:val="single" w:sz="4" w:space="0" w:color="auto"/>
            </w:tcBorders>
            <w:shd w:val="clear" w:color="auto" w:fill="auto"/>
          </w:tcPr>
          <w:p w14:paraId="41DDDAB6" w14:textId="77777777" w:rsidR="00354BA3" w:rsidRPr="00CF14B5" w:rsidRDefault="00354BA3" w:rsidP="00663222">
            <w:pPr>
              <w:rPr>
                <w:rFonts w:ascii="Arial" w:hAnsi="Arial" w:cs="Arial"/>
                <w:sz w:val="22"/>
                <w:szCs w:val="22"/>
              </w:rPr>
            </w:pPr>
            <w:r w:rsidRPr="00CF14B5">
              <w:rPr>
                <w:rFonts w:ascii="Arial" w:hAnsi="Arial" w:cs="Arial"/>
                <w:sz w:val="22"/>
                <w:szCs w:val="22"/>
              </w:rPr>
              <w:t>Suwannee</w:t>
            </w:r>
          </w:p>
          <w:p w14:paraId="771C4A9C" w14:textId="77777777" w:rsidR="00354BA3" w:rsidRPr="00CF14B5" w:rsidRDefault="00354BA3" w:rsidP="00663222">
            <w:pPr>
              <w:rPr>
                <w:rFonts w:ascii="Arial" w:hAnsi="Arial" w:cs="Arial"/>
                <w:sz w:val="22"/>
                <w:szCs w:val="22"/>
              </w:rPr>
            </w:pPr>
            <w:r w:rsidRPr="00CF14B5">
              <w:rPr>
                <w:rFonts w:ascii="Arial" w:hAnsi="Arial" w:cs="Arial"/>
                <w:sz w:val="22"/>
                <w:szCs w:val="22"/>
              </w:rPr>
              <w:t>Taylor</w:t>
            </w:r>
          </w:p>
          <w:p w14:paraId="1367425A" w14:textId="77777777" w:rsidR="00354BA3" w:rsidRPr="00CF14B5" w:rsidRDefault="00354BA3" w:rsidP="00663222">
            <w:pPr>
              <w:rPr>
                <w:rFonts w:ascii="Arial" w:hAnsi="Arial" w:cs="Arial"/>
                <w:sz w:val="22"/>
                <w:szCs w:val="22"/>
              </w:rPr>
            </w:pPr>
            <w:r w:rsidRPr="00CF14B5">
              <w:rPr>
                <w:rFonts w:ascii="Arial" w:hAnsi="Arial" w:cs="Arial"/>
                <w:sz w:val="22"/>
                <w:szCs w:val="22"/>
              </w:rPr>
              <w:t>Wakulla</w:t>
            </w:r>
          </w:p>
          <w:p w14:paraId="7B693DF3" w14:textId="77777777" w:rsidR="00354BA3" w:rsidRPr="00CF14B5" w:rsidRDefault="00354BA3" w:rsidP="00663222">
            <w:pPr>
              <w:rPr>
                <w:rFonts w:ascii="Arial" w:hAnsi="Arial" w:cs="Arial"/>
                <w:sz w:val="22"/>
                <w:szCs w:val="22"/>
              </w:rPr>
            </w:pPr>
            <w:r w:rsidRPr="00CF14B5">
              <w:rPr>
                <w:rFonts w:ascii="Arial" w:hAnsi="Arial" w:cs="Arial"/>
                <w:sz w:val="22"/>
                <w:szCs w:val="22"/>
              </w:rPr>
              <w:t>Florida Gateway College</w:t>
            </w:r>
          </w:p>
          <w:p w14:paraId="0F7A8984" w14:textId="587ED7A4" w:rsidR="00354BA3" w:rsidRPr="00CF14B5" w:rsidRDefault="00C70EA8" w:rsidP="00663222">
            <w:pPr>
              <w:rPr>
                <w:rFonts w:ascii="Arial" w:hAnsi="Arial" w:cs="Arial"/>
                <w:sz w:val="22"/>
                <w:szCs w:val="22"/>
              </w:rPr>
            </w:pPr>
            <w:r>
              <w:rPr>
                <w:rFonts w:ascii="Arial" w:hAnsi="Arial" w:cs="Arial"/>
                <w:sz w:val="22"/>
                <w:szCs w:val="22"/>
              </w:rPr>
              <w:t xml:space="preserve">North Florida </w:t>
            </w:r>
            <w:r w:rsidR="00354BA3" w:rsidRPr="3F516C12">
              <w:rPr>
                <w:rFonts w:ascii="Arial" w:hAnsi="Arial" w:cs="Arial"/>
                <w:sz w:val="22"/>
                <w:szCs w:val="22"/>
              </w:rPr>
              <w:t>Colleg</w:t>
            </w:r>
            <w:r w:rsidR="2EF5E8F7" w:rsidRPr="3F516C12">
              <w:rPr>
                <w:rFonts w:ascii="Arial" w:hAnsi="Arial" w:cs="Arial"/>
                <w:sz w:val="22"/>
                <w:szCs w:val="22"/>
              </w:rPr>
              <w:t>e</w:t>
            </w:r>
          </w:p>
          <w:p w14:paraId="6AFA58B4" w14:textId="77777777" w:rsidR="00354BA3" w:rsidRPr="00CF14B5" w:rsidRDefault="00354BA3" w:rsidP="00663222">
            <w:pPr>
              <w:rPr>
                <w:rFonts w:ascii="Arial" w:hAnsi="Arial" w:cs="Arial"/>
                <w:sz w:val="22"/>
                <w:szCs w:val="22"/>
              </w:rPr>
            </w:pPr>
            <w:r w:rsidRPr="00CF14B5">
              <w:rPr>
                <w:rFonts w:ascii="Arial" w:hAnsi="Arial" w:cs="Arial"/>
                <w:sz w:val="22"/>
                <w:szCs w:val="22"/>
              </w:rPr>
              <w:t>Tallahassee Community College</w:t>
            </w:r>
          </w:p>
        </w:tc>
      </w:tr>
      <w:tr w:rsidR="00354BA3" w:rsidRPr="00F30876" w14:paraId="5B1A53CC" w14:textId="77777777" w:rsidTr="0064451D">
        <w:trPr>
          <w:trHeight w:val="2276"/>
        </w:trPr>
        <w:tc>
          <w:tcPr>
            <w:tcW w:w="3142" w:type="dxa"/>
            <w:shd w:val="clear" w:color="auto" w:fill="auto"/>
          </w:tcPr>
          <w:p w14:paraId="5F125DF7" w14:textId="77777777" w:rsidR="00354BA3" w:rsidRPr="00CF14B5" w:rsidRDefault="00354BA3" w:rsidP="00663222">
            <w:pPr>
              <w:rPr>
                <w:rFonts w:ascii="Arial" w:hAnsi="Arial" w:cs="Arial"/>
                <w:b/>
                <w:sz w:val="22"/>
                <w:szCs w:val="22"/>
              </w:rPr>
            </w:pPr>
            <w:r w:rsidRPr="00CF14B5">
              <w:rPr>
                <w:rFonts w:ascii="Arial" w:hAnsi="Arial" w:cs="Arial"/>
                <w:b/>
                <w:sz w:val="22"/>
                <w:szCs w:val="22"/>
              </w:rPr>
              <w:t>John Occhiuzzo</w:t>
            </w:r>
          </w:p>
          <w:p w14:paraId="5EABAF2F" w14:textId="77777777" w:rsidR="00354BA3" w:rsidRPr="00CF14B5" w:rsidRDefault="00B472B8" w:rsidP="00663222">
            <w:pPr>
              <w:rPr>
                <w:rFonts w:ascii="Arial" w:hAnsi="Arial" w:cs="Arial"/>
                <w:b/>
                <w:sz w:val="22"/>
                <w:szCs w:val="22"/>
              </w:rPr>
            </w:pPr>
            <w:hyperlink r:id="rId14" w:history="1">
              <w:r w:rsidR="00354BA3" w:rsidRPr="00846FCB">
                <w:rPr>
                  <w:rStyle w:val="Hyperlink"/>
                  <w:rFonts w:ascii="Arial" w:hAnsi="Arial" w:cs="Arial"/>
                  <w:sz w:val="22"/>
                  <w:szCs w:val="22"/>
                </w:rPr>
                <w:t>John.Occhiuzzo@fldoe.org</w:t>
              </w:r>
            </w:hyperlink>
          </w:p>
          <w:p w14:paraId="7B6C91D6" w14:textId="77777777" w:rsidR="00354BA3" w:rsidRPr="00CF14B5" w:rsidRDefault="00354BA3" w:rsidP="00663222">
            <w:pPr>
              <w:rPr>
                <w:rFonts w:ascii="Arial" w:hAnsi="Arial" w:cs="Arial"/>
                <w:b/>
                <w:sz w:val="22"/>
                <w:szCs w:val="22"/>
              </w:rPr>
            </w:pPr>
            <w:r w:rsidRPr="00CF14B5">
              <w:rPr>
                <w:rFonts w:ascii="Arial" w:hAnsi="Arial" w:cs="Arial"/>
                <w:sz w:val="22"/>
                <w:szCs w:val="22"/>
              </w:rPr>
              <w:t>(850) 245-9037</w:t>
            </w:r>
          </w:p>
        </w:tc>
        <w:tc>
          <w:tcPr>
            <w:tcW w:w="2984" w:type="dxa"/>
            <w:tcBorders>
              <w:right w:val="nil"/>
            </w:tcBorders>
            <w:shd w:val="clear" w:color="auto" w:fill="auto"/>
          </w:tcPr>
          <w:p w14:paraId="0F23B0F0" w14:textId="77777777" w:rsidR="00354BA3" w:rsidRPr="00CF14B5" w:rsidRDefault="00354BA3" w:rsidP="00663222">
            <w:pPr>
              <w:rPr>
                <w:rFonts w:ascii="Arial" w:hAnsi="Arial" w:cs="Arial"/>
                <w:sz w:val="22"/>
                <w:szCs w:val="22"/>
              </w:rPr>
            </w:pPr>
            <w:r w:rsidRPr="00CF14B5">
              <w:rPr>
                <w:rFonts w:ascii="Arial" w:hAnsi="Arial" w:cs="Arial"/>
                <w:sz w:val="22"/>
                <w:szCs w:val="22"/>
              </w:rPr>
              <w:t>Brevard</w:t>
            </w:r>
          </w:p>
          <w:p w14:paraId="674793C5" w14:textId="77777777" w:rsidR="00354BA3" w:rsidRPr="00CF14B5" w:rsidRDefault="00354BA3" w:rsidP="00663222">
            <w:pPr>
              <w:rPr>
                <w:rFonts w:ascii="Arial" w:hAnsi="Arial" w:cs="Arial"/>
                <w:sz w:val="22"/>
                <w:szCs w:val="22"/>
              </w:rPr>
            </w:pPr>
            <w:r w:rsidRPr="3F516C12">
              <w:rPr>
                <w:rFonts w:ascii="Arial" w:hAnsi="Arial" w:cs="Arial"/>
                <w:sz w:val="22"/>
                <w:szCs w:val="22"/>
              </w:rPr>
              <w:t>Broward</w:t>
            </w:r>
          </w:p>
          <w:p w14:paraId="3FFCC954" w14:textId="77777777" w:rsidR="00354BA3" w:rsidRPr="00CF14B5" w:rsidRDefault="00354BA3" w:rsidP="00663222">
            <w:pPr>
              <w:rPr>
                <w:rFonts w:ascii="Arial" w:hAnsi="Arial" w:cs="Arial"/>
                <w:sz w:val="22"/>
                <w:szCs w:val="22"/>
              </w:rPr>
            </w:pPr>
            <w:r w:rsidRPr="00CF14B5">
              <w:rPr>
                <w:rFonts w:ascii="Arial" w:hAnsi="Arial" w:cs="Arial"/>
                <w:sz w:val="22"/>
                <w:szCs w:val="22"/>
              </w:rPr>
              <w:t>Indian River</w:t>
            </w:r>
          </w:p>
          <w:p w14:paraId="5FC47068" w14:textId="77777777" w:rsidR="00354BA3" w:rsidRPr="00CF14B5" w:rsidRDefault="00354BA3" w:rsidP="00663222">
            <w:pPr>
              <w:rPr>
                <w:rFonts w:ascii="Arial" w:hAnsi="Arial" w:cs="Arial"/>
                <w:sz w:val="22"/>
                <w:szCs w:val="22"/>
              </w:rPr>
            </w:pPr>
            <w:r w:rsidRPr="00CF14B5">
              <w:rPr>
                <w:rFonts w:ascii="Arial" w:hAnsi="Arial" w:cs="Arial"/>
                <w:sz w:val="22"/>
                <w:szCs w:val="22"/>
              </w:rPr>
              <w:t>Martin</w:t>
            </w:r>
          </w:p>
          <w:p w14:paraId="0E193E45" w14:textId="77777777" w:rsidR="00354BA3" w:rsidRPr="00CF14B5" w:rsidRDefault="00354BA3" w:rsidP="00663222">
            <w:pPr>
              <w:rPr>
                <w:rFonts w:ascii="Arial" w:hAnsi="Arial" w:cs="Arial"/>
                <w:sz w:val="22"/>
                <w:szCs w:val="22"/>
              </w:rPr>
            </w:pPr>
            <w:r w:rsidRPr="00CF14B5">
              <w:rPr>
                <w:rFonts w:ascii="Arial" w:hAnsi="Arial" w:cs="Arial"/>
                <w:sz w:val="22"/>
                <w:szCs w:val="22"/>
              </w:rPr>
              <w:t>Okeechobee</w:t>
            </w:r>
          </w:p>
          <w:p w14:paraId="79769389" w14:textId="77777777" w:rsidR="00354BA3" w:rsidRPr="00CF14B5" w:rsidRDefault="00354BA3" w:rsidP="00663222">
            <w:pPr>
              <w:rPr>
                <w:rFonts w:ascii="Arial" w:hAnsi="Arial" w:cs="Arial"/>
                <w:sz w:val="22"/>
                <w:szCs w:val="22"/>
              </w:rPr>
            </w:pPr>
            <w:r w:rsidRPr="00CF14B5">
              <w:rPr>
                <w:rFonts w:ascii="Arial" w:hAnsi="Arial" w:cs="Arial"/>
                <w:sz w:val="22"/>
                <w:szCs w:val="22"/>
              </w:rPr>
              <w:t>Orange</w:t>
            </w:r>
          </w:p>
          <w:p w14:paraId="5506F0FE" w14:textId="77777777" w:rsidR="00354BA3" w:rsidRPr="00CF14B5" w:rsidRDefault="00354BA3" w:rsidP="00663222">
            <w:pPr>
              <w:rPr>
                <w:rFonts w:ascii="Arial" w:hAnsi="Arial" w:cs="Arial"/>
                <w:sz w:val="22"/>
                <w:szCs w:val="22"/>
              </w:rPr>
            </w:pPr>
            <w:r w:rsidRPr="00CF14B5">
              <w:rPr>
                <w:rFonts w:ascii="Arial" w:hAnsi="Arial" w:cs="Arial"/>
                <w:sz w:val="22"/>
                <w:szCs w:val="22"/>
              </w:rPr>
              <w:t>Osceola</w:t>
            </w:r>
          </w:p>
          <w:p w14:paraId="065834CA" w14:textId="77777777" w:rsidR="00354BA3" w:rsidRDefault="00354BA3" w:rsidP="00663222">
            <w:pPr>
              <w:rPr>
                <w:rFonts w:ascii="Arial" w:hAnsi="Arial" w:cs="Arial"/>
                <w:sz w:val="22"/>
                <w:szCs w:val="22"/>
              </w:rPr>
            </w:pPr>
            <w:r w:rsidRPr="00CF14B5">
              <w:rPr>
                <w:rFonts w:ascii="Arial" w:hAnsi="Arial" w:cs="Arial"/>
                <w:sz w:val="22"/>
                <w:szCs w:val="22"/>
              </w:rPr>
              <w:t>Palm Beach</w:t>
            </w:r>
          </w:p>
          <w:p w14:paraId="00EDEE2C" w14:textId="77777777" w:rsidR="00354BA3" w:rsidRPr="00CF14B5" w:rsidRDefault="178A4589" w:rsidP="00663222">
            <w:pPr>
              <w:rPr>
                <w:rFonts w:ascii="Arial" w:hAnsi="Arial" w:cs="Arial"/>
                <w:sz w:val="22"/>
                <w:szCs w:val="22"/>
              </w:rPr>
            </w:pPr>
            <w:r w:rsidRPr="3F516C12">
              <w:rPr>
                <w:rFonts w:ascii="Arial" w:hAnsi="Arial" w:cs="Arial"/>
                <w:sz w:val="22"/>
                <w:szCs w:val="22"/>
              </w:rPr>
              <w:t>St. Lucie</w:t>
            </w:r>
          </w:p>
        </w:tc>
        <w:tc>
          <w:tcPr>
            <w:tcW w:w="4044" w:type="dxa"/>
            <w:tcBorders>
              <w:left w:val="nil"/>
            </w:tcBorders>
            <w:shd w:val="clear" w:color="auto" w:fill="auto"/>
          </w:tcPr>
          <w:p w14:paraId="42D6B7B8" w14:textId="77777777" w:rsidR="00354BA3" w:rsidRPr="00CF14B5" w:rsidRDefault="00354BA3" w:rsidP="00663222">
            <w:pPr>
              <w:rPr>
                <w:rFonts w:ascii="Arial" w:hAnsi="Arial" w:cs="Arial"/>
                <w:sz w:val="22"/>
                <w:szCs w:val="22"/>
              </w:rPr>
            </w:pPr>
            <w:r w:rsidRPr="00CF14B5">
              <w:rPr>
                <w:rFonts w:ascii="Arial" w:hAnsi="Arial" w:cs="Arial"/>
                <w:sz w:val="22"/>
                <w:szCs w:val="22"/>
              </w:rPr>
              <w:t>Seminole</w:t>
            </w:r>
          </w:p>
          <w:p w14:paraId="4252EE5A" w14:textId="77777777" w:rsidR="00354BA3" w:rsidRPr="00CF14B5" w:rsidRDefault="00354BA3" w:rsidP="00663222">
            <w:pPr>
              <w:rPr>
                <w:rFonts w:ascii="Arial" w:hAnsi="Arial" w:cs="Arial"/>
                <w:sz w:val="22"/>
                <w:szCs w:val="22"/>
              </w:rPr>
            </w:pPr>
            <w:r w:rsidRPr="00CF14B5">
              <w:rPr>
                <w:rFonts w:ascii="Arial" w:hAnsi="Arial" w:cs="Arial"/>
                <w:sz w:val="22"/>
                <w:szCs w:val="22"/>
              </w:rPr>
              <w:t>Volusia</w:t>
            </w:r>
          </w:p>
          <w:p w14:paraId="028ED634" w14:textId="77777777" w:rsidR="00354BA3" w:rsidRPr="00CF14B5" w:rsidRDefault="00354BA3" w:rsidP="00663222">
            <w:pPr>
              <w:rPr>
                <w:rFonts w:ascii="Arial" w:hAnsi="Arial" w:cs="Arial"/>
                <w:sz w:val="22"/>
                <w:szCs w:val="22"/>
              </w:rPr>
            </w:pPr>
            <w:r w:rsidRPr="00CF14B5">
              <w:rPr>
                <w:rFonts w:ascii="Arial" w:hAnsi="Arial" w:cs="Arial"/>
                <w:sz w:val="22"/>
                <w:szCs w:val="22"/>
              </w:rPr>
              <w:t>Broward College</w:t>
            </w:r>
          </w:p>
          <w:p w14:paraId="3CBC44C2" w14:textId="77777777" w:rsidR="00354BA3" w:rsidRDefault="00354BA3" w:rsidP="00663222">
            <w:pPr>
              <w:rPr>
                <w:rFonts w:ascii="Arial" w:hAnsi="Arial" w:cs="Arial"/>
                <w:sz w:val="22"/>
                <w:szCs w:val="22"/>
              </w:rPr>
            </w:pPr>
            <w:r w:rsidRPr="3F516C12">
              <w:rPr>
                <w:rFonts w:ascii="Arial" w:hAnsi="Arial" w:cs="Arial"/>
                <w:sz w:val="22"/>
                <w:szCs w:val="22"/>
              </w:rPr>
              <w:t>Eastern Florida State College</w:t>
            </w:r>
          </w:p>
          <w:p w14:paraId="1DA6A557" w14:textId="77777777" w:rsidR="00354BA3" w:rsidRPr="00CF14B5" w:rsidRDefault="00354BA3" w:rsidP="00663222">
            <w:pPr>
              <w:rPr>
                <w:rFonts w:ascii="Arial" w:hAnsi="Arial" w:cs="Arial"/>
                <w:sz w:val="22"/>
                <w:szCs w:val="22"/>
              </w:rPr>
            </w:pPr>
            <w:r w:rsidRPr="00CF14B5">
              <w:rPr>
                <w:rFonts w:ascii="Arial" w:hAnsi="Arial" w:cs="Arial"/>
                <w:sz w:val="22"/>
                <w:szCs w:val="22"/>
              </w:rPr>
              <w:t>Indian River State College</w:t>
            </w:r>
          </w:p>
          <w:p w14:paraId="1D21C370" w14:textId="77777777" w:rsidR="00354BA3" w:rsidRPr="00CF14B5" w:rsidRDefault="00354BA3" w:rsidP="00663222">
            <w:pPr>
              <w:rPr>
                <w:rFonts w:ascii="Arial" w:hAnsi="Arial" w:cs="Arial"/>
                <w:sz w:val="22"/>
                <w:szCs w:val="22"/>
              </w:rPr>
            </w:pPr>
            <w:r w:rsidRPr="3F516C12">
              <w:rPr>
                <w:rFonts w:ascii="Arial" w:hAnsi="Arial" w:cs="Arial"/>
                <w:sz w:val="22"/>
                <w:szCs w:val="22"/>
              </w:rPr>
              <w:t>Palm Beach State College</w:t>
            </w:r>
          </w:p>
          <w:p w14:paraId="33536872" w14:textId="77777777" w:rsidR="00354BA3" w:rsidRPr="00CF14B5" w:rsidRDefault="00354BA3" w:rsidP="00663222">
            <w:pPr>
              <w:rPr>
                <w:rFonts w:ascii="Arial" w:hAnsi="Arial" w:cs="Arial"/>
                <w:sz w:val="22"/>
                <w:szCs w:val="22"/>
              </w:rPr>
            </w:pPr>
            <w:r w:rsidRPr="00CF14B5">
              <w:rPr>
                <w:rFonts w:ascii="Arial" w:hAnsi="Arial" w:cs="Arial"/>
                <w:sz w:val="22"/>
                <w:szCs w:val="22"/>
              </w:rPr>
              <w:t xml:space="preserve">Seminole State College of Florida </w:t>
            </w:r>
          </w:p>
          <w:p w14:paraId="21DA9F34" w14:textId="77777777" w:rsidR="00354BA3" w:rsidRPr="00CF14B5" w:rsidRDefault="00354BA3" w:rsidP="00663222">
            <w:pPr>
              <w:rPr>
                <w:rFonts w:ascii="Arial" w:hAnsi="Arial" w:cs="Arial"/>
                <w:sz w:val="22"/>
                <w:szCs w:val="22"/>
              </w:rPr>
            </w:pPr>
            <w:r w:rsidRPr="00CF14B5">
              <w:rPr>
                <w:rFonts w:ascii="Arial" w:hAnsi="Arial" w:cs="Arial"/>
                <w:sz w:val="22"/>
                <w:szCs w:val="22"/>
              </w:rPr>
              <w:t>Valencia College</w:t>
            </w:r>
          </w:p>
        </w:tc>
      </w:tr>
      <w:tr w:rsidR="00354BA3" w:rsidRPr="00F30876" w14:paraId="58624829" w14:textId="77777777" w:rsidTr="0064451D">
        <w:trPr>
          <w:trHeight w:val="1790"/>
        </w:trPr>
        <w:tc>
          <w:tcPr>
            <w:tcW w:w="3142" w:type="dxa"/>
            <w:shd w:val="clear" w:color="auto" w:fill="auto"/>
          </w:tcPr>
          <w:p w14:paraId="1C0DA502" w14:textId="77777777" w:rsidR="00354BA3" w:rsidRPr="00CF14B5" w:rsidRDefault="00354BA3" w:rsidP="00663222">
            <w:pPr>
              <w:rPr>
                <w:rFonts w:ascii="Arial" w:hAnsi="Arial" w:cs="Arial"/>
                <w:b/>
                <w:sz w:val="22"/>
                <w:szCs w:val="22"/>
              </w:rPr>
            </w:pPr>
            <w:r w:rsidRPr="00CF14B5">
              <w:rPr>
                <w:rFonts w:ascii="Arial" w:hAnsi="Arial" w:cs="Arial"/>
                <w:b/>
                <w:sz w:val="22"/>
                <w:szCs w:val="22"/>
              </w:rPr>
              <w:t>Ordania Jones</w:t>
            </w:r>
          </w:p>
          <w:p w14:paraId="528006C8" w14:textId="77777777" w:rsidR="00354BA3" w:rsidRPr="00CF14B5" w:rsidRDefault="00B472B8" w:rsidP="00663222">
            <w:pPr>
              <w:rPr>
                <w:rFonts w:ascii="Arial" w:hAnsi="Arial" w:cs="Arial"/>
                <w:sz w:val="22"/>
                <w:szCs w:val="22"/>
              </w:rPr>
            </w:pPr>
            <w:hyperlink r:id="rId15" w:history="1">
              <w:r w:rsidR="00354BA3" w:rsidRPr="00CF14B5">
                <w:rPr>
                  <w:rStyle w:val="Hyperlink"/>
                  <w:rFonts w:ascii="Arial" w:hAnsi="Arial" w:cs="Arial"/>
                  <w:sz w:val="22"/>
                  <w:szCs w:val="22"/>
                </w:rPr>
                <w:t>Ordania.Jones@fldoe.org</w:t>
              </w:r>
            </w:hyperlink>
          </w:p>
          <w:p w14:paraId="14910452" w14:textId="77777777" w:rsidR="00354BA3" w:rsidRPr="00CF14B5" w:rsidRDefault="00354BA3" w:rsidP="00663222">
            <w:pPr>
              <w:rPr>
                <w:rFonts w:ascii="Arial" w:hAnsi="Arial" w:cs="Arial"/>
                <w:sz w:val="22"/>
                <w:szCs w:val="22"/>
              </w:rPr>
            </w:pPr>
            <w:r w:rsidRPr="00CF14B5">
              <w:rPr>
                <w:rFonts w:ascii="Arial" w:hAnsi="Arial" w:cs="Arial"/>
                <w:sz w:val="22"/>
                <w:szCs w:val="22"/>
              </w:rPr>
              <w:t>(850) 245-9040</w:t>
            </w:r>
          </w:p>
        </w:tc>
        <w:tc>
          <w:tcPr>
            <w:tcW w:w="2984" w:type="dxa"/>
            <w:tcBorders>
              <w:right w:val="nil"/>
            </w:tcBorders>
            <w:shd w:val="clear" w:color="auto" w:fill="auto"/>
          </w:tcPr>
          <w:p w14:paraId="1A5F7337" w14:textId="77777777" w:rsidR="00354BA3" w:rsidRPr="00CF14B5" w:rsidRDefault="00354BA3" w:rsidP="00663222">
            <w:pPr>
              <w:rPr>
                <w:rFonts w:ascii="Arial" w:hAnsi="Arial" w:cs="Arial"/>
                <w:sz w:val="22"/>
                <w:szCs w:val="22"/>
              </w:rPr>
            </w:pPr>
            <w:r w:rsidRPr="00CF14B5">
              <w:rPr>
                <w:rFonts w:ascii="Arial" w:hAnsi="Arial" w:cs="Arial"/>
                <w:sz w:val="22"/>
                <w:szCs w:val="22"/>
              </w:rPr>
              <w:t>Charlotte</w:t>
            </w:r>
          </w:p>
          <w:p w14:paraId="5AD3CC03" w14:textId="77777777" w:rsidR="00354BA3" w:rsidRPr="00CF14B5" w:rsidRDefault="00354BA3" w:rsidP="00663222">
            <w:pPr>
              <w:rPr>
                <w:rFonts w:ascii="Arial" w:hAnsi="Arial" w:cs="Arial"/>
                <w:sz w:val="22"/>
                <w:szCs w:val="22"/>
              </w:rPr>
            </w:pPr>
            <w:r w:rsidRPr="00CF14B5">
              <w:rPr>
                <w:rFonts w:ascii="Arial" w:hAnsi="Arial" w:cs="Arial"/>
                <w:sz w:val="22"/>
                <w:szCs w:val="22"/>
              </w:rPr>
              <w:t>Collier</w:t>
            </w:r>
          </w:p>
          <w:p w14:paraId="0A46706D" w14:textId="77777777" w:rsidR="00354BA3" w:rsidRPr="00CF14B5" w:rsidRDefault="00354BA3" w:rsidP="00663222">
            <w:pPr>
              <w:rPr>
                <w:rFonts w:ascii="Arial" w:hAnsi="Arial" w:cs="Arial"/>
                <w:sz w:val="22"/>
                <w:szCs w:val="22"/>
              </w:rPr>
            </w:pPr>
            <w:r w:rsidRPr="00CF14B5">
              <w:rPr>
                <w:rFonts w:ascii="Arial" w:hAnsi="Arial" w:cs="Arial"/>
                <w:sz w:val="22"/>
                <w:szCs w:val="22"/>
              </w:rPr>
              <w:t>DeSoto</w:t>
            </w:r>
          </w:p>
          <w:p w14:paraId="4B53B733" w14:textId="77777777" w:rsidR="00354BA3" w:rsidRPr="00CF14B5" w:rsidRDefault="00354BA3" w:rsidP="00663222">
            <w:pPr>
              <w:rPr>
                <w:rFonts w:ascii="Arial" w:hAnsi="Arial" w:cs="Arial"/>
                <w:sz w:val="22"/>
                <w:szCs w:val="22"/>
              </w:rPr>
            </w:pPr>
            <w:r w:rsidRPr="00CF14B5">
              <w:rPr>
                <w:rFonts w:ascii="Arial" w:hAnsi="Arial" w:cs="Arial"/>
                <w:sz w:val="22"/>
                <w:szCs w:val="22"/>
              </w:rPr>
              <w:t>Glades</w:t>
            </w:r>
          </w:p>
          <w:p w14:paraId="65A802CE" w14:textId="77777777" w:rsidR="00354BA3" w:rsidRPr="00CF14B5" w:rsidRDefault="00354BA3" w:rsidP="00663222">
            <w:pPr>
              <w:rPr>
                <w:rFonts w:ascii="Arial" w:hAnsi="Arial" w:cs="Arial"/>
                <w:sz w:val="22"/>
                <w:szCs w:val="22"/>
              </w:rPr>
            </w:pPr>
            <w:r w:rsidRPr="00CF14B5">
              <w:rPr>
                <w:rFonts w:ascii="Arial" w:hAnsi="Arial" w:cs="Arial"/>
                <w:sz w:val="22"/>
                <w:szCs w:val="22"/>
              </w:rPr>
              <w:t>Hardee</w:t>
            </w:r>
          </w:p>
          <w:p w14:paraId="79808C86" w14:textId="77777777" w:rsidR="00354BA3" w:rsidRDefault="00354BA3" w:rsidP="00663222">
            <w:pPr>
              <w:rPr>
                <w:rFonts w:ascii="Arial" w:hAnsi="Arial" w:cs="Arial"/>
                <w:sz w:val="22"/>
                <w:szCs w:val="22"/>
              </w:rPr>
            </w:pPr>
            <w:r w:rsidRPr="00CF14B5">
              <w:rPr>
                <w:rFonts w:ascii="Arial" w:hAnsi="Arial" w:cs="Arial"/>
                <w:sz w:val="22"/>
                <w:szCs w:val="22"/>
              </w:rPr>
              <w:t>Hendry</w:t>
            </w:r>
          </w:p>
          <w:p w14:paraId="539BDBE7" w14:textId="77777777" w:rsidR="00354BA3" w:rsidRPr="00CF14B5" w:rsidRDefault="00354BA3" w:rsidP="0064451D">
            <w:pPr>
              <w:rPr>
                <w:rFonts w:ascii="Arial" w:hAnsi="Arial" w:cs="Arial"/>
                <w:sz w:val="22"/>
                <w:szCs w:val="22"/>
              </w:rPr>
            </w:pPr>
            <w:r w:rsidRPr="3F516C12">
              <w:rPr>
                <w:rFonts w:ascii="Arial" w:hAnsi="Arial" w:cs="Arial"/>
                <w:sz w:val="22"/>
                <w:szCs w:val="22"/>
              </w:rPr>
              <w:t>Highlands</w:t>
            </w:r>
          </w:p>
        </w:tc>
        <w:tc>
          <w:tcPr>
            <w:tcW w:w="4044" w:type="dxa"/>
            <w:tcBorders>
              <w:left w:val="nil"/>
            </w:tcBorders>
            <w:shd w:val="clear" w:color="auto" w:fill="auto"/>
          </w:tcPr>
          <w:p w14:paraId="1D500410" w14:textId="77777777" w:rsidR="33FE87C9" w:rsidRDefault="33FE87C9" w:rsidP="3F516C12">
            <w:pPr>
              <w:rPr>
                <w:rFonts w:ascii="Arial" w:hAnsi="Arial" w:cs="Arial"/>
                <w:sz w:val="22"/>
                <w:szCs w:val="22"/>
              </w:rPr>
            </w:pPr>
            <w:r w:rsidRPr="3F516C12">
              <w:rPr>
                <w:rFonts w:ascii="Arial" w:hAnsi="Arial" w:cs="Arial"/>
                <w:sz w:val="22"/>
                <w:szCs w:val="22"/>
              </w:rPr>
              <w:t>Lee</w:t>
            </w:r>
          </w:p>
          <w:p w14:paraId="21B896CE" w14:textId="77777777" w:rsidR="00354BA3" w:rsidRDefault="7D086526" w:rsidP="00663222">
            <w:pPr>
              <w:rPr>
                <w:rFonts w:ascii="Arial" w:hAnsi="Arial" w:cs="Arial"/>
                <w:sz w:val="22"/>
                <w:szCs w:val="22"/>
              </w:rPr>
            </w:pPr>
            <w:r w:rsidRPr="3F516C12">
              <w:rPr>
                <w:rFonts w:ascii="Arial" w:hAnsi="Arial" w:cs="Arial"/>
                <w:sz w:val="22"/>
                <w:szCs w:val="22"/>
              </w:rPr>
              <w:t>M</w:t>
            </w:r>
            <w:r w:rsidR="00354BA3" w:rsidRPr="3F516C12">
              <w:rPr>
                <w:rFonts w:ascii="Arial" w:hAnsi="Arial" w:cs="Arial"/>
                <w:sz w:val="22"/>
                <w:szCs w:val="22"/>
              </w:rPr>
              <w:t>iami-Dade</w:t>
            </w:r>
          </w:p>
          <w:p w14:paraId="417E3121" w14:textId="77777777" w:rsidR="00354BA3" w:rsidRDefault="00354BA3" w:rsidP="00663222">
            <w:pPr>
              <w:rPr>
                <w:rFonts w:ascii="Arial" w:hAnsi="Arial" w:cs="Arial"/>
                <w:sz w:val="22"/>
                <w:szCs w:val="22"/>
              </w:rPr>
            </w:pPr>
            <w:r w:rsidRPr="3F516C12">
              <w:rPr>
                <w:rFonts w:ascii="Arial" w:hAnsi="Arial" w:cs="Arial"/>
                <w:sz w:val="22"/>
                <w:szCs w:val="22"/>
              </w:rPr>
              <w:t xml:space="preserve">Monroe </w:t>
            </w:r>
          </w:p>
          <w:p w14:paraId="212FA618" w14:textId="77777777" w:rsidR="00354BA3" w:rsidRPr="00CF14B5" w:rsidRDefault="00354BA3" w:rsidP="00663222">
            <w:pPr>
              <w:rPr>
                <w:rFonts w:ascii="Arial" w:hAnsi="Arial" w:cs="Arial"/>
                <w:sz w:val="22"/>
                <w:szCs w:val="22"/>
              </w:rPr>
            </w:pPr>
            <w:r w:rsidRPr="00CF14B5">
              <w:rPr>
                <w:rFonts w:ascii="Arial" w:hAnsi="Arial" w:cs="Arial"/>
                <w:sz w:val="22"/>
                <w:szCs w:val="22"/>
              </w:rPr>
              <w:t>Florida Southwestern State College</w:t>
            </w:r>
          </w:p>
          <w:p w14:paraId="3C0397CC" w14:textId="75ED4770" w:rsidR="00354BA3" w:rsidRPr="00CF14B5" w:rsidRDefault="00A32773" w:rsidP="00663222">
            <w:pPr>
              <w:rPr>
                <w:rFonts w:ascii="Arial" w:hAnsi="Arial" w:cs="Arial"/>
                <w:sz w:val="22"/>
                <w:szCs w:val="22"/>
              </w:rPr>
            </w:pPr>
            <w:r>
              <w:rPr>
                <w:rFonts w:ascii="Arial" w:hAnsi="Arial" w:cs="Arial"/>
                <w:sz w:val="22"/>
                <w:szCs w:val="22"/>
              </w:rPr>
              <w:t>T</w:t>
            </w:r>
            <w:r w:rsidR="005A480F">
              <w:rPr>
                <w:rFonts w:ascii="Arial" w:hAnsi="Arial" w:cs="Arial"/>
                <w:sz w:val="22"/>
                <w:szCs w:val="22"/>
              </w:rPr>
              <w:t>he College of t</w:t>
            </w:r>
            <w:r>
              <w:rPr>
                <w:rFonts w:ascii="Arial" w:hAnsi="Arial" w:cs="Arial"/>
                <w:sz w:val="22"/>
                <w:szCs w:val="22"/>
              </w:rPr>
              <w:t>he Florida Keys</w:t>
            </w:r>
          </w:p>
          <w:p w14:paraId="70E345F9" w14:textId="77777777" w:rsidR="00354BA3" w:rsidRPr="00CF14B5" w:rsidRDefault="00354BA3" w:rsidP="00663222">
            <w:pPr>
              <w:rPr>
                <w:rFonts w:ascii="Arial" w:hAnsi="Arial" w:cs="Arial"/>
                <w:sz w:val="22"/>
                <w:szCs w:val="22"/>
              </w:rPr>
            </w:pPr>
            <w:r w:rsidRPr="00CF14B5">
              <w:rPr>
                <w:rFonts w:ascii="Arial" w:hAnsi="Arial" w:cs="Arial"/>
                <w:sz w:val="22"/>
                <w:szCs w:val="22"/>
              </w:rPr>
              <w:t>Miami Dade College</w:t>
            </w:r>
          </w:p>
          <w:p w14:paraId="5A004BA1" w14:textId="77777777" w:rsidR="00354BA3" w:rsidRPr="00CF14B5" w:rsidRDefault="00354BA3" w:rsidP="00663222">
            <w:pPr>
              <w:rPr>
                <w:rFonts w:ascii="Arial" w:hAnsi="Arial" w:cs="Arial"/>
                <w:sz w:val="22"/>
                <w:szCs w:val="22"/>
              </w:rPr>
            </w:pPr>
            <w:r w:rsidRPr="00CF14B5">
              <w:rPr>
                <w:rFonts w:ascii="Arial" w:hAnsi="Arial" w:cs="Arial"/>
                <w:sz w:val="22"/>
                <w:szCs w:val="22"/>
              </w:rPr>
              <w:t>South Florida State College</w:t>
            </w:r>
          </w:p>
        </w:tc>
      </w:tr>
      <w:tr w:rsidR="00354BA3" w:rsidRPr="00F30876" w14:paraId="3BA01AC9" w14:textId="77777777" w:rsidTr="0064451D">
        <w:trPr>
          <w:trHeight w:val="2366"/>
        </w:trPr>
        <w:tc>
          <w:tcPr>
            <w:tcW w:w="3142" w:type="dxa"/>
            <w:shd w:val="clear" w:color="auto" w:fill="auto"/>
          </w:tcPr>
          <w:p w14:paraId="4D774395" w14:textId="77777777" w:rsidR="00354BA3" w:rsidRPr="00CF14B5" w:rsidRDefault="00354BA3" w:rsidP="00663222">
            <w:pPr>
              <w:rPr>
                <w:rFonts w:ascii="Arial" w:hAnsi="Arial" w:cs="Arial"/>
                <w:b/>
                <w:sz w:val="22"/>
                <w:szCs w:val="22"/>
              </w:rPr>
            </w:pPr>
            <w:r>
              <w:rPr>
                <w:rFonts w:ascii="Arial" w:hAnsi="Arial" w:cs="Arial"/>
                <w:b/>
                <w:sz w:val="22"/>
                <w:szCs w:val="22"/>
              </w:rPr>
              <w:t>Daphne Kilpatrick</w:t>
            </w:r>
          </w:p>
          <w:p w14:paraId="73687A2D" w14:textId="77777777" w:rsidR="00354BA3" w:rsidRPr="00CF14B5" w:rsidRDefault="00B472B8" w:rsidP="00663222">
            <w:pPr>
              <w:rPr>
                <w:rFonts w:ascii="Arial" w:hAnsi="Arial" w:cs="Arial"/>
                <w:sz w:val="22"/>
                <w:szCs w:val="22"/>
              </w:rPr>
            </w:pPr>
            <w:hyperlink r:id="rId16" w:history="1">
              <w:r w:rsidR="00354BA3" w:rsidRPr="00D0505B">
                <w:rPr>
                  <w:rStyle w:val="Hyperlink"/>
                  <w:rFonts w:ascii="Arial" w:hAnsi="Arial" w:cs="Arial"/>
                  <w:sz w:val="22"/>
                  <w:szCs w:val="22"/>
                </w:rPr>
                <w:t>Daphne.Kilpatrick@fldoe.org</w:t>
              </w:r>
            </w:hyperlink>
          </w:p>
          <w:p w14:paraId="0A240264" w14:textId="77777777" w:rsidR="00354BA3" w:rsidRPr="00CF14B5" w:rsidRDefault="00354BA3" w:rsidP="00663222">
            <w:pPr>
              <w:rPr>
                <w:rFonts w:ascii="Arial" w:hAnsi="Arial" w:cs="Arial"/>
                <w:sz w:val="22"/>
                <w:szCs w:val="22"/>
              </w:rPr>
            </w:pPr>
            <w:r w:rsidRPr="00CF14B5">
              <w:rPr>
                <w:rFonts w:ascii="Arial" w:hAnsi="Arial" w:cs="Arial"/>
                <w:sz w:val="22"/>
                <w:szCs w:val="22"/>
              </w:rPr>
              <w:t>(850) 245-9042</w:t>
            </w:r>
          </w:p>
        </w:tc>
        <w:tc>
          <w:tcPr>
            <w:tcW w:w="2984" w:type="dxa"/>
            <w:tcBorders>
              <w:right w:val="nil"/>
            </w:tcBorders>
            <w:shd w:val="clear" w:color="auto" w:fill="auto"/>
          </w:tcPr>
          <w:p w14:paraId="227C7B7D" w14:textId="77777777" w:rsidR="00354BA3" w:rsidRPr="00CF14B5" w:rsidRDefault="00354BA3" w:rsidP="00663222">
            <w:pPr>
              <w:rPr>
                <w:rFonts w:ascii="Arial" w:hAnsi="Arial" w:cs="Arial"/>
                <w:sz w:val="22"/>
                <w:szCs w:val="22"/>
              </w:rPr>
            </w:pPr>
            <w:r w:rsidRPr="00CF14B5">
              <w:rPr>
                <w:rFonts w:ascii="Arial" w:hAnsi="Arial" w:cs="Arial"/>
                <w:sz w:val="22"/>
                <w:szCs w:val="22"/>
              </w:rPr>
              <w:t>Bay</w:t>
            </w:r>
          </w:p>
          <w:p w14:paraId="1C9A36FD" w14:textId="77777777" w:rsidR="00354BA3" w:rsidRPr="00CF14B5" w:rsidRDefault="00354BA3" w:rsidP="00663222">
            <w:pPr>
              <w:rPr>
                <w:rFonts w:ascii="Arial" w:hAnsi="Arial" w:cs="Arial"/>
                <w:sz w:val="22"/>
                <w:szCs w:val="22"/>
              </w:rPr>
            </w:pPr>
            <w:r w:rsidRPr="00CF14B5">
              <w:rPr>
                <w:rFonts w:ascii="Arial" w:hAnsi="Arial" w:cs="Arial"/>
                <w:sz w:val="22"/>
                <w:szCs w:val="22"/>
              </w:rPr>
              <w:t>Calhoun</w:t>
            </w:r>
          </w:p>
          <w:p w14:paraId="633C53D0" w14:textId="77777777" w:rsidR="00354BA3" w:rsidRPr="00CF14B5" w:rsidRDefault="00354BA3" w:rsidP="00663222">
            <w:pPr>
              <w:rPr>
                <w:rFonts w:ascii="Arial" w:hAnsi="Arial" w:cs="Arial"/>
                <w:sz w:val="22"/>
                <w:szCs w:val="22"/>
              </w:rPr>
            </w:pPr>
            <w:r w:rsidRPr="00CF14B5">
              <w:rPr>
                <w:rFonts w:ascii="Arial" w:hAnsi="Arial" w:cs="Arial"/>
                <w:sz w:val="22"/>
                <w:szCs w:val="22"/>
              </w:rPr>
              <w:t>Escambia</w:t>
            </w:r>
          </w:p>
          <w:p w14:paraId="1C682C7B" w14:textId="77777777" w:rsidR="00354BA3" w:rsidRPr="00CF14B5" w:rsidRDefault="00354BA3" w:rsidP="00663222">
            <w:pPr>
              <w:rPr>
                <w:rFonts w:ascii="Arial" w:hAnsi="Arial" w:cs="Arial"/>
                <w:sz w:val="22"/>
                <w:szCs w:val="22"/>
              </w:rPr>
            </w:pPr>
            <w:r w:rsidRPr="00CF14B5">
              <w:rPr>
                <w:rFonts w:ascii="Arial" w:hAnsi="Arial" w:cs="Arial"/>
                <w:sz w:val="22"/>
                <w:szCs w:val="22"/>
              </w:rPr>
              <w:t>Franklin</w:t>
            </w:r>
          </w:p>
          <w:p w14:paraId="637F1CF5" w14:textId="77777777" w:rsidR="00354BA3" w:rsidRPr="00CF14B5" w:rsidRDefault="00354BA3" w:rsidP="00663222">
            <w:pPr>
              <w:rPr>
                <w:rFonts w:ascii="Arial" w:hAnsi="Arial" w:cs="Arial"/>
                <w:sz w:val="22"/>
                <w:szCs w:val="22"/>
              </w:rPr>
            </w:pPr>
            <w:r w:rsidRPr="00CF14B5">
              <w:rPr>
                <w:rFonts w:ascii="Arial" w:hAnsi="Arial" w:cs="Arial"/>
                <w:sz w:val="22"/>
                <w:szCs w:val="22"/>
              </w:rPr>
              <w:t>Gadsden</w:t>
            </w:r>
          </w:p>
          <w:p w14:paraId="1E86DEA3" w14:textId="77777777" w:rsidR="00354BA3" w:rsidRPr="00CF14B5" w:rsidRDefault="00354BA3" w:rsidP="00663222">
            <w:pPr>
              <w:rPr>
                <w:rFonts w:ascii="Arial" w:hAnsi="Arial" w:cs="Arial"/>
                <w:sz w:val="22"/>
                <w:szCs w:val="22"/>
              </w:rPr>
            </w:pPr>
            <w:r w:rsidRPr="00CF14B5">
              <w:rPr>
                <w:rFonts w:ascii="Arial" w:hAnsi="Arial" w:cs="Arial"/>
                <w:sz w:val="22"/>
                <w:szCs w:val="22"/>
              </w:rPr>
              <w:t>Gulf</w:t>
            </w:r>
          </w:p>
          <w:p w14:paraId="3717E1D1" w14:textId="77777777" w:rsidR="00354BA3" w:rsidRPr="00CF14B5" w:rsidRDefault="00354BA3" w:rsidP="00663222">
            <w:pPr>
              <w:rPr>
                <w:rFonts w:ascii="Arial" w:hAnsi="Arial" w:cs="Arial"/>
                <w:sz w:val="22"/>
                <w:szCs w:val="22"/>
              </w:rPr>
            </w:pPr>
            <w:r w:rsidRPr="00CF14B5">
              <w:rPr>
                <w:rFonts w:ascii="Arial" w:hAnsi="Arial" w:cs="Arial"/>
                <w:sz w:val="22"/>
                <w:szCs w:val="22"/>
              </w:rPr>
              <w:t>Holmes</w:t>
            </w:r>
          </w:p>
          <w:p w14:paraId="2A3ED729" w14:textId="77777777" w:rsidR="00354BA3" w:rsidRPr="00CF14B5" w:rsidRDefault="00354BA3" w:rsidP="00663222">
            <w:pPr>
              <w:rPr>
                <w:rFonts w:ascii="Arial" w:hAnsi="Arial" w:cs="Arial"/>
                <w:sz w:val="22"/>
                <w:szCs w:val="22"/>
              </w:rPr>
            </w:pPr>
            <w:r w:rsidRPr="00CF14B5">
              <w:rPr>
                <w:rFonts w:ascii="Arial" w:hAnsi="Arial" w:cs="Arial"/>
                <w:sz w:val="22"/>
                <w:szCs w:val="22"/>
              </w:rPr>
              <w:t>Jackson</w:t>
            </w:r>
          </w:p>
          <w:p w14:paraId="47D0F744" w14:textId="77777777" w:rsidR="00354BA3" w:rsidRPr="00CF14B5" w:rsidRDefault="00354BA3" w:rsidP="0064451D">
            <w:pPr>
              <w:rPr>
                <w:rFonts w:ascii="Arial" w:hAnsi="Arial" w:cs="Arial"/>
                <w:sz w:val="22"/>
                <w:szCs w:val="22"/>
              </w:rPr>
            </w:pPr>
            <w:r w:rsidRPr="00CF14B5">
              <w:rPr>
                <w:rFonts w:ascii="Arial" w:hAnsi="Arial" w:cs="Arial"/>
                <w:sz w:val="22"/>
                <w:szCs w:val="22"/>
              </w:rPr>
              <w:t>Liberty</w:t>
            </w:r>
          </w:p>
        </w:tc>
        <w:tc>
          <w:tcPr>
            <w:tcW w:w="4044" w:type="dxa"/>
            <w:tcBorders>
              <w:left w:val="nil"/>
            </w:tcBorders>
            <w:shd w:val="clear" w:color="auto" w:fill="auto"/>
          </w:tcPr>
          <w:p w14:paraId="36AACE76" w14:textId="77777777" w:rsidR="00354BA3" w:rsidRDefault="00354BA3" w:rsidP="00663222">
            <w:pPr>
              <w:rPr>
                <w:rFonts w:ascii="Arial" w:hAnsi="Arial" w:cs="Arial"/>
                <w:sz w:val="22"/>
                <w:szCs w:val="22"/>
              </w:rPr>
            </w:pPr>
            <w:r>
              <w:rPr>
                <w:rFonts w:ascii="Arial" w:hAnsi="Arial" w:cs="Arial"/>
                <w:sz w:val="22"/>
                <w:szCs w:val="22"/>
              </w:rPr>
              <w:t>Okaloosa</w:t>
            </w:r>
          </w:p>
          <w:p w14:paraId="51BF47C7" w14:textId="77777777" w:rsidR="00354BA3" w:rsidRPr="00CF14B5" w:rsidRDefault="00354BA3" w:rsidP="00663222">
            <w:pPr>
              <w:rPr>
                <w:rFonts w:ascii="Arial" w:hAnsi="Arial" w:cs="Arial"/>
                <w:sz w:val="22"/>
                <w:szCs w:val="22"/>
              </w:rPr>
            </w:pPr>
            <w:r w:rsidRPr="3F516C12">
              <w:rPr>
                <w:rFonts w:ascii="Arial" w:hAnsi="Arial" w:cs="Arial"/>
                <w:sz w:val="22"/>
                <w:szCs w:val="22"/>
              </w:rPr>
              <w:t>Santa Rosa</w:t>
            </w:r>
          </w:p>
          <w:p w14:paraId="32317F00" w14:textId="77777777" w:rsidR="00354BA3" w:rsidRPr="00CF14B5" w:rsidRDefault="00354BA3" w:rsidP="00663222">
            <w:pPr>
              <w:rPr>
                <w:rFonts w:ascii="Arial" w:hAnsi="Arial" w:cs="Arial"/>
                <w:sz w:val="22"/>
                <w:szCs w:val="22"/>
              </w:rPr>
            </w:pPr>
            <w:r w:rsidRPr="00CF14B5">
              <w:rPr>
                <w:rFonts w:ascii="Arial" w:hAnsi="Arial" w:cs="Arial"/>
                <w:sz w:val="22"/>
                <w:szCs w:val="22"/>
              </w:rPr>
              <w:t>Walton</w:t>
            </w:r>
          </w:p>
          <w:p w14:paraId="2FE1F772" w14:textId="77777777" w:rsidR="00354BA3" w:rsidRPr="00CF14B5" w:rsidRDefault="00354BA3" w:rsidP="00663222">
            <w:pPr>
              <w:rPr>
                <w:rFonts w:ascii="Arial" w:hAnsi="Arial" w:cs="Arial"/>
                <w:sz w:val="22"/>
                <w:szCs w:val="22"/>
              </w:rPr>
            </w:pPr>
            <w:r w:rsidRPr="00CF14B5">
              <w:rPr>
                <w:rFonts w:ascii="Arial" w:hAnsi="Arial" w:cs="Arial"/>
                <w:sz w:val="22"/>
                <w:szCs w:val="22"/>
              </w:rPr>
              <w:t>Washington</w:t>
            </w:r>
          </w:p>
          <w:p w14:paraId="0ADE9F18" w14:textId="77777777" w:rsidR="00354BA3" w:rsidRPr="00CF14B5" w:rsidRDefault="00354BA3" w:rsidP="00663222">
            <w:pPr>
              <w:rPr>
                <w:rFonts w:ascii="Arial" w:hAnsi="Arial" w:cs="Arial"/>
                <w:sz w:val="22"/>
                <w:szCs w:val="22"/>
              </w:rPr>
            </w:pPr>
            <w:r w:rsidRPr="00CF14B5">
              <w:rPr>
                <w:rFonts w:ascii="Arial" w:hAnsi="Arial" w:cs="Arial"/>
                <w:sz w:val="22"/>
                <w:szCs w:val="22"/>
              </w:rPr>
              <w:t>Chipola College</w:t>
            </w:r>
          </w:p>
          <w:p w14:paraId="198A048F" w14:textId="77777777" w:rsidR="00354BA3" w:rsidRPr="00CF14B5" w:rsidRDefault="00354BA3" w:rsidP="00663222">
            <w:pPr>
              <w:rPr>
                <w:rFonts w:ascii="Arial" w:hAnsi="Arial" w:cs="Arial"/>
                <w:sz w:val="22"/>
                <w:szCs w:val="22"/>
              </w:rPr>
            </w:pPr>
            <w:r w:rsidRPr="00CF14B5">
              <w:rPr>
                <w:rFonts w:ascii="Arial" w:hAnsi="Arial" w:cs="Arial"/>
                <w:sz w:val="22"/>
                <w:szCs w:val="22"/>
              </w:rPr>
              <w:t>Gulf</w:t>
            </w:r>
            <w:r>
              <w:rPr>
                <w:rFonts w:ascii="Arial" w:hAnsi="Arial" w:cs="Arial"/>
                <w:sz w:val="22"/>
                <w:szCs w:val="22"/>
              </w:rPr>
              <w:t xml:space="preserve"> Coast</w:t>
            </w:r>
            <w:r w:rsidRPr="00CF14B5">
              <w:rPr>
                <w:rFonts w:ascii="Arial" w:hAnsi="Arial" w:cs="Arial"/>
                <w:sz w:val="22"/>
                <w:szCs w:val="22"/>
              </w:rPr>
              <w:t xml:space="preserve"> State College</w:t>
            </w:r>
          </w:p>
          <w:p w14:paraId="5EDD9533" w14:textId="77777777" w:rsidR="00354BA3" w:rsidRPr="00CF14B5" w:rsidRDefault="00354BA3" w:rsidP="00663222">
            <w:pPr>
              <w:rPr>
                <w:rFonts w:ascii="Arial" w:hAnsi="Arial" w:cs="Arial"/>
                <w:sz w:val="22"/>
                <w:szCs w:val="22"/>
              </w:rPr>
            </w:pPr>
            <w:r w:rsidRPr="00CF14B5">
              <w:rPr>
                <w:rFonts w:ascii="Arial" w:hAnsi="Arial" w:cs="Arial"/>
                <w:sz w:val="22"/>
                <w:szCs w:val="22"/>
              </w:rPr>
              <w:t>Northwest Florida State College</w:t>
            </w:r>
          </w:p>
          <w:p w14:paraId="75B1A8A8" w14:textId="77777777" w:rsidR="00354BA3" w:rsidRPr="00CF14B5" w:rsidRDefault="00354BA3" w:rsidP="0064451D">
            <w:pPr>
              <w:rPr>
                <w:rFonts w:ascii="Arial" w:hAnsi="Arial" w:cs="Arial"/>
                <w:sz w:val="22"/>
                <w:szCs w:val="22"/>
              </w:rPr>
            </w:pPr>
            <w:r w:rsidRPr="00CF14B5">
              <w:rPr>
                <w:rFonts w:ascii="Arial" w:hAnsi="Arial" w:cs="Arial"/>
                <w:sz w:val="22"/>
                <w:szCs w:val="22"/>
              </w:rPr>
              <w:t>Pensacola State College</w:t>
            </w:r>
          </w:p>
        </w:tc>
      </w:tr>
      <w:tr w:rsidR="3F516C12" w14:paraId="20BEA6A2" w14:textId="77777777" w:rsidTr="6E916F3B">
        <w:tc>
          <w:tcPr>
            <w:tcW w:w="3142" w:type="dxa"/>
            <w:shd w:val="clear" w:color="auto" w:fill="auto"/>
          </w:tcPr>
          <w:p w14:paraId="08305E46" w14:textId="77777777" w:rsidR="28984FCE" w:rsidRDefault="28984FCE" w:rsidP="3F516C12">
            <w:pPr>
              <w:rPr>
                <w:rFonts w:ascii="Arial" w:hAnsi="Arial" w:cs="Arial"/>
                <w:b/>
                <w:bCs/>
                <w:sz w:val="22"/>
                <w:szCs w:val="22"/>
              </w:rPr>
            </w:pPr>
            <w:r w:rsidRPr="3F516C12">
              <w:rPr>
                <w:rFonts w:ascii="Arial" w:hAnsi="Arial" w:cs="Arial"/>
                <w:b/>
                <w:bCs/>
                <w:sz w:val="22"/>
                <w:szCs w:val="22"/>
              </w:rPr>
              <w:t>Cody Zinker</w:t>
            </w:r>
          </w:p>
          <w:p w14:paraId="429D6152" w14:textId="77777777" w:rsidR="28984FCE" w:rsidRDefault="00B472B8" w:rsidP="3F516C12">
            <w:pPr>
              <w:rPr>
                <w:rFonts w:ascii="Arial" w:hAnsi="Arial" w:cs="Arial"/>
                <w:b/>
                <w:bCs/>
                <w:sz w:val="22"/>
                <w:szCs w:val="22"/>
              </w:rPr>
            </w:pPr>
            <w:hyperlink r:id="rId17">
              <w:r w:rsidR="28984FCE" w:rsidRPr="3F516C12">
                <w:rPr>
                  <w:rStyle w:val="Hyperlink"/>
                  <w:rFonts w:ascii="Arial" w:hAnsi="Arial" w:cs="Arial"/>
                  <w:sz w:val="22"/>
                  <w:szCs w:val="22"/>
                </w:rPr>
                <w:t>Cody.Zinker@fldoe.org</w:t>
              </w:r>
            </w:hyperlink>
          </w:p>
          <w:p w14:paraId="2AAB61FA" w14:textId="77777777" w:rsidR="28984FCE" w:rsidRDefault="28984FCE" w:rsidP="3F516C12">
            <w:pPr>
              <w:rPr>
                <w:rFonts w:ascii="Arial" w:hAnsi="Arial" w:cs="Arial"/>
                <w:sz w:val="22"/>
                <w:szCs w:val="22"/>
              </w:rPr>
            </w:pPr>
            <w:r w:rsidRPr="3F516C12">
              <w:rPr>
                <w:rFonts w:ascii="Arial" w:hAnsi="Arial" w:cs="Arial"/>
                <w:sz w:val="22"/>
                <w:szCs w:val="22"/>
              </w:rPr>
              <w:t>(850) 245-9045</w:t>
            </w:r>
          </w:p>
        </w:tc>
        <w:tc>
          <w:tcPr>
            <w:tcW w:w="2984" w:type="dxa"/>
            <w:tcBorders>
              <w:right w:val="nil"/>
            </w:tcBorders>
            <w:shd w:val="clear" w:color="auto" w:fill="auto"/>
          </w:tcPr>
          <w:p w14:paraId="0BDA8FD6" w14:textId="77777777" w:rsidR="28984FCE" w:rsidRDefault="28984FCE" w:rsidP="3F516C12">
            <w:pPr>
              <w:rPr>
                <w:rFonts w:ascii="Arial" w:hAnsi="Arial" w:cs="Arial"/>
                <w:sz w:val="22"/>
                <w:szCs w:val="22"/>
              </w:rPr>
            </w:pPr>
            <w:r w:rsidRPr="3F516C12">
              <w:rPr>
                <w:rFonts w:ascii="Arial" w:hAnsi="Arial" w:cs="Arial"/>
                <w:sz w:val="22"/>
                <w:szCs w:val="22"/>
              </w:rPr>
              <w:t>Citrus</w:t>
            </w:r>
          </w:p>
          <w:p w14:paraId="5ACCBA51" w14:textId="77777777" w:rsidR="28984FCE" w:rsidRDefault="28984FCE" w:rsidP="3F516C12">
            <w:pPr>
              <w:rPr>
                <w:rFonts w:ascii="Arial" w:hAnsi="Arial" w:cs="Arial"/>
                <w:sz w:val="22"/>
                <w:szCs w:val="22"/>
              </w:rPr>
            </w:pPr>
            <w:r w:rsidRPr="3F516C12">
              <w:rPr>
                <w:rFonts w:ascii="Arial" w:hAnsi="Arial" w:cs="Arial"/>
                <w:sz w:val="22"/>
                <w:szCs w:val="22"/>
              </w:rPr>
              <w:t>Hernando</w:t>
            </w:r>
          </w:p>
          <w:p w14:paraId="7B148A64" w14:textId="77777777" w:rsidR="28984FCE" w:rsidRDefault="28984FCE" w:rsidP="3F516C12">
            <w:pPr>
              <w:rPr>
                <w:rFonts w:ascii="Arial" w:hAnsi="Arial" w:cs="Arial"/>
                <w:sz w:val="22"/>
                <w:szCs w:val="22"/>
              </w:rPr>
            </w:pPr>
            <w:r w:rsidRPr="3F516C12">
              <w:rPr>
                <w:rFonts w:ascii="Arial" w:hAnsi="Arial" w:cs="Arial"/>
                <w:sz w:val="22"/>
                <w:szCs w:val="22"/>
              </w:rPr>
              <w:t>Hillsborough</w:t>
            </w:r>
          </w:p>
          <w:p w14:paraId="5E0E1DC8" w14:textId="77777777" w:rsidR="28984FCE" w:rsidRDefault="28984FCE" w:rsidP="3F516C12">
            <w:pPr>
              <w:rPr>
                <w:rFonts w:ascii="Arial" w:hAnsi="Arial" w:cs="Arial"/>
                <w:sz w:val="22"/>
                <w:szCs w:val="22"/>
              </w:rPr>
            </w:pPr>
            <w:r w:rsidRPr="3F516C12">
              <w:rPr>
                <w:rFonts w:ascii="Arial" w:hAnsi="Arial" w:cs="Arial"/>
                <w:sz w:val="22"/>
                <w:szCs w:val="22"/>
              </w:rPr>
              <w:t>Lake</w:t>
            </w:r>
          </w:p>
          <w:p w14:paraId="5E995A72" w14:textId="77777777" w:rsidR="28984FCE" w:rsidRDefault="28984FCE" w:rsidP="3F516C12">
            <w:pPr>
              <w:rPr>
                <w:rFonts w:ascii="Arial" w:hAnsi="Arial" w:cs="Arial"/>
                <w:sz w:val="22"/>
                <w:szCs w:val="22"/>
              </w:rPr>
            </w:pPr>
            <w:r w:rsidRPr="3F516C12">
              <w:rPr>
                <w:rFonts w:ascii="Arial" w:hAnsi="Arial" w:cs="Arial"/>
                <w:sz w:val="22"/>
                <w:szCs w:val="22"/>
              </w:rPr>
              <w:t>Levy</w:t>
            </w:r>
          </w:p>
          <w:p w14:paraId="3C2FAA9F" w14:textId="77777777" w:rsidR="28984FCE" w:rsidRDefault="28984FCE" w:rsidP="3F516C12">
            <w:pPr>
              <w:rPr>
                <w:rFonts w:ascii="Arial" w:hAnsi="Arial" w:cs="Arial"/>
                <w:sz w:val="22"/>
                <w:szCs w:val="22"/>
              </w:rPr>
            </w:pPr>
            <w:r w:rsidRPr="3F516C12">
              <w:rPr>
                <w:rFonts w:ascii="Arial" w:hAnsi="Arial" w:cs="Arial"/>
                <w:sz w:val="22"/>
                <w:szCs w:val="22"/>
              </w:rPr>
              <w:t>Manatee</w:t>
            </w:r>
          </w:p>
          <w:p w14:paraId="0BB15C1F" w14:textId="77777777" w:rsidR="28984FCE" w:rsidRDefault="28984FCE" w:rsidP="3F516C12">
            <w:pPr>
              <w:rPr>
                <w:rFonts w:ascii="Arial" w:hAnsi="Arial" w:cs="Arial"/>
                <w:sz w:val="22"/>
                <w:szCs w:val="22"/>
              </w:rPr>
            </w:pPr>
            <w:r w:rsidRPr="3F516C12">
              <w:rPr>
                <w:rFonts w:ascii="Arial" w:hAnsi="Arial" w:cs="Arial"/>
                <w:sz w:val="22"/>
                <w:szCs w:val="22"/>
              </w:rPr>
              <w:t>Marion</w:t>
            </w:r>
          </w:p>
          <w:p w14:paraId="2E27DA3E" w14:textId="77777777" w:rsidR="28984FCE" w:rsidRDefault="28984FCE" w:rsidP="3F516C12">
            <w:pPr>
              <w:rPr>
                <w:rFonts w:ascii="Arial" w:hAnsi="Arial" w:cs="Arial"/>
                <w:sz w:val="22"/>
                <w:szCs w:val="22"/>
              </w:rPr>
            </w:pPr>
            <w:r w:rsidRPr="3F516C12">
              <w:rPr>
                <w:rFonts w:ascii="Arial" w:hAnsi="Arial" w:cs="Arial"/>
                <w:sz w:val="22"/>
                <w:szCs w:val="22"/>
              </w:rPr>
              <w:t>Pasco</w:t>
            </w:r>
          </w:p>
          <w:p w14:paraId="49EC5337" w14:textId="77777777" w:rsidR="3F516C12" w:rsidRDefault="28984FCE" w:rsidP="0064451D">
            <w:pPr>
              <w:rPr>
                <w:rFonts w:ascii="Arial" w:hAnsi="Arial" w:cs="Arial"/>
                <w:sz w:val="22"/>
                <w:szCs w:val="22"/>
              </w:rPr>
            </w:pPr>
            <w:r w:rsidRPr="3F516C12">
              <w:rPr>
                <w:rFonts w:ascii="Arial" w:hAnsi="Arial" w:cs="Arial"/>
                <w:sz w:val="22"/>
                <w:szCs w:val="22"/>
              </w:rPr>
              <w:t>Pinellas</w:t>
            </w:r>
          </w:p>
        </w:tc>
        <w:tc>
          <w:tcPr>
            <w:tcW w:w="4044" w:type="dxa"/>
            <w:tcBorders>
              <w:left w:val="nil"/>
            </w:tcBorders>
            <w:shd w:val="clear" w:color="auto" w:fill="auto"/>
          </w:tcPr>
          <w:p w14:paraId="0A4144E4" w14:textId="77777777" w:rsidR="59EB29E7" w:rsidRDefault="59EB29E7" w:rsidP="3F516C12">
            <w:pPr>
              <w:rPr>
                <w:rFonts w:ascii="Arial" w:hAnsi="Arial" w:cs="Arial"/>
                <w:sz w:val="22"/>
                <w:szCs w:val="22"/>
              </w:rPr>
            </w:pPr>
            <w:r w:rsidRPr="3F516C12">
              <w:rPr>
                <w:rFonts w:ascii="Arial" w:hAnsi="Arial" w:cs="Arial"/>
                <w:sz w:val="22"/>
                <w:szCs w:val="22"/>
              </w:rPr>
              <w:t>Polk</w:t>
            </w:r>
          </w:p>
          <w:p w14:paraId="04FCA57D" w14:textId="77777777" w:rsidR="28984FCE" w:rsidRDefault="28984FCE" w:rsidP="3F516C12">
            <w:pPr>
              <w:rPr>
                <w:rFonts w:ascii="Arial" w:hAnsi="Arial" w:cs="Arial"/>
                <w:sz w:val="22"/>
                <w:szCs w:val="22"/>
              </w:rPr>
            </w:pPr>
            <w:r w:rsidRPr="3F516C12">
              <w:rPr>
                <w:rFonts w:ascii="Arial" w:hAnsi="Arial" w:cs="Arial"/>
                <w:sz w:val="22"/>
                <w:szCs w:val="22"/>
              </w:rPr>
              <w:t>Sarasota</w:t>
            </w:r>
          </w:p>
          <w:p w14:paraId="6B656AE6" w14:textId="77777777" w:rsidR="28984FCE" w:rsidRDefault="28984FCE" w:rsidP="3F516C12">
            <w:pPr>
              <w:rPr>
                <w:rFonts w:ascii="Arial" w:hAnsi="Arial" w:cs="Arial"/>
                <w:sz w:val="22"/>
                <w:szCs w:val="22"/>
              </w:rPr>
            </w:pPr>
            <w:r w:rsidRPr="3F516C12">
              <w:rPr>
                <w:rFonts w:ascii="Arial" w:hAnsi="Arial" w:cs="Arial"/>
                <w:sz w:val="22"/>
                <w:szCs w:val="22"/>
              </w:rPr>
              <w:t>Sumter</w:t>
            </w:r>
          </w:p>
          <w:p w14:paraId="2CC2E621" w14:textId="6390138D" w:rsidR="28984FCE" w:rsidRDefault="28984FCE" w:rsidP="3F516C12">
            <w:pPr>
              <w:rPr>
                <w:rFonts w:ascii="Arial" w:hAnsi="Arial" w:cs="Arial"/>
                <w:sz w:val="22"/>
                <w:szCs w:val="22"/>
              </w:rPr>
            </w:pPr>
            <w:r w:rsidRPr="3F516C12">
              <w:rPr>
                <w:rFonts w:ascii="Arial" w:hAnsi="Arial" w:cs="Arial"/>
                <w:sz w:val="22"/>
                <w:szCs w:val="22"/>
              </w:rPr>
              <w:t>Hillsborough C</w:t>
            </w:r>
            <w:r w:rsidR="00065E14">
              <w:rPr>
                <w:rFonts w:ascii="Arial" w:hAnsi="Arial" w:cs="Arial"/>
                <w:sz w:val="22"/>
                <w:szCs w:val="22"/>
              </w:rPr>
              <w:t>ommunity College</w:t>
            </w:r>
          </w:p>
          <w:p w14:paraId="4C033B1B" w14:textId="77777777" w:rsidR="28984FCE" w:rsidRDefault="28984FCE" w:rsidP="3F516C12">
            <w:pPr>
              <w:rPr>
                <w:rFonts w:ascii="Arial" w:hAnsi="Arial" w:cs="Arial"/>
                <w:sz w:val="22"/>
                <w:szCs w:val="22"/>
              </w:rPr>
            </w:pPr>
            <w:r w:rsidRPr="3F516C12">
              <w:rPr>
                <w:rFonts w:ascii="Arial" w:hAnsi="Arial" w:cs="Arial"/>
                <w:sz w:val="22"/>
                <w:szCs w:val="22"/>
              </w:rPr>
              <w:t>Lake-Sumter State College</w:t>
            </w:r>
          </w:p>
          <w:p w14:paraId="32FF60B6" w14:textId="77777777" w:rsidR="28984FCE" w:rsidRDefault="28984FCE" w:rsidP="3F516C12">
            <w:pPr>
              <w:rPr>
                <w:rFonts w:ascii="Arial" w:hAnsi="Arial" w:cs="Arial"/>
                <w:sz w:val="22"/>
                <w:szCs w:val="22"/>
              </w:rPr>
            </w:pPr>
            <w:r w:rsidRPr="3F516C12">
              <w:rPr>
                <w:rFonts w:ascii="Arial" w:hAnsi="Arial" w:cs="Arial"/>
                <w:sz w:val="22"/>
                <w:szCs w:val="22"/>
              </w:rPr>
              <w:t>Pasco-Hernando State College</w:t>
            </w:r>
          </w:p>
          <w:p w14:paraId="0A2E0129" w14:textId="77777777" w:rsidR="28984FCE" w:rsidRDefault="28984FCE" w:rsidP="3F516C12">
            <w:pPr>
              <w:rPr>
                <w:rFonts w:ascii="Arial" w:hAnsi="Arial" w:cs="Arial"/>
                <w:sz w:val="22"/>
                <w:szCs w:val="22"/>
              </w:rPr>
            </w:pPr>
            <w:r w:rsidRPr="3F516C12">
              <w:rPr>
                <w:rFonts w:ascii="Arial" w:hAnsi="Arial" w:cs="Arial"/>
                <w:sz w:val="22"/>
                <w:szCs w:val="22"/>
              </w:rPr>
              <w:t>Polk State College</w:t>
            </w:r>
          </w:p>
          <w:p w14:paraId="21EF299C" w14:textId="77777777" w:rsidR="28984FCE" w:rsidRDefault="28984FCE" w:rsidP="3F516C12">
            <w:pPr>
              <w:rPr>
                <w:rFonts w:ascii="Arial" w:hAnsi="Arial" w:cs="Arial"/>
                <w:sz w:val="22"/>
                <w:szCs w:val="22"/>
              </w:rPr>
            </w:pPr>
            <w:r w:rsidRPr="3F516C12">
              <w:rPr>
                <w:rFonts w:ascii="Arial" w:hAnsi="Arial" w:cs="Arial"/>
                <w:sz w:val="22"/>
                <w:szCs w:val="22"/>
              </w:rPr>
              <w:t>St. Petersburg College</w:t>
            </w:r>
          </w:p>
          <w:p w14:paraId="6F1C037C" w14:textId="77777777" w:rsidR="28984FCE" w:rsidRDefault="28984FCE" w:rsidP="3F516C12">
            <w:pPr>
              <w:rPr>
                <w:rFonts w:ascii="Arial" w:hAnsi="Arial" w:cs="Arial"/>
                <w:sz w:val="22"/>
                <w:szCs w:val="22"/>
              </w:rPr>
            </w:pPr>
            <w:r w:rsidRPr="3F516C12">
              <w:rPr>
                <w:rFonts w:ascii="Arial" w:hAnsi="Arial" w:cs="Arial"/>
                <w:sz w:val="22"/>
                <w:szCs w:val="22"/>
              </w:rPr>
              <w:t>State College of FL, Manatee-Sarasota</w:t>
            </w:r>
          </w:p>
        </w:tc>
      </w:tr>
    </w:tbl>
    <w:p w14:paraId="4D0B4E9F" w14:textId="77777777" w:rsidR="001F2F2B" w:rsidRPr="007B23DF" w:rsidRDefault="001F2F2B" w:rsidP="00B755FB">
      <w:pPr>
        <w:numPr>
          <w:ilvl w:val="0"/>
          <w:numId w:val="49"/>
        </w:numPr>
        <w:tabs>
          <w:tab w:val="left" w:pos="-120"/>
        </w:tabs>
        <w:spacing w:before="60" w:after="60" w:line="320" w:lineRule="exact"/>
        <w:ind w:left="810"/>
        <w:rPr>
          <w:szCs w:val="24"/>
        </w:rPr>
      </w:pPr>
      <w:r w:rsidRPr="007B23DF">
        <w:rPr>
          <w:szCs w:val="24"/>
        </w:rPr>
        <w:t>Grants Management Contact:</w:t>
      </w:r>
      <w:r w:rsidR="004F43B4">
        <w:rPr>
          <w:szCs w:val="24"/>
        </w:rPr>
        <w:t xml:space="preserve">  Paula Starling, 850-245-0711,</w:t>
      </w:r>
      <w:r w:rsidRPr="007B23DF">
        <w:rPr>
          <w:szCs w:val="24"/>
        </w:rPr>
        <w:t xml:space="preserve"> </w:t>
      </w:r>
      <w:hyperlink r:id="rId18" w:history="1">
        <w:r w:rsidRPr="007B23DF">
          <w:rPr>
            <w:color w:val="0000FF"/>
            <w:szCs w:val="24"/>
            <w:u w:val="single"/>
          </w:rPr>
          <w:t>Paula.Starling@fldoe.org</w:t>
        </w:r>
      </w:hyperlink>
    </w:p>
    <w:p w14:paraId="45D40553" w14:textId="77777777" w:rsidR="000832F5" w:rsidRPr="00A1662B" w:rsidRDefault="003A3D9C" w:rsidP="00460D73">
      <w:pPr>
        <w:spacing w:before="60" w:after="60"/>
        <w:rPr>
          <w:b/>
          <w:u w:val="single"/>
        </w:rPr>
      </w:pPr>
      <w:r>
        <w:rPr>
          <w:rStyle w:val="Strong"/>
          <w:szCs w:val="24"/>
        </w:rPr>
        <w:br w:type="page"/>
      </w:r>
      <w:r w:rsidR="003435E7" w:rsidRPr="00A1662B">
        <w:rPr>
          <w:b/>
          <w:u w:val="single"/>
        </w:rPr>
        <w:lastRenderedPageBreak/>
        <w:t>A</w:t>
      </w:r>
      <w:r w:rsidR="000832F5" w:rsidRPr="00A1662B">
        <w:rPr>
          <w:b/>
          <w:u w:val="single"/>
        </w:rPr>
        <w:t>ssurances</w:t>
      </w:r>
    </w:p>
    <w:p w14:paraId="71DD19A4" w14:textId="77777777" w:rsidR="00CA406F" w:rsidRPr="007B23DF" w:rsidRDefault="00CA406F" w:rsidP="00460D73">
      <w:pPr>
        <w:tabs>
          <w:tab w:val="left" w:pos="0"/>
        </w:tabs>
        <w:rPr>
          <w:color w:val="000000"/>
          <w:szCs w:val="24"/>
        </w:rPr>
      </w:pPr>
      <w:r w:rsidRPr="007B23DF">
        <w:rPr>
          <w:color w:val="000000"/>
          <w:szCs w:val="24"/>
        </w:rPr>
        <w:t>The F</w:t>
      </w:r>
      <w:r w:rsidR="00AE1A1F" w:rsidRPr="007B23DF">
        <w:rPr>
          <w:color w:val="000000"/>
          <w:szCs w:val="24"/>
        </w:rPr>
        <w:t xml:space="preserve">lorida </w:t>
      </w:r>
      <w:r w:rsidRPr="007B23DF">
        <w:rPr>
          <w:color w:val="000000"/>
          <w:szCs w:val="24"/>
        </w:rPr>
        <w:t>D</w:t>
      </w:r>
      <w:r w:rsidR="00AE1A1F" w:rsidRPr="007B23DF">
        <w:rPr>
          <w:color w:val="000000"/>
          <w:szCs w:val="24"/>
        </w:rPr>
        <w:t xml:space="preserve">epartment of </w:t>
      </w:r>
      <w:r w:rsidRPr="007B23DF">
        <w:rPr>
          <w:color w:val="000000"/>
          <w:szCs w:val="24"/>
        </w:rPr>
        <w:t>E</w:t>
      </w:r>
      <w:r w:rsidR="00AE1A1F" w:rsidRPr="007B23DF">
        <w:rPr>
          <w:color w:val="000000"/>
          <w:szCs w:val="24"/>
        </w:rPr>
        <w:t>ducation (FDOE)</w:t>
      </w:r>
      <w:r w:rsidRPr="007B23DF">
        <w:rPr>
          <w:color w:val="000000"/>
          <w:szCs w:val="24"/>
        </w:rPr>
        <w:t xml:space="preserve"> has developed and implemented a document entitled, </w:t>
      </w:r>
      <w:r w:rsidRPr="007B23DF">
        <w:rPr>
          <w:b/>
          <w:color w:val="000000"/>
          <w:szCs w:val="24"/>
          <w:u w:val="single"/>
        </w:rPr>
        <w:t>General Terms, Assurances and Conditions for Participation in Federal and State Programs</w:t>
      </w:r>
      <w:r w:rsidRPr="007B23DF">
        <w:rPr>
          <w:color w:val="000000"/>
          <w:szCs w:val="24"/>
        </w:rPr>
        <w:t>, to comply with:</w:t>
      </w:r>
    </w:p>
    <w:p w14:paraId="4A2D9646" w14:textId="77777777" w:rsidR="00CA406F" w:rsidRPr="007B23DF" w:rsidRDefault="00CA406F" w:rsidP="00460D73">
      <w:pPr>
        <w:tabs>
          <w:tab w:val="left" w:pos="0"/>
        </w:tabs>
        <w:ind w:left="720"/>
        <w:rPr>
          <w:color w:val="000000"/>
          <w:szCs w:val="24"/>
        </w:rPr>
      </w:pPr>
    </w:p>
    <w:p w14:paraId="51EAD245" w14:textId="77777777" w:rsidR="00CA406F" w:rsidRPr="007B23DF" w:rsidRDefault="00AE1A1F" w:rsidP="00460D73">
      <w:pPr>
        <w:rPr>
          <w:szCs w:val="24"/>
        </w:rPr>
      </w:pPr>
      <w:r w:rsidRPr="007B23DF">
        <w:rPr>
          <w:szCs w:val="24"/>
        </w:rPr>
        <w:t xml:space="preserve">2 C.F.R. 200, Uniform </w:t>
      </w:r>
      <w:r w:rsidR="00793155" w:rsidRPr="007B23DF">
        <w:rPr>
          <w:szCs w:val="24"/>
        </w:rPr>
        <w:t xml:space="preserve">Grant </w:t>
      </w:r>
      <w:r w:rsidRPr="007B23DF">
        <w:rPr>
          <w:szCs w:val="24"/>
        </w:rPr>
        <w:t>Guidance (</w:t>
      </w:r>
      <w:r w:rsidR="00793155" w:rsidRPr="007B23DF">
        <w:rPr>
          <w:szCs w:val="24"/>
        </w:rPr>
        <w:t>UGG</w:t>
      </w:r>
      <w:r w:rsidRPr="007B23DF">
        <w:rPr>
          <w:szCs w:val="24"/>
        </w:rPr>
        <w:t>) requiring agencies to submit a common assurance for participation in federal programs funded by the United State</w:t>
      </w:r>
      <w:r w:rsidR="00BC49AD" w:rsidRPr="007B23DF">
        <w:rPr>
          <w:szCs w:val="24"/>
        </w:rPr>
        <w:t>s</w:t>
      </w:r>
      <w:r w:rsidRPr="007B23DF">
        <w:rPr>
          <w:szCs w:val="24"/>
        </w:rPr>
        <w:t xml:space="preserve"> Education Department (USED); Applicable regulations of other Federal agencies; and State regulations and laws pertaining to the expenditure of state funds</w:t>
      </w:r>
    </w:p>
    <w:p w14:paraId="38918EE9" w14:textId="77777777" w:rsidR="00AE1A1F" w:rsidRPr="007B23DF" w:rsidRDefault="00AE1A1F" w:rsidP="00460D73">
      <w:pPr>
        <w:rPr>
          <w:szCs w:val="24"/>
        </w:rPr>
      </w:pPr>
    </w:p>
    <w:p w14:paraId="4324656C" w14:textId="77777777" w:rsidR="00CA406F" w:rsidRPr="007B23DF" w:rsidRDefault="00CA406F" w:rsidP="00460D73">
      <w:pPr>
        <w:rPr>
          <w:szCs w:val="24"/>
        </w:rPr>
      </w:pPr>
      <w:r w:rsidRPr="007B23DF">
        <w:rPr>
          <w:szCs w:val="24"/>
        </w:rPr>
        <w:t xml:space="preserve">In order to receive funding, </w:t>
      </w:r>
      <w:r w:rsidRPr="007B23DF">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7B23DF">
        <w:rPr>
          <w:szCs w:val="24"/>
        </w:rPr>
        <w:t xml:space="preserve"> The complete text may be found </w:t>
      </w:r>
      <w:r w:rsidR="009C7632" w:rsidRPr="007B23DF">
        <w:rPr>
          <w:szCs w:val="24"/>
        </w:rPr>
        <w:t>in Section D of the Green Book</w:t>
      </w:r>
      <w:r w:rsidR="00FA7156" w:rsidRPr="007B23DF">
        <w:rPr>
          <w:szCs w:val="24"/>
        </w:rPr>
        <w:t xml:space="preserve"> located at: </w:t>
      </w:r>
      <w:hyperlink r:id="rId19" w:history="1">
        <w:r w:rsidR="00E03D5C" w:rsidRPr="007B23DF">
          <w:rPr>
            <w:color w:val="0000FF"/>
            <w:szCs w:val="24"/>
            <w:u w:val="single"/>
          </w:rPr>
          <w:t>Green Book</w:t>
        </w:r>
      </w:hyperlink>
      <w:r w:rsidR="00FA7156" w:rsidRPr="007B23DF">
        <w:rPr>
          <w:color w:val="000000"/>
          <w:szCs w:val="24"/>
        </w:rPr>
        <w:t>.</w:t>
      </w:r>
    </w:p>
    <w:p w14:paraId="6653C5D6" w14:textId="77777777" w:rsidR="001B0270" w:rsidRPr="007B23DF" w:rsidRDefault="001B0270" w:rsidP="00460D73">
      <w:pPr>
        <w:rPr>
          <w:szCs w:val="24"/>
        </w:rPr>
      </w:pPr>
    </w:p>
    <w:p w14:paraId="36D98845" w14:textId="77777777" w:rsidR="001B0270" w:rsidRPr="007B23DF" w:rsidRDefault="00CC5746" w:rsidP="00460D73">
      <w:pPr>
        <w:ind w:firstLine="720"/>
        <w:rPr>
          <w:b/>
          <w:szCs w:val="24"/>
        </w:rPr>
      </w:pPr>
      <w:r>
        <w:rPr>
          <w:b/>
          <w:szCs w:val="24"/>
        </w:rPr>
        <w:t>School Districts, State</w:t>
      </w:r>
      <w:r w:rsidR="001B0270" w:rsidRPr="007B23DF">
        <w:rPr>
          <w:b/>
          <w:szCs w:val="24"/>
        </w:rPr>
        <w:t xml:space="preserve"> Colleges, Universities, and State Agencies</w:t>
      </w:r>
    </w:p>
    <w:p w14:paraId="524D9DA0" w14:textId="77777777" w:rsidR="001B0270" w:rsidRPr="007B23DF" w:rsidRDefault="001B0270" w:rsidP="00460D73">
      <w:pPr>
        <w:ind w:left="720"/>
        <w:rPr>
          <w:szCs w:val="24"/>
        </w:rPr>
      </w:pPr>
      <w:r w:rsidRPr="007B23DF">
        <w:rPr>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06A4E5CF" w14:textId="77777777" w:rsidR="001B0270" w:rsidRPr="007B23DF" w:rsidRDefault="001B0270" w:rsidP="00460D73">
      <w:pPr>
        <w:rPr>
          <w:szCs w:val="24"/>
        </w:rPr>
      </w:pPr>
    </w:p>
    <w:p w14:paraId="7F10F223" w14:textId="77777777" w:rsidR="001B0270" w:rsidRPr="007B23DF" w:rsidRDefault="001B0270" w:rsidP="00460D73">
      <w:pPr>
        <w:rPr>
          <w:b/>
          <w:szCs w:val="24"/>
        </w:rPr>
      </w:pPr>
      <w:r w:rsidRPr="007B23DF">
        <w:rPr>
          <w:b/>
          <w:szCs w:val="24"/>
        </w:rPr>
        <w:tab/>
        <w:t>Private Colleges, Community-Based Organizations and Other Agencies</w:t>
      </w:r>
    </w:p>
    <w:p w14:paraId="482634E8" w14:textId="77777777" w:rsidR="001B0270" w:rsidRPr="007B23DF" w:rsidRDefault="001B0270" w:rsidP="00460D73">
      <w:pPr>
        <w:ind w:left="720"/>
        <w:rPr>
          <w:szCs w:val="24"/>
        </w:rPr>
      </w:pPr>
      <w:r w:rsidRPr="007B23DF">
        <w:rPr>
          <w:szCs w:val="24"/>
        </w:rPr>
        <w:t>In order to complete requirements for funding, applicants of this type must certify adherence to the General Assurances for Participation in State and Federal Programs by submitting the certification of adherence page, signed by the agency head with each application.</w:t>
      </w:r>
    </w:p>
    <w:p w14:paraId="7CC87C6C" w14:textId="77777777" w:rsidR="001B0270" w:rsidRPr="007B23DF" w:rsidRDefault="001B0270" w:rsidP="00460D73">
      <w:pPr>
        <w:rPr>
          <w:szCs w:val="24"/>
        </w:rPr>
      </w:pPr>
    </w:p>
    <w:p w14:paraId="325A3AC3" w14:textId="77777777" w:rsidR="00CA406F" w:rsidRPr="007B23DF" w:rsidRDefault="001B0270" w:rsidP="00460D73">
      <w:pPr>
        <w:rPr>
          <w:szCs w:val="24"/>
        </w:rPr>
      </w:pPr>
      <w:r w:rsidRPr="007B23DF">
        <w:rPr>
          <w:b/>
          <w:szCs w:val="24"/>
        </w:rPr>
        <w:t>Note</w:t>
      </w:r>
      <w:r w:rsidR="00CA406F" w:rsidRPr="007B23DF">
        <w:rPr>
          <w:b/>
          <w:szCs w:val="24"/>
        </w:rPr>
        <w:t>:</w:t>
      </w:r>
      <w:r w:rsidR="00897135" w:rsidRPr="007B23DF">
        <w:rPr>
          <w:szCs w:val="24"/>
        </w:rPr>
        <w:t xml:space="preserve"> The </w:t>
      </w:r>
      <w:r w:rsidR="00793155" w:rsidRPr="007B23DF">
        <w:rPr>
          <w:szCs w:val="24"/>
        </w:rPr>
        <w:t>UGG</w:t>
      </w:r>
      <w:r w:rsidR="00CA406F" w:rsidRPr="007B23DF">
        <w:rPr>
          <w:szCs w:val="24"/>
        </w:rPr>
        <w:t xml:space="preserve"> combines and codifies the requirements of eight Office of Management and Budget (OMB) Circulars: A-89, A-102 (former 34 CFR part 80), A-110 (former 34 CFR part 74), A-21, A-87, A-122, A-133, A-50. For the FDOE this means that the requirements in EDGAR Parts 74 and 80 have</w:t>
      </w:r>
      <w:r w:rsidR="00897135" w:rsidRPr="007B23DF">
        <w:rPr>
          <w:szCs w:val="24"/>
        </w:rPr>
        <w:t xml:space="preserve"> also been subsumed under the </w:t>
      </w:r>
      <w:r w:rsidR="00793155" w:rsidRPr="007B23DF">
        <w:rPr>
          <w:szCs w:val="24"/>
        </w:rPr>
        <w:t>UGG</w:t>
      </w:r>
      <w:r w:rsidR="00CA406F" w:rsidRPr="007B23DF">
        <w:rPr>
          <w:szCs w:val="24"/>
        </w:rPr>
        <w:t>. The</w:t>
      </w:r>
      <w:r w:rsidR="00897135" w:rsidRPr="007B23DF">
        <w:rPr>
          <w:szCs w:val="24"/>
        </w:rPr>
        <w:t xml:space="preserve"> final rule implementing the </w:t>
      </w:r>
      <w:r w:rsidR="00793155" w:rsidRPr="007B23DF">
        <w:rPr>
          <w:szCs w:val="24"/>
        </w:rPr>
        <w:t>UGG</w:t>
      </w:r>
      <w:r w:rsidR="00CA406F" w:rsidRPr="007B23DF">
        <w:rPr>
          <w:szCs w:val="24"/>
        </w:rPr>
        <w:t xml:space="preserve"> was published in the Federal Register on December 19, 2014, and bec</w:t>
      </w:r>
      <w:r w:rsidR="00B06D40" w:rsidRPr="007B23DF">
        <w:rPr>
          <w:szCs w:val="24"/>
        </w:rPr>
        <w:t>ame</w:t>
      </w:r>
      <w:r w:rsidR="00CA406F" w:rsidRPr="007B23DF">
        <w:rPr>
          <w:szCs w:val="24"/>
        </w:rPr>
        <w:t xml:space="preserve"> effective for new and continuation awards issued on or after December 26, 2014.</w:t>
      </w:r>
    </w:p>
    <w:p w14:paraId="4A8D2AAC" w14:textId="77777777" w:rsidR="00CA406F" w:rsidRPr="007B23DF" w:rsidRDefault="00CA406F" w:rsidP="00460D73">
      <w:pPr>
        <w:rPr>
          <w:szCs w:val="24"/>
        </w:rPr>
      </w:pPr>
    </w:p>
    <w:p w14:paraId="24AAEE8A" w14:textId="77777777" w:rsidR="00C91B6F" w:rsidRPr="007B23DF" w:rsidRDefault="00CA406F" w:rsidP="00460D73">
      <w:pPr>
        <w:rPr>
          <w:szCs w:val="24"/>
        </w:rPr>
      </w:pPr>
      <w:r w:rsidRPr="007B23DF">
        <w:rPr>
          <w:szCs w:val="24"/>
        </w:rPr>
        <w:t xml:space="preserve">Technical assistance documents and other materials related to the </w:t>
      </w:r>
      <w:r w:rsidR="00793155" w:rsidRPr="007B23DF">
        <w:rPr>
          <w:szCs w:val="24"/>
        </w:rPr>
        <w:t>UGG</w:t>
      </w:r>
      <w:r w:rsidRPr="007B23DF">
        <w:rPr>
          <w:szCs w:val="24"/>
        </w:rPr>
        <w:t xml:space="preserve">, including frequently asked questions and webinar recordings, are available at The Chief Financial Officers Council web site: </w:t>
      </w:r>
      <w:hyperlink r:id="rId20" w:history="1">
        <w:r w:rsidRPr="007B23DF">
          <w:rPr>
            <w:rStyle w:val="Hyperlink"/>
            <w:szCs w:val="24"/>
          </w:rPr>
          <w:t>https://cfo.gov/cofar</w:t>
        </w:r>
      </w:hyperlink>
      <w:r w:rsidRPr="007B23DF">
        <w:rPr>
          <w:szCs w:val="24"/>
        </w:rPr>
        <w:t xml:space="preserve">. </w:t>
      </w:r>
      <w:r w:rsidR="008F5D95" w:rsidRPr="007B23DF">
        <w:rPr>
          <w:i/>
          <w:szCs w:val="24"/>
        </w:rPr>
        <w:tab/>
      </w:r>
    </w:p>
    <w:p w14:paraId="4C8DE6BE" w14:textId="77777777" w:rsidR="000374DE" w:rsidRPr="007B23DF" w:rsidRDefault="000374DE" w:rsidP="00460D73">
      <w:pPr>
        <w:pStyle w:val="BodyText"/>
        <w:jc w:val="left"/>
        <w:rPr>
          <w:color w:val="000000"/>
          <w:szCs w:val="24"/>
        </w:rPr>
      </w:pPr>
    </w:p>
    <w:p w14:paraId="7AD9F337" w14:textId="77777777" w:rsidR="000374DE" w:rsidRPr="007B23DF" w:rsidRDefault="000374DE" w:rsidP="00460D73">
      <w:pPr>
        <w:pStyle w:val="Subtitle"/>
      </w:pPr>
      <w:r w:rsidRPr="007B23DF">
        <w:t>Risk Analysis</w:t>
      </w:r>
    </w:p>
    <w:p w14:paraId="16549046" w14:textId="77777777" w:rsidR="000374DE" w:rsidRPr="007B23DF" w:rsidRDefault="000374DE" w:rsidP="00460D73">
      <w:pPr>
        <w:rPr>
          <w:szCs w:val="24"/>
        </w:rPr>
      </w:pPr>
      <w:r w:rsidRPr="007B23DF">
        <w:rPr>
          <w:szCs w:val="24"/>
        </w:rPr>
        <w:t>Every agency must complete a Risk Analysis form. The appropriate DOE 610 or DOE 620 form will be required prior to a project award being issued.</w:t>
      </w:r>
    </w:p>
    <w:p w14:paraId="452F9AAE" w14:textId="77777777" w:rsidR="000374DE" w:rsidRPr="007B23DF" w:rsidRDefault="000374DE" w:rsidP="00460D73">
      <w:pPr>
        <w:ind w:left="720"/>
        <w:rPr>
          <w:b/>
          <w:szCs w:val="24"/>
        </w:rPr>
      </w:pPr>
      <w:r w:rsidRPr="007B23DF">
        <w:rPr>
          <w:b/>
          <w:szCs w:val="24"/>
        </w:rPr>
        <w:tab/>
      </w:r>
    </w:p>
    <w:p w14:paraId="4E4DE977" w14:textId="77777777" w:rsidR="00704D5E" w:rsidRPr="007B23DF" w:rsidRDefault="00704D5E" w:rsidP="00460D73">
      <w:pPr>
        <w:ind w:left="630"/>
        <w:rPr>
          <w:szCs w:val="24"/>
        </w:rPr>
      </w:pPr>
      <w:r w:rsidRPr="007B23DF">
        <w:rPr>
          <w:b/>
          <w:szCs w:val="24"/>
        </w:rPr>
        <w:t xml:space="preserve">School Districts, State Colleges, and State Universities, and State Agencies </w:t>
      </w:r>
      <w:r w:rsidRPr="007B23DF">
        <w:rPr>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1" w:history="1">
        <w:r w:rsidRPr="007B23DF">
          <w:rPr>
            <w:rStyle w:val="Hyperlink"/>
            <w:szCs w:val="24"/>
          </w:rPr>
          <w:t>http://www.fldoe.org/core/fileparse.php/5625/urlt/doe610.xls</w:t>
        </w:r>
      </w:hyperlink>
    </w:p>
    <w:p w14:paraId="1E02556C" w14:textId="77777777" w:rsidR="00704D5E" w:rsidRPr="007B23DF" w:rsidRDefault="00704D5E" w:rsidP="00460D73">
      <w:pPr>
        <w:ind w:left="630"/>
        <w:rPr>
          <w:szCs w:val="24"/>
        </w:rPr>
      </w:pPr>
    </w:p>
    <w:p w14:paraId="5A93C5E2" w14:textId="77777777" w:rsidR="000374DE" w:rsidRPr="007B23DF" w:rsidRDefault="00556B80" w:rsidP="00460D73">
      <w:pPr>
        <w:ind w:left="630"/>
        <w:rPr>
          <w:rStyle w:val="Hyperlink"/>
          <w:szCs w:val="24"/>
        </w:rPr>
      </w:pPr>
      <w:r>
        <w:rPr>
          <w:b/>
          <w:szCs w:val="24"/>
        </w:rPr>
        <w:br w:type="page"/>
      </w:r>
      <w:r w:rsidR="000374DE" w:rsidRPr="007B23DF">
        <w:rPr>
          <w:b/>
          <w:szCs w:val="24"/>
        </w:rPr>
        <w:lastRenderedPageBreak/>
        <w:t>Governmental and Non-Governmental Entities</w:t>
      </w:r>
      <w:r w:rsidR="00854AC4" w:rsidRPr="007B23DF">
        <w:rPr>
          <w:b/>
          <w:szCs w:val="24"/>
        </w:rPr>
        <w:t xml:space="preserve"> </w:t>
      </w:r>
      <w:r w:rsidR="00854AC4" w:rsidRPr="007B23DF">
        <w:rPr>
          <w:szCs w:val="24"/>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00854AC4" w:rsidRPr="007B23DF">
        <w:rPr>
          <w:b/>
          <w:szCs w:val="24"/>
        </w:rPr>
        <w:t xml:space="preserve"> </w:t>
      </w:r>
      <w:hyperlink r:id="rId22" w:history="1">
        <w:r w:rsidR="00854AC4" w:rsidRPr="007B23DF">
          <w:rPr>
            <w:rStyle w:val="Hyperlink"/>
            <w:szCs w:val="24"/>
          </w:rPr>
          <w:t>http://www.fldoe.org/core/fileparse.php/5625/urlt/doe620.xls</w:t>
        </w:r>
      </w:hyperlink>
      <w:r w:rsidR="00554E9D" w:rsidRPr="00846FCB">
        <w:rPr>
          <w:rStyle w:val="Hyperlink"/>
          <w:szCs w:val="24"/>
          <w:u w:val="none"/>
        </w:rPr>
        <w:t>.</w:t>
      </w:r>
    </w:p>
    <w:p w14:paraId="721B4B09" w14:textId="77777777" w:rsidR="000374DE" w:rsidRPr="007B23DF" w:rsidRDefault="000374DE" w:rsidP="00460D73">
      <w:pPr>
        <w:ind w:left="720" w:hanging="90"/>
        <w:rPr>
          <w:szCs w:val="24"/>
        </w:rPr>
      </w:pPr>
    </w:p>
    <w:p w14:paraId="1C1A939B" w14:textId="77777777" w:rsidR="00B06D40" w:rsidRPr="004F43B4" w:rsidRDefault="00F36553" w:rsidP="004F43B4">
      <w:pPr>
        <w:ind w:left="630"/>
        <w:rPr>
          <w:color w:val="0000FF"/>
          <w:szCs w:val="24"/>
          <w:u w:val="single"/>
        </w:rPr>
      </w:pPr>
      <w:r w:rsidRPr="007B23DF">
        <w:rPr>
          <w:szCs w:val="24"/>
        </w:rPr>
        <w:t>Non-public entities are required to take t</w:t>
      </w:r>
      <w:r w:rsidR="00B06D40" w:rsidRPr="007B23DF">
        <w:rPr>
          <w:szCs w:val="24"/>
        </w:rPr>
        <w:t>he Grants Fiscal Management Training and Assessment</w:t>
      </w:r>
      <w:r w:rsidR="00460CB4" w:rsidRPr="007B23DF">
        <w:rPr>
          <w:szCs w:val="24"/>
        </w:rPr>
        <w:t xml:space="preserve"> </w:t>
      </w:r>
      <w:r w:rsidR="00B06D40" w:rsidRPr="007B23DF">
        <w:rPr>
          <w:szCs w:val="24"/>
        </w:rPr>
        <w:t>annually</w:t>
      </w:r>
      <w:r w:rsidR="00554E9D">
        <w:rPr>
          <w:szCs w:val="24"/>
        </w:rPr>
        <w:t xml:space="preserve">. </w:t>
      </w:r>
      <w:r w:rsidR="00460CB4" w:rsidRPr="007B23DF">
        <w:rPr>
          <w:szCs w:val="24"/>
        </w:rPr>
        <w:t>T</w:t>
      </w:r>
      <w:r w:rsidR="00B06D40" w:rsidRPr="007B23DF">
        <w:rPr>
          <w:szCs w:val="24"/>
        </w:rPr>
        <w:t xml:space="preserve">he agency head and/or the agency’s financial manager (CFO) </w:t>
      </w:r>
      <w:r w:rsidR="00460CB4" w:rsidRPr="007B23DF">
        <w:rPr>
          <w:szCs w:val="24"/>
        </w:rPr>
        <w:t xml:space="preserve">must complete this training </w:t>
      </w:r>
      <w:r w:rsidR="00B06D40" w:rsidRPr="007B23DF">
        <w:rPr>
          <w:szCs w:val="24"/>
        </w:rPr>
        <w:t>within 60 days of</w:t>
      </w:r>
      <w:r w:rsidR="00151CB7" w:rsidRPr="007B23DF">
        <w:rPr>
          <w:szCs w:val="24"/>
        </w:rPr>
        <w:t xml:space="preserve"> the date of execution (Block 12</w:t>
      </w:r>
      <w:r w:rsidR="00B06D40" w:rsidRPr="007B23DF">
        <w:rPr>
          <w:szCs w:val="24"/>
        </w:rPr>
        <w:t xml:space="preserve">) on the DOE 200, Project Award Notification. Training and assessment can be found </w:t>
      </w:r>
      <w:r w:rsidR="00DA74DB" w:rsidRPr="007B23DF">
        <w:rPr>
          <w:szCs w:val="24"/>
        </w:rPr>
        <w:t>using the following link:</w:t>
      </w:r>
      <w:r w:rsidR="00B06D40" w:rsidRPr="007B23DF">
        <w:rPr>
          <w:szCs w:val="24"/>
        </w:rPr>
        <w:t xml:space="preserve"> </w:t>
      </w:r>
      <w:hyperlink r:id="rId23" w:history="1">
        <w:r w:rsidR="004F43B4" w:rsidRPr="00940EAB">
          <w:rPr>
            <w:rStyle w:val="Hyperlink"/>
            <w:szCs w:val="24"/>
          </w:rPr>
          <w:t>https://web01.fldoe.org/TrainingAssessment/SignOn/Home.aspx</w:t>
        </w:r>
      </w:hyperlink>
      <w:r w:rsidR="00F35D72" w:rsidRPr="00F35D72">
        <w:rPr>
          <w:rStyle w:val="Hyperlink"/>
          <w:szCs w:val="24"/>
          <w:u w:val="none"/>
        </w:rPr>
        <w:t>.</w:t>
      </w:r>
      <w:r w:rsidR="00F35D72">
        <w:rPr>
          <w:rStyle w:val="Hyperlink"/>
          <w:szCs w:val="24"/>
          <w:u w:val="none"/>
        </w:rPr>
        <w:t xml:space="preserve"> </w:t>
      </w:r>
      <w:r w:rsidR="00B06D40" w:rsidRPr="007B23DF">
        <w:rPr>
          <w:szCs w:val="24"/>
        </w:rPr>
        <w:t>Non-participation in the training program may result in termination of payment(s) until training is completed.</w:t>
      </w:r>
    </w:p>
    <w:p w14:paraId="429D542F" w14:textId="77777777" w:rsidR="002B480C" w:rsidRPr="007B23DF" w:rsidRDefault="002B480C" w:rsidP="00460D73">
      <w:pPr>
        <w:rPr>
          <w:szCs w:val="24"/>
        </w:rPr>
      </w:pPr>
    </w:p>
    <w:p w14:paraId="28B375BA" w14:textId="77777777" w:rsidR="002B480C" w:rsidRPr="007B23DF" w:rsidRDefault="002B480C" w:rsidP="00460D73">
      <w:pPr>
        <w:spacing w:before="60" w:after="60"/>
        <w:rPr>
          <w:i/>
          <w:szCs w:val="24"/>
        </w:rPr>
      </w:pPr>
      <w:r w:rsidRPr="007B23DF">
        <w:rPr>
          <w:rStyle w:val="SubtitleChar"/>
        </w:rPr>
        <w:t>Funding Method</w:t>
      </w:r>
    </w:p>
    <w:p w14:paraId="07B83492" w14:textId="77777777" w:rsidR="00991BBE" w:rsidRPr="007829D5" w:rsidRDefault="00991BBE" w:rsidP="00460D73">
      <w:pPr>
        <w:rPr>
          <w:b/>
          <w:color w:val="000000"/>
          <w:sz w:val="16"/>
          <w:szCs w:val="22"/>
          <w:u w:val="single"/>
        </w:rPr>
      </w:pPr>
      <w:r w:rsidRPr="002B480C">
        <w:rPr>
          <w:b/>
          <w:sz w:val="20"/>
        </w:rPr>
        <w:t> </w:t>
      </w:r>
    </w:p>
    <w:p w14:paraId="40C569E7" w14:textId="77777777" w:rsidR="00991BBE" w:rsidRPr="00601A19" w:rsidRDefault="00991BBE" w:rsidP="00460D73">
      <w:pPr>
        <w:pStyle w:val="Subtitle"/>
      </w:pPr>
      <w:r w:rsidRPr="00601A19">
        <w:t xml:space="preserve">Federal Cash Advance (Public Entities </w:t>
      </w:r>
      <w:r>
        <w:t>o</w:t>
      </w:r>
      <w:r w:rsidRPr="00601A19">
        <w:t>nly</w:t>
      </w:r>
      <w:r>
        <w:t xml:space="preserve"> as authorized by the FDOE</w:t>
      </w:r>
      <w:r w:rsidRPr="00601A19">
        <w:t>)</w:t>
      </w:r>
    </w:p>
    <w:p w14:paraId="707CAAD7" w14:textId="77777777" w:rsidR="00991BBE" w:rsidRPr="007829D5" w:rsidRDefault="00991BBE" w:rsidP="00460D73">
      <w:pPr>
        <w:rPr>
          <w:b/>
        </w:rPr>
      </w:pPr>
      <w:r w:rsidRPr="007829D5">
        <w:rPr>
          <w:b/>
        </w:rPr>
        <w:t xml:space="preserve">Federal cash advances will be made by state warrant or electronic funds transfer (EFT) to a recipient or subrecipient for disbursements. For federally-funded programs, requests for federal cash advance must be made through FDOE’s </w:t>
      </w:r>
      <w:r>
        <w:rPr>
          <w:b/>
        </w:rPr>
        <w:t>Florida Grants System (FLAGS).</w:t>
      </w:r>
      <w:r w:rsidRPr="007829D5">
        <w:rPr>
          <w:b/>
        </w:rPr>
        <w:t xml:space="preserve">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79B2F7D5" w14:textId="77777777" w:rsidR="00A1662B" w:rsidRDefault="00A1662B" w:rsidP="00556B80">
      <w:pPr>
        <w:pStyle w:val="Subtitle"/>
        <w:spacing w:after="0"/>
      </w:pPr>
    </w:p>
    <w:p w14:paraId="61DA9EC9" w14:textId="77777777" w:rsidR="00CA406F" w:rsidRPr="007B23DF" w:rsidRDefault="00CA406F" w:rsidP="00460D73">
      <w:pPr>
        <w:pStyle w:val="Subtitle"/>
      </w:pPr>
      <w:r w:rsidRPr="007B23DF">
        <w:t xml:space="preserve">Fiscal </w:t>
      </w:r>
      <w:r w:rsidR="00E40FDE" w:rsidRPr="007B23DF">
        <w:t xml:space="preserve">Records </w:t>
      </w:r>
      <w:r w:rsidRPr="007B23DF">
        <w:t>Requirements</w:t>
      </w:r>
      <w:r w:rsidR="00E40FDE" w:rsidRPr="007B23DF">
        <w:t xml:space="preserve"> and Documentation</w:t>
      </w:r>
    </w:p>
    <w:p w14:paraId="1B0A8154" w14:textId="77777777" w:rsidR="00A1662B" w:rsidRDefault="002E7D78" w:rsidP="00556B80">
      <w:pPr>
        <w:rPr>
          <w:szCs w:val="24"/>
        </w:rPr>
      </w:pPr>
      <w:r w:rsidRPr="007B23DF">
        <w:rPr>
          <w:szCs w:val="24"/>
        </w:rPr>
        <w:t>Applicants must complete a Budget Narrative form, DOE101S</w:t>
      </w:r>
      <w:r w:rsidR="0059233B">
        <w:rPr>
          <w:szCs w:val="24"/>
        </w:rPr>
        <w:t>.</w:t>
      </w:r>
      <w:r w:rsidR="00C75C4A" w:rsidRPr="00C75C4A">
        <w:rPr>
          <w:sz w:val="40"/>
          <w:szCs w:val="40"/>
        </w:rPr>
        <w:t xml:space="preserve"> </w:t>
      </w:r>
      <w:r w:rsidRPr="007B23DF">
        <w:rPr>
          <w:szCs w:val="24"/>
        </w:rPr>
        <w:t xml:space="preserve">Budget pages must be completed to provide sufficient information to enable </w:t>
      </w:r>
      <w:r w:rsidRPr="008C61E9">
        <w:rPr>
          <w:szCs w:val="24"/>
        </w:rPr>
        <w:t xml:space="preserve">FDOE </w:t>
      </w:r>
      <w:r w:rsidR="008C61E9">
        <w:rPr>
          <w:szCs w:val="24"/>
        </w:rPr>
        <w:t>program manager</w:t>
      </w:r>
      <w:r w:rsidR="00C75C4A">
        <w:rPr>
          <w:szCs w:val="24"/>
        </w:rPr>
        <w:t xml:space="preserve"> </w:t>
      </w:r>
      <w:r w:rsidRPr="007B23DF">
        <w:rPr>
          <w:szCs w:val="24"/>
        </w:rPr>
        <w:t>to understand the nature and reason for the line item cost</w:t>
      </w:r>
      <w:r w:rsidR="00A1662B">
        <w:rPr>
          <w:szCs w:val="24"/>
        </w:rPr>
        <w:t>.</w:t>
      </w:r>
    </w:p>
    <w:p w14:paraId="7D10341A" w14:textId="77777777" w:rsidR="00497618" w:rsidRPr="007B23DF" w:rsidRDefault="00497618" w:rsidP="00556B80">
      <w:pPr>
        <w:rPr>
          <w:szCs w:val="24"/>
        </w:rPr>
      </w:pPr>
    </w:p>
    <w:p w14:paraId="71ABB950" w14:textId="77777777" w:rsidR="00AB77FD" w:rsidRDefault="00AB77FD" w:rsidP="00556B80">
      <w:pPr>
        <w:rPr>
          <w:szCs w:val="24"/>
        </w:rPr>
      </w:pPr>
      <w:r w:rsidRPr="007B23DF">
        <w:rPr>
          <w:szCs w:val="24"/>
        </w:rPr>
        <w:t xml:space="preserve">All accounts, records, and other supporting documentation pertaining to costs incurred shall be maintained </w:t>
      </w:r>
      <w:r w:rsidR="00207326" w:rsidRPr="007B23DF">
        <w:rPr>
          <w:szCs w:val="24"/>
        </w:rPr>
        <w:t xml:space="preserve">by the </w:t>
      </w:r>
      <w:r w:rsidR="006E271F" w:rsidRPr="007B23DF">
        <w:rPr>
          <w:szCs w:val="24"/>
        </w:rPr>
        <w:t xml:space="preserve">recipient </w:t>
      </w:r>
      <w:r w:rsidRPr="007B23DF">
        <w:rPr>
          <w:szCs w:val="24"/>
        </w:rPr>
        <w:t>for five years</w:t>
      </w:r>
      <w:r w:rsidR="00554E9D">
        <w:rPr>
          <w:szCs w:val="24"/>
        </w:rPr>
        <w:t xml:space="preserve">. </w:t>
      </w:r>
      <w:r w:rsidRPr="007B23DF">
        <w:rPr>
          <w:szCs w:val="24"/>
        </w:rPr>
        <w:t>Supporting documentation for expenditures is required for all funding methods</w:t>
      </w:r>
      <w:r w:rsidR="00554E9D">
        <w:rPr>
          <w:szCs w:val="24"/>
        </w:rPr>
        <w:t xml:space="preserve">. </w:t>
      </w:r>
      <w:r w:rsidRPr="007B23DF">
        <w:rPr>
          <w:szCs w:val="24"/>
        </w:rPr>
        <w:t xml:space="preserve">Examples of such documentation include but are not limited to: invoices with check numbers verifying payment, and/or bank statements; time and effort logs for staff, salary/benefits </w:t>
      </w:r>
      <w:r w:rsidR="0031488C" w:rsidRPr="007B23DF">
        <w:rPr>
          <w:szCs w:val="24"/>
        </w:rPr>
        <w:t>schedules for staff</w:t>
      </w:r>
      <w:r w:rsidR="00554E9D">
        <w:rPr>
          <w:szCs w:val="24"/>
        </w:rPr>
        <w:t xml:space="preserve">. </w:t>
      </w:r>
      <w:r w:rsidR="0031488C" w:rsidRPr="007B23DF">
        <w:rPr>
          <w:szCs w:val="24"/>
        </w:rPr>
        <w:t>All</w:t>
      </w:r>
      <w:r w:rsidRPr="007B23DF">
        <w:rPr>
          <w:szCs w:val="24"/>
        </w:rPr>
        <w:t xml:space="preserve"> must be available upon request.</w:t>
      </w:r>
    </w:p>
    <w:p w14:paraId="63F1133E" w14:textId="77777777" w:rsidR="00497618" w:rsidRPr="007B23DF" w:rsidRDefault="00497618" w:rsidP="00556B80">
      <w:pPr>
        <w:rPr>
          <w:szCs w:val="24"/>
        </w:rPr>
      </w:pPr>
    </w:p>
    <w:p w14:paraId="327C21FE" w14:textId="77777777" w:rsidR="00FA3688" w:rsidRPr="007B23DF" w:rsidRDefault="00FA3688" w:rsidP="00460D73">
      <w:pPr>
        <w:rPr>
          <w:szCs w:val="24"/>
        </w:rPr>
      </w:pPr>
      <w:r w:rsidRPr="007B23DF">
        <w:rPr>
          <w:color w:val="000000"/>
          <w:szCs w:val="24"/>
        </w:rPr>
        <w:t xml:space="preserve">Funded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24" w:history="1">
        <w:r w:rsidR="00E03D5C" w:rsidRPr="007B23DF">
          <w:rPr>
            <w:color w:val="0000FF"/>
            <w:szCs w:val="24"/>
            <w:u w:val="single"/>
          </w:rPr>
          <w:t>Green Book</w:t>
        </w:r>
      </w:hyperlink>
      <w:r w:rsidRPr="007B23DF">
        <w:rPr>
          <w:color w:val="000000"/>
          <w:szCs w:val="24"/>
        </w:rPr>
        <w:t>.</w:t>
      </w:r>
    </w:p>
    <w:p w14:paraId="5F30D966" w14:textId="77777777" w:rsidR="00A1662B" w:rsidRDefault="00A1662B" w:rsidP="00556B80">
      <w:pPr>
        <w:rPr>
          <w:szCs w:val="24"/>
        </w:rPr>
      </w:pPr>
    </w:p>
    <w:p w14:paraId="70110CDF" w14:textId="77777777" w:rsidR="00A1662B" w:rsidRDefault="00A1662B" w:rsidP="00556B80">
      <w:pPr>
        <w:rPr>
          <w:szCs w:val="24"/>
        </w:rPr>
      </w:pPr>
      <w:r w:rsidRPr="007B23DF">
        <w:rPr>
          <w:szCs w:val="24"/>
        </w:rPr>
        <w:t xml:space="preserve">Budgeted items must correlate with the narrative portion of the project application that describes the specific activities, tasks and deliverables to be implemented. </w:t>
      </w:r>
    </w:p>
    <w:p w14:paraId="5927B9A7" w14:textId="77777777" w:rsidR="002E7D78" w:rsidRPr="007B23DF" w:rsidRDefault="002E7D78" w:rsidP="00556B80">
      <w:pPr>
        <w:rPr>
          <w:szCs w:val="24"/>
          <w:highlight w:val="yellow"/>
        </w:rPr>
      </w:pPr>
    </w:p>
    <w:p w14:paraId="640A1235" w14:textId="77777777" w:rsidR="00757F54" w:rsidRPr="007B23DF" w:rsidRDefault="002E7D78" w:rsidP="00556B80">
      <w:pPr>
        <w:rPr>
          <w:szCs w:val="24"/>
        </w:rPr>
      </w:pPr>
      <w:r w:rsidRPr="007B23DF">
        <w:rPr>
          <w:szCs w:val="24"/>
        </w:rPr>
        <w:t xml:space="preserve">All project recipients </w:t>
      </w:r>
      <w:r w:rsidR="00592A99" w:rsidRPr="007B23DF">
        <w:rPr>
          <w:szCs w:val="24"/>
        </w:rPr>
        <w:t xml:space="preserve">must submit a completed DOE </w:t>
      </w:r>
      <w:r w:rsidR="00EC4069" w:rsidRPr="007B23DF">
        <w:rPr>
          <w:szCs w:val="24"/>
        </w:rPr>
        <w:t>4</w:t>
      </w:r>
      <w:r w:rsidR="00592A99" w:rsidRPr="007B23DF">
        <w:rPr>
          <w:szCs w:val="24"/>
        </w:rPr>
        <w:t>99 form, Fi</w:t>
      </w:r>
      <w:r w:rsidR="00CB1C4D">
        <w:rPr>
          <w:szCs w:val="24"/>
        </w:rPr>
        <w:t xml:space="preserve">nal Project Disbursement </w:t>
      </w:r>
      <w:r w:rsidR="00CB1C4D" w:rsidRPr="00CB1C4D">
        <w:rPr>
          <w:szCs w:val="24"/>
        </w:rPr>
        <w:t>Report</w:t>
      </w:r>
      <w:r w:rsidR="00206112" w:rsidRPr="00CB1C4D">
        <w:rPr>
          <w:color w:val="000000"/>
          <w:szCs w:val="24"/>
        </w:rPr>
        <w:t xml:space="preserve"> </w:t>
      </w:r>
      <w:r w:rsidR="005678DB">
        <w:rPr>
          <w:color w:val="000000"/>
          <w:szCs w:val="24"/>
        </w:rPr>
        <w:t>by the</w:t>
      </w:r>
      <w:r w:rsidR="00592A99" w:rsidRPr="007B23DF">
        <w:rPr>
          <w:szCs w:val="24"/>
        </w:rPr>
        <w:t xml:space="preserve"> dates specified on the DOE 200 form, Project Award Notification</w:t>
      </w:r>
      <w:r w:rsidR="00554E9D">
        <w:rPr>
          <w:szCs w:val="24"/>
        </w:rPr>
        <w:t>.</w:t>
      </w:r>
    </w:p>
    <w:p w14:paraId="71697396" w14:textId="77777777" w:rsidR="00A835CA" w:rsidRDefault="00A835CA" w:rsidP="00460D73">
      <w:pPr>
        <w:pStyle w:val="Header"/>
        <w:tabs>
          <w:tab w:val="left" w:pos="270"/>
        </w:tabs>
        <w:rPr>
          <w:color w:val="000000"/>
          <w:szCs w:val="24"/>
        </w:rPr>
      </w:pPr>
    </w:p>
    <w:p w14:paraId="758436C1" w14:textId="77777777" w:rsidR="002357DC" w:rsidRDefault="00757F54" w:rsidP="00460D73">
      <w:pPr>
        <w:pStyle w:val="Header"/>
        <w:tabs>
          <w:tab w:val="left" w:pos="270"/>
        </w:tabs>
        <w:rPr>
          <w:color w:val="000000"/>
          <w:szCs w:val="24"/>
        </w:rPr>
      </w:pPr>
      <w:r w:rsidRPr="00A835CA">
        <w:rPr>
          <w:color w:val="000000"/>
          <w:szCs w:val="24"/>
        </w:rPr>
        <w:t>Charges to federal projects for personnel costs, whether treated as direct or indirect costs, will be based on payrolls documented in accordance with generally accepted accounting principles implemented by the fiscal agent and approved by responsible official(s) of the agent.</w:t>
      </w:r>
    </w:p>
    <w:p w14:paraId="6C356E4A" w14:textId="77777777" w:rsidR="008226C2" w:rsidRDefault="008226C2" w:rsidP="00460D73">
      <w:pPr>
        <w:pStyle w:val="Header"/>
        <w:tabs>
          <w:tab w:val="left" w:pos="270"/>
        </w:tabs>
        <w:rPr>
          <w:color w:val="000000"/>
          <w:szCs w:val="24"/>
        </w:rPr>
      </w:pPr>
    </w:p>
    <w:p w14:paraId="58D5078A" w14:textId="77777777" w:rsidR="00D92D54" w:rsidRPr="00C34EFA" w:rsidRDefault="00D92D54" w:rsidP="00D92D54">
      <w:pPr>
        <w:pStyle w:val="paragraph"/>
        <w:spacing w:before="0" w:beforeAutospacing="0" w:after="0" w:afterAutospacing="0"/>
        <w:textAlignment w:val="baseline"/>
        <w:rPr>
          <w:rFonts w:ascii="Segoe UI" w:hAnsi="Segoe UI" w:cs="Segoe UI"/>
          <w:sz w:val="18"/>
          <w:szCs w:val="18"/>
        </w:rPr>
      </w:pPr>
      <w:bookmarkStart w:id="0" w:name="_Toc412732374"/>
      <w:r w:rsidRPr="00C34EFA">
        <w:rPr>
          <w:rStyle w:val="normaltextrun"/>
          <w:b/>
          <w:bCs/>
          <w:u w:val="single"/>
        </w:rPr>
        <w:lastRenderedPageBreak/>
        <w:t>Career Services and Training Services Fiscal Reporting</w:t>
      </w:r>
      <w:r w:rsidRPr="00C34EFA">
        <w:rPr>
          <w:rStyle w:val="eop"/>
        </w:rPr>
        <w:t> </w:t>
      </w:r>
    </w:p>
    <w:p w14:paraId="7F8F204E" w14:textId="77777777" w:rsidR="00D92D54" w:rsidRDefault="00D92D54" w:rsidP="00D92D54">
      <w:pPr>
        <w:pStyle w:val="paragraph"/>
        <w:spacing w:before="0" w:beforeAutospacing="0" w:after="0" w:afterAutospacing="0"/>
        <w:textAlignment w:val="baseline"/>
        <w:rPr>
          <w:rFonts w:ascii="Segoe UI" w:hAnsi="Segoe UI" w:cs="Segoe UI"/>
          <w:sz w:val="18"/>
          <w:szCs w:val="18"/>
        </w:rPr>
      </w:pPr>
      <w:r w:rsidRPr="00C34EFA">
        <w:rPr>
          <w:rStyle w:val="normaltextrun"/>
        </w:rPr>
        <w:t>All grantee will be required to provide end of year expenditure cost summary information related Career Services and Training Services.  This fiscal reporting information will be submitted in the final DOE 499 form, which is submitted to the comptroller’s office and the end of the fiscal year.  For additional guidance related this topic see </w:t>
      </w:r>
      <w:hyperlink r:id="rId25" w:tgtFrame="_blank" w:history="1">
        <w:r w:rsidRPr="00C34EFA">
          <w:rPr>
            <w:rStyle w:val="normaltextrun"/>
            <w:color w:val="0000FF"/>
            <w:u w:val="single"/>
          </w:rPr>
          <w:t>http://www.fldoe.org/academics/career-adult-edu/adult-edu/technical-assistance-papers.stml</w:t>
        </w:r>
      </w:hyperlink>
      <w:r w:rsidRPr="00C34EFA">
        <w:rPr>
          <w:rStyle w:val="normaltextrun"/>
        </w:rPr>
        <w:t>.</w:t>
      </w:r>
      <w:r>
        <w:rPr>
          <w:rStyle w:val="normaltextrun"/>
        </w:rPr>
        <w:t> </w:t>
      </w:r>
      <w:r>
        <w:rPr>
          <w:rStyle w:val="eop"/>
        </w:rPr>
        <w:t> </w:t>
      </w:r>
    </w:p>
    <w:p w14:paraId="30D7551C" w14:textId="77777777" w:rsidR="00556B80" w:rsidRDefault="00556B80" w:rsidP="00460D73">
      <w:pPr>
        <w:pStyle w:val="Subtitle"/>
        <w:spacing w:after="0"/>
      </w:pPr>
    </w:p>
    <w:p w14:paraId="4FE8E7EA" w14:textId="77777777" w:rsidR="00F473E9" w:rsidRPr="007B23DF" w:rsidRDefault="00F473E9" w:rsidP="00460D73">
      <w:pPr>
        <w:pStyle w:val="Subtitle"/>
        <w:spacing w:after="0"/>
      </w:pPr>
      <w:r w:rsidRPr="007B23DF">
        <w:t>Financial Consequences:</w:t>
      </w:r>
    </w:p>
    <w:p w14:paraId="3515E68F" w14:textId="77777777" w:rsidR="00784482" w:rsidRPr="00784482" w:rsidRDefault="00784482" w:rsidP="00784482">
      <w:pPr>
        <w:spacing w:before="60" w:after="120"/>
        <w:jc w:val="both"/>
        <w:rPr>
          <w:color w:val="000000"/>
          <w:szCs w:val="24"/>
        </w:rPr>
      </w:pPr>
      <w:r w:rsidRPr="00784482">
        <w:rPr>
          <w:color w:val="000000"/>
          <w:szCs w:val="24"/>
        </w:rPr>
        <w:t xml:space="preserve">The contract manager shall periodically review the progress made on the activities and deliverables listed. If the contractor fails to meet and comply with the activities/deliverables established in the contract or to make appropriate progress on the activities and/or towards the deliverables and they are not resolved within two weeks of notification, the contract manager may approve a reduced payment or request the contractor redo the work or terminate the contract.  </w:t>
      </w:r>
    </w:p>
    <w:p w14:paraId="243ABAAB" w14:textId="77777777" w:rsidR="00991BBE" w:rsidRPr="00777BB0" w:rsidRDefault="00991BBE" w:rsidP="00777BB0">
      <w:pPr>
        <w:rPr>
          <w:iCs/>
          <w:szCs w:val="24"/>
        </w:rPr>
      </w:pPr>
    </w:p>
    <w:p w14:paraId="7C17E6DE" w14:textId="77777777" w:rsidR="00F473E9" w:rsidRPr="007B23DF" w:rsidRDefault="00F473E9" w:rsidP="00B755FB">
      <w:pPr>
        <w:pStyle w:val="Heading1"/>
        <w:numPr>
          <w:ilvl w:val="0"/>
          <w:numId w:val="55"/>
        </w:numPr>
        <w:rPr>
          <w:i w:val="0"/>
          <w:szCs w:val="24"/>
        </w:rPr>
      </w:pPr>
      <w:r w:rsidRPr="007B23DF">
        <w:rPr>
          <w:i w:val="0"/>
          <w:szCs w:val="24"/>
        </w:rPr>
        <w:t>FEDERAL AND STATE GRANT REQUIREMENTS</w:t>
      </w:r>
    </w:p>
    <w:p w14:paraId="3C00CE0E" w14:textId="77777777" w:rsidR="00F473E9" w:rsidRPr="007B23DF" w:rsidRDefault="00F473E9" w:rsidP="00F473E9">
      <w:pPr>
        <w:jc w:val="both"/>
        <w:rPr>
          <w:rFonts w:eastAsia="Calibri"/>
          <w:szCs w:val="24"/>
        </w:rPr>
      </w:pPr>
    </w:p>
    <w:p w14:paraId="05EDCF39" w14:textId="77777777" w:rsidR="00F473E9" w:rsidRDefault="00F473E9" w:rsidP="00F473E9">
      <w:pPr>
        <w:rPr>
          <w:rFonts w:eastAsia="Calibri"/>
          <w:szCs w:val="24"/>
        </w:rPr>
      </w:pPr>
      <w:r w:rsidRPr="007B23DF">
        <w:rPr>
          <w:rFonts w:eastAsia="Calibri"/>
          <w:szCs w:val="24"/>
        </w:rPr>
        <w:t>Federal statute authorizes the Florida Department of Education, as the state fiscal agent, to ensure grantees’ compliance with all WIOA, Title II: AEFLA fiscal and legal requirements.</w:t>
      </w:r>
    </w:p>
    <w:p w14:paraId="0F3372E9" w14:textId="77777777" w:rsidR="00784482" w:rsidRDefault="00784482" w:rsidP="00F473E9">
      <w:pPr>
        <w:rPr>
          <w:b/>
          <w:szCs w:val="24"/>
          <w:u w:val="single"/>
        </w:rPr>
      </w:pPr>
    </w:p>
    <w:p w14:paraId="43CC06C6" w14:textId="77777777" w:rsidR="00F473E9" w:rsidRPr="007B23DF" w:rsidRDefault="00F473E9" w:rsidP="00F473E9">
      <w:pPr>
        <w:rPr>
          <w:rStyle w:val="Emphasis"/>
          <w:szCs w:val="24"/>
        </w:rPr>
      </w:pPr>
      <w:r w:rsidRPr="007B23DF">
        <w:rPr>
          <w:b/>
          <w:szCs w:val="24"/>
          <w:u w:val="single"/>
        </w:rPr>
        <w:t>Allowable Expenses: Federal</w:t>
      </w:r>
    </w:p>
    <w:p w14:paraId="052CA144" w14:textId="77777777" w:rsidR="00F473E9" w:rsidRPr="007B23DF" w:rsidRDefault="00F473E9" w:rsidP="00F473E9">
      <w:pPr>
        <w:rPr>
          <w:szCs w:val="24"/>
        </w:rPr>
      </w:pPr>
      <w:r w:rsidRPr="007B23DF">
        <w:rPr>
          <w:szCs w:val="24"/>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p>
    <w:p w14:paraId="1C335E2F" w14:textId="77777777" w:rsidR="00F473E9" w:rsidRPr="007B23DF" w:rsidRDefault="00F473E9" w:rsidP="00F473E9">
      <w:pPr>
        <w:rPr>
          <w:szCs w:val="24"/>
        </w:rPr>
      </w:pPr>
    </w:p>
    <w:p w14:paraId="79B0F88D" w14:textId="77777777" w:rsidR="00F473E9" w:rsidRPr="007B23DF" w:rsidRDefault="00F473E9" w:rsidP="00F473E9">
      <w:pPr>
        <w:rPr>
          <w:szCs w:val="24"/>
        </w:rPr>
      </w:pPr>
      <w:r w:rsidRPr="007B23DF">
        <w:rPr>
          <w:szCs w:val="24"/>
        </w:rPr>
        <w:t>Eligible providers accept the responsibility to use the fiscal control and fund accounting procedures that will ensure the proper disbursement of and accounting for federal funds. Applicable federal regulations include:</w:t>
      </w:r>
    </w:p>
    <w:p w14:paraId="153C445E" w14:textId="77777777" w:rsidR="00F473E9" w:rsidRPr="007B23DF" w:rsidRDefault="00F473E9" w:rsidP="00B755FB">
      <w:pPr>
        <w:numPr>
          <w:ilvl w:val="0"/>
          <w:numId w:val="8"/>
        </w:numPr>
        <w:rPr>
          <w:szCs w:val="24"/>
        </w:rPr>
      </w:pPr>
      <w:r w:rsidRPr="007B23DF">
        <w:rPr>
          <w:szCs w:val="24"/>
        </w:rPr>
        <w:t>2CFR 200 in the Uniform Administrative Requirements, Cost Principles and Audit Requirements for Federal Awards.</w:t>
      </w:r>
    </w:p>
    <w:p w14:paraId="44178977" w14:textId="77777777" w:rsidR="00F473E9" w:rsidRPr="0022179C" w:rsidRDefault="00F473E9" w:rsidP="00B755FB">
      <w:pPr>
        <w:numPr>
          <w:ilvl w:val="0"/>
          <w:numId w:val="8"/>
        </w:numPr>
        <w:rPr>
          <w:szCs w:val="24"/>
        </w:rPr>
      </w:pPr>
      <w:r w:rsidRPr="007B23DF">
        <w:rPr>
          <w:szCs w:val="24"/>
        </w:rPr>
        <w:t xml:space="preserve">Costs not allowable for federal programs per the U.S. Education Department General Administration Regulations (EDGAR), may be found at </w:t>
      </w:r>
      <w:hyperlink r:id="rId26" w:history="1">
        <w:r w:rsidRPr="007B23DF">
          <w:rPr>
            <w:rStyle w:val="Hyperlink"/>
            <w:szCs w:val="24"/>
          </w:rPr>
          <w:t>www.ed.gov/policy/fund/reg/edgarReg/edgar.html</w:t>
        </w:r>
      </w:hyperlink>
      <w:r w:rsidRPr="007B23DF">
        <w:rPr>
          <w:szCs w:val="24"/>
        </w:rPr>
        <w:t xml:space="preserve"> and the Reference Guide for State Expenditures, may be found at </w:t>
      </w:r>
      <w:hyperlink r:id="rId27" w:history="1">
        <w:r w:rsidR="0022179C" w:rsidRPr="00866084">
          <w:rPr>
            <w:rStyle w:val="Hyperlink"/>
            <w:szCs w:val="24"/>
          </w:rPr>
          <w:t>https://www.myfloridacfo.com/Division/AA/Manuals/Auditing/Reference_Guide_For_State_Expenditures.pdf</w:t>
        </w:r>
      </w:hyperlink>
      <w:r w:rsidRPr="0022179C">
        <w:rPr>
          <w:szCs w:val="24"/>
        </w:rPr>
        <w:t xml:space="preserve">. </w:t>
      </w:r>
    </w:p>
    <w:p w14:paraId="5601605D" w14:textId="77777777" w:rsidR="00F473E9" w:rsidRPr="007B23DF" w:rsidRDefault="00F473E9" w:rsidP="00F473E9">
      <w:pPr>
        <w:rPr>
          <w:szCs w:val="24"/>
        </w:rPr>
      </w:pPr>
    </w:p>
    <w:p w14:paraId="0DDAAA3A" w14:textId="77777777" w:rsidR="00F473E9" w:rsidRPr="007B23DF" w:rsidRDefault="00F473E9" w:rsidP="00F473E9">
      <w:pPr>
        <w:pStyle w:val="Subtitle"/>
      </w:pPr>
      <w:r w:rsidRPr="007B23DF">
        <w:t>Equipment Purchases: Federal</w:t>
      </w:r>
    </w:p>
    <w:p w14:paraId="18C12FC4" w14:textId="77777777" w:rsidR="0022179C" w:rsidRDefault="00DB47D0" w:rsidP="00B755FB">
      <w:pPr>
        <w:numPr>
          <w:ilvl w:val="0"/>
          <w:numId w:val="8"/>
        </w:numPr>
        <w:rPr>
          <w:szCs w:val="24"/>
        </w:rPr>
      </w:pPr>
      <w:r w:rsidRPr="00DB47D0">
        <w:rPr>
          <w:szCs w:val="24"/>
        </w:rPr>
        <w:t xml:space="preserve">Any equipment purchased under this program must follow the Uniform Grants Guidance found at </w:t>
      </w:r>
      <w:hyperlink r:id="rId28" w:history="1">
        <w:r w:rsidRPr="00DB47D0">
          <w:rPr>
            <w:color w:val="0000FF"/>
            <w:u w:val="single"/>
          </w:rPr>
          <w:t>http://www.ecfr.gov/cgi-bin/text-idx?tpl=/ecfrbrowse/Title02/2cfr200_main_02.tpl</w:t>
        </w:r>
      </w:hyperlink>
      <w:r w:rsidRPr="00DB47D0">
        <w:t xml:space="preserve"> </w:t>
      </w:r>
      <w:r w:rsidRPr="00DB47D0">
        <w:rPr>
          <w:szCs w:val="24"/>
        </w:rPr>
        <w:t>or the Reference Guide for State Expenditures</w:t>
      </w:r>
      <w:r w:rsidR="0022179C">
        <w:rPr>
          <w:szCs w:val="24"/>
        </w:rPr>
        <w:t xml:space="preserve"> </w:t>
      </w:r>
      <w:hyperlink r:id="rId29" w:history="1">
        <w:r w:rsidR="0022179C" w:rsidRPr="00866084">
          <w:rPr>
            <w:rStyle w:val="Hyperlink"/>
            <w:szCs w:val="24"/>
          </w:rPr>
          <w:t>https://www.myfloridacfo.com/Division/AA/Manuals/Auditing/Reference_Guide_For_State_Expenditures.pdf</w:t>
        </w:r>
      </w:hyperlink>
      <w:r w:rsidR="0022179C" w:rsidRPr="0022179C">
        <w:rPr>
          <w:szCs w:val="24"/>
        </w:rPr>
        <w:t xml:space="preserve">. </w:t>
      </w:r>
    </w:p>
    <w:p w14:paraId="46522AA0" w14:textId="77777777" w:rsidR="0022179C" w:rsidRPr="0022179C" w:rsidRDefault="0022179C" w:rsidP="0022179C">
      <w:pPr>
        <w:ind w:left="720"/>
        <w:rPr>
          <w:szCs w:val="24"/>
        </w:rPr>
      </w:pPr>
    </w:p>
    <w:p w14:paraId="593A0D59" w14:textId="77777777" w:rsidR="00DB47D0" w:rsidRPr="00DB47D0" w:rsidRDefault="00DB47D0" w:rsidP="00DB47D0">
      <w:pPr>
        <w:rPr>
          <w:szCs w:val="24"/>
        </w:rPr>
      </w:pPr>
      <w:r w:rsidRPr="00DB47D0">
        <w:rPr>
          <w:bCs/>
        </w:rPr>
        <w:t>Any equipment purchases not listed on the original budget approved by the FDOE require an amendment submission and approval prior to purchase by the agency awarded the funding.</w:t>
      </w:r>
      <w:r w:rsidRPr="00DB47D0">
        <w:rPr>
          <w:szCs w:val="24"/>
        </w:rPr>
        <w:t xml:space="preserve"> </w:t>
      </w:r>
    </w:p>
    <w:p w14:paraId="231EE547" w14:textId="77777777" w:rsidR="00DB47D0" w:rsidRPr="00DB47D0" w:rsidRDefault="00DB47D0" w:rsidP="00DB47D0">
      <w:pPr>
        <w:rPr>
          <w:b/>
          <w:sz w:val="16"/>
          <w:szCs w:val="24"/>
        </w:rPr>
      </w:pPr>
    </w:p>
    <w:p w14:paraId="734E9561" w14:textId="77777777" w:rsidR="00DB47D0" w:rsidRPr="00DB47D0" w:rsidRDefault="00DB47D0" w:rsidP="00DB47D0">
      <w:pPr>
        <w:rPr>
          <w:szCs w:val="24"/>
        </w:rPr>
      </w:pPr>
      <w:r w:rsidRPr="00DB47D0">
        <w:rPr>
          <w:szCs w:val="24"/>
        </w:rPr>
        <w:t xml:space="preserve">Further guidance and instruction on property records, inventory and disposition requirements for property are outlined in the Green Book, </w:t>
      </w:r>
      <w:hyperlink r:id="rId30" w:history="1">
        <w:r w:rsidRPr="00DB47D0">
          <w:rPr>
            <w:color w:val="0000FF"/>
            <w:szCs w:val="24"/>
            <w:u w:val="single"/>
          </w:rPr>
          <w:t>www.fldoe.org/grants/greenbook/</w:t>
        </w:r>
      </w:hyperlink>
      <w:r w:rsidRPr="00DB47D0">
        <w:rPr>
          <w:color w:val="000000"/>
        </w:rPr>
        <w:t>.</w:t>
      </w:r>
    </w:p>
    <w:p w14:paraId="28C59A1C" w14:textId="77777777" w:rsidR="00F473E9" w:rsidRPr="007B23DF" w:rsidRDefault="00F473E9" w:rsidP="00F473E9">
      <w:pPr>
        <w:pStyle w:val="Header"/>
        <w:tabs>
          <w:tab w:val="clear" w:pos="4320"/>
          <w:tab w:val="clear" w:pos="8640"/>
          <w:tab w:val="left" w:pos="270"/>
        </w:tabs>
        <w:rPr>
          <w:szCs w:val="24"/>
        </w:rPr>
      </w:pPr>
    </w:p>
    <w:p w14:paraId="3FB5DEFE" w14:textId="77777777" w:rsidR="00651D0D" w:rsidRDefault="00651D0D">
      <w:pPr>
        <w:rPr>
          <w:b/>
          <w:szCs w:val="24"/>
          <w:u w:val="single"/>
        </w:rPr>
      </w:pPr>
      <w:r>
        <w:rPr>
          <w:b/>
          <w:szCs w:val="24"/>
          <w:u w:val="single"/>
        </w:rPr>
        <w:br w:type="page"/>
      </w:r>
    </w:p>
    <w:p w14:paraId="3F38804E" w14:textId="77777777" w:rsidR="00F473E9" w:rsidRPr="007B23DF" w:rsidRDefault="00F473E9" w:rsidP="00F473E9">
      <w:pPr>
        <w:pStyle w:val="1lynda"/>
        <w:rPr>
          <w:b/>
          <w:szCs w:val="24"/>
          <w:u w:val="single"/>
        </w:rPr>
      </w:pPr>
      <w:r w:rsidRPr="007B23DF">
        <w:rPr>
          <w:b/>
          <w:szCs w:val="24"/>
          <w:u w:val="single"/>
        </w:rPr>
        <w:lastRenderedPageBreak/>
        <w:t>Division of Career and Adult Education Equipment Requirement: State</w:t>
      </w:r>
    </w:p>
    <w:p w14:paraId="759EF57E" w14:textId="77777777" w:rsidR="00F473E9" w:rsidRPr="007B23DF" w:rsidRDefault="00F473E9" w:rsidP="00F473E9">
      <w:pPr>
        <w:pStyle w:val="1lynda"/>
        <w:rPr>
          <w:szCs w:val="24"/>
        </w:rPr>
      </w:pPr>
      <w:r w:rsidRPr="007B23DF">
        <w:rPr>
          <w:szCs w:val="24"/>
        </w:rPr>
        <w:t xml:space="preserve">To ensure that Florida adequately monitors equipment purchased with federal funds, recipients must record </w:t>
      </w:r>
      <w:r w:rsidRPr="007B23DF">
        <w:rPr>
          <w:bCs/>
          <w:szCs w:val="24"/>
          <w:u w:val="single"/>
        </w:rPr>
        <w:t>ALL</w:t>
      </w:r>
      <w:r w:rsidRPr="007B23DF">
        <w:rPr>
          <w:szCs w:val="24"/>
        </w:rPr>
        <w:t xml:space="preserve"> equipment with a unit cost of $1,000 or more on the </w:t>
      </w:r>
      <w:r w:rsidRPr="007B23DF">
        <w:rPr>
          <w:b/>
          <w:bCs/>
          <w:szCs w:val="24"/>
        </w:rPr>
        <w:t>DOE 101S Budget Narrative Form</w:t>
      </w:r>
      <w:r w:rsidRPr="007B23DF">
        <w:rPr>
          <w:szCs w:val="24"/>
        </w:rPr>
        <w:t xml:space="preserve"> </w:t>
      </w:r>
      <w:r w:rsidRPr="007B23DF">
        <w:rPr>
          <w:szCs w:val="24"/>
          <w:u w:val="single"/>
        </w:rPr>
        <w:t>and</w:t>
      </w:r>
      <w:r w:rsidRPr="007B23DF">
        <w:rPr>
          <w:szCs w:val="24"/>
        </w:rPr>
        <w:t xml:space="preserve"> on the </w:t>
      </w:r>
      <w:r w:rsidRPr="007B23DF">
        <w:rPr>
          <w:b/>
          <w:bCs/>
          <w:szCs w:val="24"/>
        </w:rPr>
        <w:t xml:space="preserve">Projected Equipment Purchases Form </w:t>
      </w:r>
      <w:r w:rsidRPr="007B23DF">
        <w:rPr>
          <w:bCs/>
          <w:szCs w:val="24"/>
        </w:rPr>
        <w:t>(recipient may use this form or another format that contains the information appearing on this form)</w:t>
      </w:r>
      <w:r w:rsidRPr="007B23DF">
        <w:rPr>
          <w:szCs w:val="24"/>
        </w:rPr>
        <w:t xml:space="preserve">. </w:t>
      </w:r>
    </w:p>
    <w:p w14:paraId="6E3CD5B6" w14:textId="77777777" w:rsidR="00F473E9" w:rsidRPr="007B23DF" w:rsidRDefault="00F473E9" w:rsidP="00F473E9">
      <w:pPr>
        <w:pStyle w:val="1lynda"/>
        <w:rPr>
          <w:szCs w:val="24"/>
        </w:rPr>
      </w:pPr>
    </w:p>
    <w:p w14:paraId="2EDF9989" w14:textId="77777777" w:rsidR="00F473E9" w:rsidRPr="007B23DF" w:rsidRDefault="00F473E9" w:rsidP="00F473E9">
      <w:pPr>
        <w:autoSpaceDE w:val="0"/>
        <w:autoSpaceDN w:val="0"/>
        <w:adjustRightInd w:val="0"/>
        <w:rPr>
          <w:szCs w:val="24"/>
        </w:rPr>
      </w:pPr>
      <w:r w:rsidRPr="007B23DF">
        <w:rPr>
          <w:szCs w:val="24"/>
        </w:rPr>
        <w:t>All additional equipment purchases with a unit cost of $1,000 or more not listed on the original budget approved by the Florida Department of Education require an amendment submission and approval by the Florida Department of Education prior to purchase by the grantee awarded the funding.</w:t>
      </w:r>
    </w:p>
    <w:p w14:paraId="5311DE55" w14:textId="77777777" w:rsidR="00F473E9" w:rsidRPr="007B23DF" w:rsidRDefault="00F473E9" w:rsidP="00F473E9">
      <w:pPr>
        <w:autoSpaceDE w:val="0"/>
        <w:autoSpaceDN w:val="0"/>
        <w:adjustRightInd w:val="0"/>
        <w:rPr>
          <w:szCs w:val="24"/>
        </w:rPr>
      </w:pPr>
    </w:p>
    <w:p w14:paraId="6F8B3A3E" w14:textId="77777777" w:rsidR="00F473E9" w:rsidRPr="007B23DF" w:rsidRDefault="00F473E9" w:rsidP="00F473E9">
      <w:pPr>
        <w:pStyle w:val="1lynda"/>
        <w:rPr>
          <w:b/>
          <w:szCs w:val="24"/>
          <w:u w:val="single"/>
        </w:rPr>
      </w:pPr>
      <w:r w:rsidRPr="007B23DF">
        <w:rPr>
          <w:b/>
          <w:szCs w:val="24"/>
          <w:u w:val="single"/>
        </w:rPr>
        <w:t>Additional Equipment Requirement: State</w:t>
      </w:r>
    </w:p>
    <w:p w14:paraId="4B4654C8" w14:textId="77777777" w:rsidR="00F473E9" w:rsidRDefault="00F473E9" w:rsidP="00F473E9">
      <w:pPr>
        <w:pStyle w:val="1lynda"/>
        <w:rPr>
          <w:szCs w:val="24"/>
        </w:rPr>
      </w:pPr>
      <w:r w:rsidRPr="007B23DF">
        <w:rPr>
          <w:szCs w:val="24"/>
        </w:rPr>
        <w:t>The Florida Administrative Code, Rule, 69I-72.002, Threshold for Recording Tangible Personal Property for Inventory Purposes states:</w:t>
      </w:r>
    </w:p>
    <w:p w14:paraId="642F6B06" w14:textId="77777777" w:rsidR="000321ED" w:rsidRPr="007B23DF" w:rsidRDefault="000321ED" w:rsidP="00F473E9">
      <w:pPr>
        <w:pStyle w:val="1lynda"/>
        <w:rPr>
          <w:szCs w:val="24"/>
        </w:rPr>
      </w:pPr>
    </w:p>
    <w:p w14:paraId="0A29B460" w14:textId="77777777" w:rsidR="00F473E9" w:rsidRDefault="00F473E9" w:rsidP="00F473E9">
      <w:pPr>
        <w:pStyle w:val="1lynda"/>
        <w:rPr>
          <w:szCs w:val="24"/>
        </w:rPr>
      </w:pPr>
      <w:r w:rsidRPr="007B23DF">
        <w:rPr>
          <w:szCs w:val="24"/>
        </w:rPr>
        <w:t>All tangible personal property with a value or cost of $1,000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p>
    <w:p w14:paraId="7CF98FA1" w14:textId="77777777" w:rsidR="00784482" w:rsidRDefault="00784482" w:rsidP="00F473E9">
      <w:pPr>
        <w:pStyle w:val="1lynda"/>
        <w:rPr>
          <w:szCs w:val="24"/>
        </w:rPr>
      </w:pPr>
    </w:p>
    <w:p w14:paraId="0D07FBA4" w14:textId="77777777" w:rsidR="00F473E9" w:rsidRPr="007B23DF" w:rsidRDefault="00F473E9" w:rsidP="00F473E9">
      <w:pPr>
        <w:pStyle w:val="Header"/>
        <w:tabs>
          <w:tab w:val="clear" w:pos="4320"/>
          <w:tab w:val="clear" w:pos="8640"/>
          <w:tab w:val="left" w:pos="270"/>
        </w:tabs>
        <w:rPr>
          <w:i/>
          <w:color w:val="000000"/>
          <w:szCs w:val="24"/>
        </w:rPr>
      </w:pPr>
      <w:r w:rsidRPr="007B23DF">
        <w:rPr>
          <w:rStyle w:val="SubtitleChar"/>
        </w:rPr>
        <w:t xml:space="preserve">Administrative </w:t>
      </w:r>
      <w:r w:rsidR="006C45E2">
        <w:rPr>
          <w:rStyle w:val="SubtitleChar"/>
        </w:rPr>
        <w:t>Costs including Indirect Costs</w:t>
      </w:r>
    </w:p>
    <w:p w14:paraId="064D88A4" w14:textId="77777777" w:rsidR="00F473E9" w:rsidRPr="007B23DF" w:rsidRDefault="00F473E9" w:rsidP="00F473E9">
      <w:pPr>
        <w:rPr>
          <w:szCs w:val="24"/>
        </w:rPr>
      </w:pPr>
      <w:r w:rsidRPr="007B23DF">
        <w:rPr>
          <w:szCs w:val="24"/>
        </w:rPr>
        <w:t>In accordance with AEFLA, Section 233 (a-b):</w:t>
      </w:r>
    </w:p>
    <w:p w14:paraId="677FA8AF" w14:textId="77777777" w:rsidR="00F473E9" w:rsidRPr="007B23DF" w:rsidRDefault="00F473E9" w:rsidP="00F473E9">
      <w:pPr>
        <w:ind w:left="720"/>
        <w:rPr>
          <w:szCs w:val="24"/>
        </w:rPr>
      </w:pPr>
      <w:r w:rsidRPr="007B23DF">
        <w:rPr>
          <w:szCs w:val="24"/>
        </w:rPr>
        <w:t xml:space="preserve">(a) </w:t>
      </w:r>
      <w:r w:rsidRPr="007B23DF">
        <w:rPr>
          <w:i/>
          <w:szCs w:val="24"/>
        </w:rPr>
        <w:t>In General</w:t>
      </w:r>
      <w:r w:rsidRPr="007B23DF">
        <w:rPr>
          <w:szCs w:val="24"/>
        </w:rPr>
        <w:t>.</w:t>
      </w:r>
      <w:r w:rsidR="00C872B9" w:rsidRPr="00C872B9">
        <w:rPr>
          <w:szCs w:val="24"/>
        </w:rPr>
        <w:t xml:space="preserve"> </w:t>
      </w:r>
      <w:r w:rsidR="00C872B9" w:rsidRPr="007B23DF">
        <w:rPr>
          <w:szCs w:val="24"/>
        </w:rPr>
        <w:t>–</w:t>
      </w:r>
      <w:r w:rsidRPr="007B23DF">
        <w:rPr>
          <w:szCs w:val="24"/>
        </w:rPr>
        <w:t xml:space="preserve">Subject to subsection (b), of the amount that is made available under this title to an eligible provider – </w:t>
      </w:r>
    </w:p>
    <w:p w14:paraId="277728C1" w14:textId="77777777" w:rsidR="00F473E9" w:rsidRPr="007B23DF" w:rsidRDefault="00F473E9" w:rsidP="00F473E9">
      <w:pPr>
        <w:ind w:left="1440"/>
        <w:rPr>
          <w:szCs w:val="24"/>
        </w:rPr>
      </w:pPr>
      <w:r w:rsidRPr="007B23DF">
        <w:rPr>
          <w:szCs w:val="24"/>
        </w:rPr>
        <w:t>(1) not less than 95 percent shall be expended for carrying out adult education and literacy activities; and</w:t>
      </w:r>
    </w:p>
    <w:p w14:paraId="21632C29" w14:textId="77777777" w:rsidR="00F473E9" w:rsidRPr="007B23DF" w:rsidRDefault="00F473E9" w:rsidP="00F473E9">
      <w:pPr>
        <w:ind w:left="1440"/>
        <w:rPr>
          <w:szCs w:val="24"/>
        </w:rPr>
      </w:pPr>
      <w:r w:rsidRPr="007B23DF">
        <w:rPr>
          <w:szCs w:val="24"/>
        </w:rPr>
        <w:t xml:space="preserve">(2) the remaining amount, </w:t>
      </w:r>
      <w:r w:rsidRPr="007B23DF">
        <w:rPr>
          <w:b/>
          <w:szCs w:val="24"/>
          <w:u w:val="single"/>
        </w:rPr>
        <w:t>not to exceed 5 percent</w:t>
      </w:r>
      <w:r w:rsidRPr="007B23DF">
        <w:rPr>
          <w:szCs w:val="24"/>
        </w:rPr>
        <w:t>, shall be used for planning, administration (including carrying out the requirements of section 116), professional development, and the activities described in paragraphs (3) and (5) of section 232.</w:t>
      </w:r>
    </w:p>
    <w:p w14:paraId="74A1F5A3" w14:textId="77777777" w:rsidR="00F473E9" w:rsidRPr="007B23DF" w:rsidRDefault="00F473E9" w:rsidP="00F473E9">
      <w:pPr>
        <w:ind w:left="720"/>
        <w:rPr>
          <w:szCs w:val="24"/>
        </w:rPr>
      </w:pPr>
      <w:r w:rsidRPr="007B23DF">
        <w:rPr>
          <w:szCs w:val="24"/>
        </w:rPr>
        <w:t xml:space="preserve">(b) </w:t>
      </w:r>
      <w:r w:rsidRPr="007B23DF">
        <w:rPr>
          <w:i/>
          <w:szCs w:val="24"/>
        </w:rPr>
        <w:t>Special Rule</w:t>
      </w:r>
      <w:r w:rsidRPr="007B23DF">
        <w:rPr>
          <w:szCs w:val="24"/>
        </w:rPr>
        <w:t xml:space="preserve">. </w:t>
      </w:r>
      <w:r w:rsidR="00C872B9" w:rsidRPr="007B23DF">
        <w:rPr>
          <w:szCs w:val="24"/>
        </w:rPr>
        <w:t>–</w:t>
      </w:r>
      <w:r w:rsidRPr="007B23DF">
        <w:rPr>
          <w:szCs w:val="24"/>
        </w:rPr>
        <w:t xml:space="preserve"> In cases where the cost limits described in subsection (a) are too restrictive to allow for the activities described in subsection (a)(2), the eligible provider shall negotiate with the eligible state agency in order to determine an adequate level of funds to be used for non-instructional purposes. </w:t>
      </w:r>
    </w:p>
    <w:p w14:paraId="045958C4" w14:textId="77777777" w:rsidR="00BC1B34" w:rsidRDefault="00BC1B34" w:rsidP="00F473E9">
      <w:pPr>
        <w:rPr>
          <w:szCs w:val="24"/>
          <w:highlight w:val="yellow"/>
        </w:rPr>
      </w:pPr>
    </w:p>
    <w:p w14:paraId="72AF1611" w14:textId="77777777" w:rsidR="00F473E9" w:rsidRPr="007B23DF" w:rsidRDefault="00F473E9" w:rsidP="00F473E9">
      <w:pPr>
        <w:rPr>
          <w:b/>
          <w:bCs/>
          <w:szCs w:val="24"/>
        </w:rPr>
      </w:pPr>
      <w:r w:rsidRPr="007B23DF">
        <w:rPr>
          <w:szCs w:val="24"/>
        </w:rPr>
        <w:t xml:space="preserve">Grantees interested in pursuing the Special Rules should access the required form on the Division of Career and Adult Education’s website: </w:t>
      </w:r>
      <w:hyperlink r:id="rId31" w:history="1">
        <w:r w:rsidRPr="007B23DF">
          <w:rPr>
            <w:rStyle w:val="Hyperlink"/>
            <w:szCs w:val="24"/>
          </w:rPr>
          <w:t>http://www.fldoe.org/academics/career-adult-edu/funding-opportunities</w:t>
        </w:r>
      </w:hyperlink>
      <w:r w:rsidRPr="007B23DF">
        <w:rPr>
          <w:b/>
          <w:bCs/>
          <w:szCs w:val="24"/>
        </w:rPr>
        <w:t>.</w:t>
      </w:r>
    </w:p>
    <w:p w14:paraId="41EE733A" w14:textId="77777777" w:rsidR="00F473E9" w:rsidRPr="007B23DF" w:rsidRDefault="00F473E9" w:rsidP="00F473E9">
      <w:pPr>
        <w:rPr>
          <w:b/>
          <w:bCs/>
          <w:szCs w:val="24"/>
        </w:rPr>
      </w:pPr>
    </w:p>
    <w:p w14:paraId="73C74505" w14:textId="77777777" w:rsidR="00F473E9" w:rsidRDefault="00F473E9" w:rsidP="00F473E9">
      <w:pPr>
        <w:rPr>
          <w:szCs w:val="24"/>
        </w:rPr>
      </w:pPr>
      <w:r w:rsidRPr="007B23DF">
        <w:rPr>
          <w:szCs w:val="24"/>
        </w:rPr>
        <w:t>Positions such as project coordinator, accountant, clerical staff, or other positions not directly involved in instructional activities of students are considered administrative. Travel, equipment, and supplies for administrators are also considered administrative costs unless used for the purpose of providing personnel professional development directly related to Adult Education and Family Literacy students.</w:t>
      </w:r>
    </w:p>
    <w:p w14:paraId="3EAFBF90" w14:textId="77777777" w:rsidR="00A4230F" w:rsidRDefault="00A4230F" w:rsidP="00A4230F">
      <w:pPr>
        <w:pStyle w:val="Subtitle"/>
      </w:pPr>
    </w:p>
    <w:p w14:paraId="7754BCC5" w14:textId="77777777" w:rsidR="00A4230F" w:rsidRPr="007B23DF" w:rsidRDefault="00A4230F" w:rsidP="00A4230F">
      <w:pPr>
        <w:pStyle w:val="Subtitle"/>
      </w:pPr>
      <w:r w:rsidRPr="007B23DF">
        <w:t xml:space="preserve">State of Florida, Executive Order 11-116 </w:t>
      </w:r>
    </w:p>
    <w:p w14:paraId="08DABA05" w14:textId="77777777" w:rsidR="00A4230F" w:rsidRPr="007B23DF" w:rsidRDefault="00A4230F" w:rsidP="00A4230F">
      <w:pPr>
        <w:rPr>
          <w:color w:val="000000"/>
          <w:szCs w:val="24"/>
        </w:rPr>
      </w:pPr>
      <w:r w:rsidRPr="007B23DF">
        <w:rPr>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w:t>
      </w:r>
      <w:r w:rsidRPr="007B23DF">
        <w:rPr>
          <w:color w:val="000000"/>
          <w:szCs w:val="24"/>
        </w:rPr>
        <w:lastRenderedPageBreak/>
        <w:t xml:space="preserve">subcontractor during the contract term. Executive Order 11-116 may be viewed at </w:t>
      </w:r>
      <w:hyperlink r:id="rId32" w:history="1">
        <w:r w:rsidRPr="007B23DF">
          <w:rPr>
            <w:rStyle w:val="Hyperlink"/>
            <w:szCs w:val="24"/>
          </w:rPr>
          <w:t>http://www.flgov.com/wp-content/uploads/orders/2011/11-116-suspend.pdf</w:t>
        </w:r>
      </w:hyperlink>
      <w:r w:rsidRPr="007B23DF">
        <w:rPr>
          <w:color w:val="000000"/>
          <w:szCs w:val="24"/>
        </w:rPr>
        <w:t>.</w:t>
      </w:r>
    </w:p>
    <w:p w14:paraId="4A1F0D62" w14:textId="77777777" w:rsidR="00460D73" w:rsidRDefault="00460D73" w:rsidP="00F473E9">
      <w:pPr>
        <w:tabs>
          <w:tab w:val="left" w:pos="-120"/>
        </w:tabs>
        <w:rPr>
          <w:b/>
          <w:color w:val="000000"/>
          <w:szCs w:val="24"/>
          <w:u w:val="single"/>
        </w:rPr>
      </w:pPr>
    </w:p>
    <w:p w14:paraId="245151F4" w14:textId="77777777" w:rsidR="00F473E9" w:rsidRPr="007B23DF" w:rsidRDefault="00F473E9" w:rsidP="00F473E9">
      <w:pPr>
        <w:jc w:val="both"/>
        <w:rPr>
          <w:b/>
          <w:bCs/>
          <w:szCs w:val="24"/>
          <w:u w:val="single"/>
        </w:rPr>
      </w:pPr>
      <w:r w:rsidRPr="007B23DF">
        <w:rPr>
          <w:b/>
          <w:bCs/>
          <w:szCs w:val="24"/>
          <w:u w:val="single"/>
        </w:rPr>
        <w:t>Data Privacy Requirement: Federal</w:t>
      </w:r>
    </w:p>
    <w:p w14:paraId="5EC1BFF3" w14:textId="77777777" w:rsidR="00F473E9" w:rsidRPr="007B23DF" w:rsidRDefault="00F473E9" w:rsidP="00F473E9">
      <w:pPr>
        <w:rPr>
          <w:szCs w:val="24"/>
        </w:rPr>
      </w:pPr>
      <w:r w:rsidRPr="007B23DF">
        <w:rPr>
          <w:szCs w:val="24"/>
        </w:rPr>
        <w:t xml:space="preserve">All grantees must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33" w:history="1">
        <w:r w:rsidRPr="007B23DF">
          <w:rPr>
            <w:rStyle w:val="Hyperlink"/>
            <w:szCs w:val="24"/>
          </w:rPr>
          <w:t>http://uscode.house.gov/view.xhtml?req=(title:20%20section:1232g%20edition:prelim)</w:t>
        </w:r>
      </w:hyperlink>
      <w:r w:rsidRPr="007B23DF">
        <w:rPr>
          <w:szCs w:val="24"/>
        </w:rPr>
        <w:t>.</w:t>
      </w:r>
    </w:p>
    <w:p w14:paraId="49EDC3F7" w14:textId="77777777" w:rsidR="00784482" w:rsidRDefault="00784482" w:rsidP="00F473E9">
      <w:pPr>
        <w:rPr>
          <w:szCs w:val="24"/>
        </w:rPr>
      </w:pPr>
    </w:p>
    <w:p w14:paraId="4183A9C8" w14:textId="77777777" w:rsidR="00F473E9" w:rsidRPr="007B23DF" w:rsidRDefault="00F473E9" w:rsidP="00F473E9">
      <w:pPr>
        <w:rPr>
          <w:szCs w:val="24"/>
        </w:rPr>
      </w:pPr>
      <w:r w:rsidRPr="007B23DF">
        <w:rPr>
          <w:szCs w:val="24"/>
        </w:rPr>
        <w:t xml:space="preserve">Individuals applying for or receiving services must be informed, in writing, that their personal and confidential information </w:t>
      </w:r>
    </w:p>
    <w:p w14:paraId="73152955" w14:textId="77777777" w:rsidR="00F473E9" w:rsidRPr="007B23DF" w:rsidRDefault="00F473E9" w:rsidP="00B755FB">
      <w:pPr>
        <w:numPr>
          <w:ilvl w:val="0"/>
          <w:numId w:val="9"/>
        </w:numPr>
        <w:ind w:left="720"/>
        <w:rPr>
          <w:szCs w:val="24"/>
        </w:rPr>
      </w:pPr>
      <w:r w:rsidRPr="007B23DF">
        <w:rPr>
          <w:szCs w:val="24"/>
        </w:rPr>
        <w:t>will be shared only among the WIOA core program partner staff and subcontractors;</w:t>
      </w:r>
    </w:p>
    <w:p w14:paraId="0DDF8D41" w14:textId="77777777" w:rsidR="00F473E9" w:rsidRPr="007B23DF" w:rsidRDefault="00F473E9" w:rsidP="00B755FB">
      <w:pPr>
        <w:numPr>
          <w:ilvl w:val="0"/>
          <w:numId w:val="9"/>
        </w:numPr>
        <w:ind w:left="720"/>
        <w:jc w:val="both"/>
        <w:rPr>
          <w:szCs w:val="24"/>
        </w:rPr>
      </w:pPr>
      <w:r w:rsidRPr="007B23DF">
        <w:rPr>
          <w:szCs w:val="24"/>
        </w:rPr>
        <w:t>will be used only for the purpose of conducting an employment data match and that further disclosure of personal confidential information or records is prohibited; and,</w:t>
      </w:r>
    </w:p>
    <w:p w14:paraId="543AB554" w14:textId="77777777" w:rsidR="00F473E9" w:rsidRPr="007B23DF" w:rsidRDefault="00F473E9" w:rsidP="00B755FB">
      <w:pPr>
        <w:numPr>
          <w:ilvl w:val="0"/>
          <w:numId w:val="9"/>
        </w:numPr>
        <w:ind w:left="720"/>
        <w:jc w:val="both"/>
        <w:rPr>
          <w:szCs w:val="24"/>
        </w:rPr>
      </w:pPr>
      <w:r w:rsidRPr="007B23DF">
        <w:rPr>
          <w:szCs w:val="24"/>
        </w:rPr>
        <w:t>will not be shared among WIOA core partners if the individual declines to share personal confidential information or records and that declining to share will not impact eligibility for services.</w:t>
      </w:r>
    </w:p>
    <w:p w14:paraId="6B4B32A0" w14:textId="77777777" w:rsidR="00460D73" w:rsidRPr="007B23DF" w:rsidRDefault="00460D73" w:rsidP="00F473E9">
      <w:pPr>
        <w:jc w:val="both"/>
        <w:rPr>
          <w:rFonts w:eastAsia="Calibri"/>
          <w:szCs w:val="24"/>
        </w:rPr>
      </w:pPr>
    </w:p>
    <w:p w14:paraId="3EE21F88" w14:textId="77777777" w:rsidR="00F473E9" w:rsidRPr="009638DC" w:rsidRDefault="00F473E9" w:rsidP="00F473E9">
      <w:pPr>
        <w:jc w:val="both"/>
        <w:rPr>
          <w:rFonts w:eastAsia="Calibri"/>
          <w:b/>
          <w:szCs w:val="24"/>
          <w:u w:val="single"/>
        </w:rPr>
      </w:pPr>
      <w:r w:rsidRPr="009638DC">
        <w:rPr>
          <w:rFonts w:eastAsia="Calibri"/>
          <w:b/>
          <w:szCs w:val="24"/>
          <w:u w:val="single"/>
        </w:rPr>
        <w:t>Memorandum of Understanding with the Local Workforce Development Board (LWDB) and Local One-Stop Infrastructure Cost: Federal</w:t>
      </w:r>
    </w:p>
    <w:p w14:paraId="03E0848B" w14:textId="77777777" w:rsidR="00976F3F" w:rsidRDefault="00976F3F" w:rsidP="006E2EE5">
      <w:pPr>
        <w:rPr>
          <w:rFonts w:eastAsia="Calibri"/>
          <w:szCs w:val="24"/>
        </w:rPr>
      </w:pPr>
    </w:p>
    <w:p w14:paraId="57497DB2" w14:textId="77777777" w:rsidR="0022299C" w:rsidRPr="000321ED" w:rsidRDefault="00976F3F" w:rsidP="006E2EE5">
      <w:pPr>
        <w:rPr>
          <w:rFonts w:eastAsia="Calibri"/>
          <w:szCs w:val="24"/>
        </w:rPr>
      </w:pPr>
      <w:r w:rsidRPr="000321ED">
        <w:rPr>
          <w:rFonts w:eastAsia="Calibri"/>
          <w:szCs w:val="24"/>
        </w:rPr>
        <w:t>In</w:t>
      </w:r>
      <w:r w:rsidR="009C02DB" w:rsidRPr="000321ED">
        <w:rPr>
          <w:rFonts w:eastAsia="Calibri"/>
          <w:szCs w:val="24"/>
        </w:rPr>
        <w:t xml:space="preserve"> December, 2017, awarded agencies were required to submit their agreed upon infrastructure cost agreement to the Department</w:t>
      </w:r>
      <w:r w:rsidR="00554E9D" w:rsidRPr="000321ED">
        <w:rPr>
          <w:rFonts w:eastAsia="Calibri"/>
          <w:szCs w:val="24"/>
        </w:rPr>
        <w:t xml:space="preserve">. </w:t>
      </w:r>
      <w:r w:rsidR="009C02DB" w:rsidRPr="00784482">
        <w:rPr>
          <w:rFonts w:eastAsia="Calibri"/>
          <w:b/>
          <w:szCs w:val="24"/>
        </w:rPr>
        <w:t>Any change to the Infrastructure Cost Agreement must be s</w:t>
      </w:r>
      <w:r w:rsidR="00004BFB" w:rsidRPr="00784482">
        <w:rPr>
          <w:rFonts w:eastAsia="Calibri"/>
          <w:b/>
          <w:szCs w:val="24"/>
        </w:rPr>
        <w:t>ubmitted with this application</w:t>
      </w:r>
      <w:r w:rsidR="00004BFB" w:rsidRPr="000321ED">
        <w:rPr>
          <w:rFonts w:eastAsia="Calibri"/>
          <w:szCs w:val="24"/>
        </w:rPr>
        <w:t>.</w:t>
      </w:r>
    </w:p>
    <w:p w14:paraId="3967EE28" w14:textId="77777777" w:rsidR="00004BFB" w:rsidRPr="000321ED" w:rsidRDefault="00004BFB" w:rsidP="006E2EE5">
      <w:pPr>
        <w:rPr>
          <w:rFonts w:eastAsia="Calibri"/>
          <w:szCs w:val="24"/>
        </w:rPr>
      </w:pPr>
    </w:p>
    <w:p w14:paraId="63283BDC" w14:textId="77777777" w:rsidR="006E2EE5" w:rsidRPr="009638DC" w:rsidRDefault="00CC5746" w:rsidP="006E2EE5">
      <w:pPr>
        <w:rPr>
          <w:rFonts w:eastAsia="Calibri"/>
          <w:szCs w:val="24"/>
        </w:rPr>
      </w:pPr>
      <w:r w:rsidRPr="000321ED">
        <w:rPr>
          <w:rFonts w:eastAsia="Calibri"/>
          <w:szCs w:val="24"/>
        </w:rPr>
        <w:t>To en</w:t>
      </w:r>
      <w:r w:rsidR="006E2EE5" w:rsidRPr="000321ED">
        <w:rPr>
          <w:rFonts w:eastAsia="Calibri"/>
          <w:szCs w:val="24"/>
        </w:rPr>
        <w:t>sure that the recipient will comply with requirements governing (1) the Memorandum of Understanding with the LWDB and (2) the local one-stop infrastructure costs of the WIOA and its implementing regulations, the signed assurances and certifications must include the following statement: “The duly authorized agent of the recipient agrees to satisfy the requirements of 34 CFR 361.505 and 34 CFR 361.720”.</w:t>
      </w:r>
      <w:r w:rsidR="006E2EE5" w:rsidRPr="009638DC">
        <w:rPr>
          <w:rFonts w:eastAsia="Calibri"/>
          <w:szCs w:val="24"/>
        </w:rPr>
        <w:t xml:space="preserve"> </w:t>
      </w:r>
    </w:p>
    <w:p w14:paraId="198D6421" w14:textId="77777777" w:rsidR="006E2EE5" w:rsidRPr="009638DC" w:rsidRDefault="006E2EE5" w:rsidP="006E2EE5">
      <w:pPr>
        <w:rPr>
          <w:rFonts w:eastAsia="Calibri"/>
          <w:szCs w:val="24"/>
        </w:rPr>
      </w:pPr>
    </w:p>
    <w:p w14:paraId="60470D78" w14:textId="77777777" w:rsidR="00F473E9" w:rsidRPr="009638DC" w:rsidRDefault="00F473E9" w:rsidP="00F473E9">
      <w:pPr>
        <w:ind w:right="-90"/>
        <w:rPr>
          <w:rFonts w:eastAsia="Calibri"/>
          <w:szCs w:val="24"/>
        </w:rPr>
      </w:pPr>
      <w:r w:rsidRPr="009638DC">
        <w:rPr>
          <w:rFonts w:eastAsia="Calibri"/>
          <w:szCs w:val="24"/>
        </w:rPr>
        <w:t xml:space="preserve">In addition, the recipient agrees that from the federal funds that are reserved for local administration (an amount not to exceed 5 percent of the grant award), the organization will </w:t>
      </w:r>
      <w:r w:rsidR="00CC5746">
        <w:rPr>
          <w:rFonts w:eastAsia="Calibri"/>
          <w:szCs w:val="24"/>
        </w:rPr>
        <w:t>negotiate</w:t>
      </w:r>
      <w:r w:rsidRPr="009638DC">
        <w:rPr>
          <w:rFonts w:eastAsia="Calibri"/>
          <w:szCs w:val="24"/>
        </w:rPr>
        <w:t xml:space="preserve"> its proportionate share of local infrastructure costs based on proportionate use of the one-stop center, and the relative benefit received by the grant. </w:t>
      </w:r>
    </w:p>
    <w:p w14:paraId="20DC9960" w14:textId="77777777" w:rsidR="00D01969" w:rsidRPr="009638DC" w:rsidRDefault="00D01969" w:rsidP="00F473E9">
      <w:pPr>
        <w:ind w:right="-90"/>
        <w:rPr>
          <w:rFonts w:eastAsia="Calibri"/>
          <w:szCs w:val="24"/>
        </w:rPr>
      </w:pPr>
    </w:p>
    <w:p w14:paraId="49F4B71D" w14:textId="77777777" w:rsidR="00F473E9" w:rsidRPr="009638DC" w:rsidRDefault="00F473E9" w:rsidP="00F473E9">
      <w:pPr>
        <w:ind w:right="-90"/>
        <w:rPr>
          <w:rFonts w:eastAsia="Calibri"/>
          <w:szCs w:val="24"/>
        </w:rPr>
      </w:pPr>
      <w:r w:rsidRPr="009638DC">
        <w:rPr>
          <w:rFonts w:eastAsia="Calibri"/>
          <w:szCs w:val="24"/>
        </w:rPr>
        <w:t>The grantee further agrees that the organization’s local contribution, in addition to local federal administrative costs, may include non-federal resources that are cash, in-kind, or third-party contributions</w:t>
      </w:r>
      <w:r w:rsidR="00554E9D">
        <w:rPr>
          <w:rFonts w:eastAsia="Calibri"/>
          <w:szCs w:val="24"/>
        </w:rPr>
        <w:t xml:space="preserve">. </w:t>
      </w:r>
    </w:p>
    <w:p w14:paraId="4C21B910" w14:textId="77777777" w:rsidR="00F473E9" w:rsidRPr="009638DC" w:rsidRDefault="00F473E9" w:rsidP="00F473E9">
      <w:pPr>
        <w:rPr>
          <w:rFonts w:eastAsia="Calibri"/>
          <w:szCs w:val="24"/>
        </w:rPr>
      </w:pPr>
    </w:p>
    <w:p w14:paraId="44C5795F" w14:textId="77777777" w:rsidR="00F473E9" w:rsidRDefault="00F473E9" w:rsidP="00F473E9">
      <w:pPr>
        <w:rPr>
          <w:szCs w:val="24"/>
        </w:rPr>
      </w:pPr>
      <w:r w:rsidRPr="009638DC">
        <w:rPr>
          <w:szCs w:val="24"/>
        </w:rPr>
        <w:t xml:space="preserve">Additional information regarding the infrastructure funding of the one-stop delivery system may be found in the resource document entitled </w:t>
      </w:r>
      <w:r w:rsidRPr="009638DC">
        <w:rPr>
          <w:i/>
          <w:szCs w:val="24"/>
        </w:rPr>
        <w:t xml:space="preserve">Overview of Key WIOA and AEFLA Provision </w:t>
      </w:r>
      <w:r w:rsidRPr="009638DC">
        <w:rPr>
          <w:szCs w:val="24"/>
        </w:rPr>
        <w:t>(this document is located in the attachment section).</w:t>
      </w:r>
    </w:p>
    <w:p w14:paraId="66CE1431" w14:textId="77777777" w:rsidR="00777BB0" w:rsidRPr="00C414F1" w:rsidRDefault="00777BB0" w:rsidP="00F473E9">
      <w:pPr>
        <w:rPr>
          <w:szCs w:val="24"/>
        </w:rPr>
      </w:pPr>
    </w:p>
    <w:p w14:paraId="0AE97E1C" w14:textId="77777777" w:rsidR="00651D0D" w:rsidRDefault="00651D0D">
      <w:pPr>
        <w:rPr>
          <w:b/>
          <w:szCs w:val="24"/>
          <w:u w:val="single"/>
        </w:rPr>
      </w:pPr>
      <w:r>
        <w:rPr>
          <w:b/>
          <w:szCs w:val="24"/>
          <w:u w:val="single"/>
        </w:rPr>
        <w:br w:type="page"/>
      </w:r>
    </w:p>
    <w:p w14:paraId="3A97B7A3" w14:textId="77777777" w:rsidR="00F473E9" w:rsidRPr="007B23DF" w:rsidRDefault="00F473E9" w:rsidP="00F473E9">
      <w:pPr>
        <w:rPr>
          <w:b/>
          <w:szCs w:val="24"/>
          <w:u w:val="single"/>
        </w:rPr>
      </w:pPr>
      <w:r w:rsidRPr="007B23DF">
        <w:rPr>
          <w:b/>
          <w:szCs w:val="24"/>
          <w:u w:val="single"/>
        </w:rPr>
        <w:lastRenderedPageBreak/>
        <w:t xml:space="preserve">Records Retention: State </w:t>
      </w:r>
    </w:p>
    <w:p w14:paraId="696CBC48" w14:textId="77777777" w:rsidR="00F473E9" w:rsidRPr="007B23DF" w:rsidRDefault="00F473E9" w:rsidP="00F473E9">
      <w:pPr>
        <w:rPr>
          <w:szCs w:val="24"/>
        </w:rPr>
      </w:pPr>
      <w:r w:rsidRPr="007B23DF">
        <w:rPr>
          <w:szCs w:val="24"/>
        </w:rPr>
        <w:t xml:space="preserve">It is the responsibility of the fiscal agency to retain records for financial transactions and supporting documentation for auditing purposes. If records are requested by the Florida Department of Education or the State of Florida Division of Financial Services, all records </w:t>
      </w:r>
      <w:r w:rsidRPr="007B23DF">
        <w:rPr>
          <w:szCs w:val="24"/>
          <w:u w:val="single"/>
        </w:rPr>
        <w:t>must</w:t>
      </w:r>
      <w:r w:rsidRPr="007B23DF">
        <w:rPr>
          <w:szCs w:val="24"/>
        </w:rPr>
        <w:t xml:space="preserve"> be provided</w:t>
      </w:r>
      <w:r w:rsidR="00554E9D">
        <w:rPr>
          <w:szCs w:val="24"/>
        </w:rPr>
        <w:t xml:space="preserve">. </w:t>
      </w:r>
      <w:r w:rsidRPr="007B23DF">
        <w:rPr>
          <w:szCs w:val="24"/>
        </w:rPr>
        <w:t xml:space="preserve">Records should be maintained for </w:t>
      </w:r>
      <w:r w:rsidRPr="007B23DF">
        <w:rPr>
          <w:b/>
          <w:szCs w:val="24"/>
          <w:u w:val="single"/>
        </w:rPr>
        <w:t>five years</w:t>
      </w:r>
      <w:r w:rsidRPr="007B23DF">
        <w:rPr>
          <w:szCs w:val="24"/>
        </w:rPr>
        <w:t xml:space="preserve"> from the last day of the program or longer if there is an ongoing investigation or audit.</w:t>
      </w:r>
    </w:p>
    <w:bookmarkEnd w:id="0"/>
    <w:p w14:paraId="0B800EB8" w14:textId="77777777" w:rsidR="00213125" w:rsidRPr="007B23DF" w:rsidRDefault="00213125" w:rsidP="00695735">
      <w:pPr>
        <w:tabs>
          <w:tab w:val="left" w:pos="-120"/>
        </w:tabs>
        <w:rPr>
          <w:color w:val="000000"/>
          <w:szCs w:val="24"/>
        </w:rPr>
      </w:pPr>
    </w:p>
    <w:p w14:paraId="4AC16649" w14:textId="77777777" w:rsidR="00F473E9" w:rsidRPr="00D53648" w:rsidRDefault="00F473E9" w:rsidP="00F473E9">
      <w:pPr>
        <w:tabs>
          <w:tab w:val="left" w:pos="450"/>
          <w:tab w:val="left" w:pos="720"/>
        </w:tabs>
        <w:rPr>
          <w:b/>
          <w:bCs/>
          <w:color w:val="0000FF"/>
          <w:szCs w:val="24"/>
        </w:rPr>
      </w:pPr>
      <w:r w:rsidRPr="00D53648">
        <w:rPr>
          <w:b/>
          <w:szCs w:val="24"/>
          <w:u w:val="single"/>
        </w:rPr>
        <w:t>Access and Equity: Federal</w:t>
      </w:r>
    </w:p>
    <w:p w14:paraId="787DD642" w14:textId="77777777" w:rsidR="00556B80" w:rsidRDefault="00F473E9" w:rsidP="00F473E9">
      <w:pPr>
        <w:rPr>
          <w:szCs w:val="24"/>
          <w:lang w:val="en"/>
        </w:rPr>
      </w:pPr>
      <w:r w:rsidRPr="00D53648">
        <w:rPr>
          <w:szCs w:val="24"/>
        </w:rPr>
        <w:t xml:space="preserve">The grantee will comply with all federal statutes relating to nondiscrimination. (These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0D53648">
        <w:rPr>
          <w:szCs w:val="24"/>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
    <w:p w14:paraId="0E9196B8" w14:textId="77777777" w:rsidR="00411984" w:rsidRDefault="00411984" w:rsidP="00F473E9">
      <w:pPr>
        <w:rPr>
          <w:szCs w:val="24"/>
          <w:lang w:val="en"/>
        </w:rPr>
      </w:pPr>
    </w:p>
    <w:p w14:paraId="024FC453" w14:textId="77777777" w:rsidR="00F473E9" w:rsidRPr="007B23DF" w:rsidRDefault="00F473E9" w:rsidP="00F473E9">
      <w:pPr>
        <w:rPr>
          <w:b/>
          <w:szCs w:val="24"/>
          <w:u w:val="single"/>
        </w:rPr>
      </w:pPr>
      <w:r w:rsidRPr="007B23DF">
        <w:rPr>
          <w:b/>
          <w:szCs w:val="24"/>
          <w:u w:val="single"/>
        </w:rPr>
        <w:t>Intellectual Property: State</w:t>
      </w:r>
    </w:p>
    <w:p w14:paraId="492B4F76" w14:textId="77777777" w:rsidR="00F473E9" w:rsidRPr="007B23DF" w:rsidRDefault="00F473E9" w:rsidP="00F473E9">
      <w:pPr>
        <w:tabs>
          <w:tab w:val="left" w:pos="360"/>
        </w:tabs>
        <w:jc w:val="both"/>
        <w:rPr>
          <w:szCs w:val="24"/>
        </w:rPr>
      </w:pPr>
      <w:r w:rsidRPr="007B23DF">
        <w:rPr>
          <w:szCs w:val="24"/>
        </w:rPr>
        <w:t>The recipient is subject to following additional provisions:</w:t>
      </w:r>
    </w:p>
    <w:p w14:paraId="1D943B43" w14:textId="77777777" w:rsidR="00F473E9" w:rsidRPr="007B23DF" w:rsidRDefault="00F473E9" w:rsidP="00F473E9">
      <w:pPr>
        <w:tabs>
          <w:tab w:val="left" w:pos="360"/>
        </w:tabs>
        <w:jc w:val="both"/>
        <w:rPr>
          <w:szCs w:val="24"/>
        </w:rPr>
      </w:pPr>
    </w:p>
    <w:p w14:paraId="5AB23834" w14:textId="77777777" w:rsidR="00F473E9" w:rsidRPr="007B23DF" w:rsidRDefault="00F473E9" w:rsidP="00F473E9">
      <w:pPr>
        <w:tabs>
          <w:tab w:val="left" w:pos="360"/>
        </w:tabs>
        <w:rPr>
          <w:szCs w:val="24"/>
        </w:rPr>
      </w:pPr>
      <w:r w:rsidRPr="007B23DF">
        <w:rPr>
          <w:szCs w:val="24"/>
        </w:rPr>
        <w:t>A</w:t>
      </w:r>
      <w:r w:rsidR="00554E9D">
        <w:rPr>
          <w:szCs w:val="24"/>
        </w:rPr>
        <w:t xml:space="preserve">. </w:t>
      </w:r>
      <w:r w:rsidRPr="007B23DF">
        <w:rPr>
          <w:szCs w:val="24"/>
        </w:rPr>
        <w:t>Anything, by whatsoever designation it may be known, that is produced by or developed in connection with this Grant/Contract shall become the exclusive property of the State of Florida and may be copyrighted, patented, or otherwise restricted as provided by Florida or federal law</w:t>
      </w:r>
      <w:r w:rsidR="00554E9D">
        <w:rPr>
          <w:szCs w:val="24"/>
        </w:rPr>
        <w:t xml:space="preserve">. </w:t>
      </w:r>
      <w:r w:rsidRPr="007B23DF">
        <w:rPr>
          <w:szCs w:val="24"/>
        </w:rPr>
        <w:t>Neither the Grantee/Contractor nor any individual employed under this Grant/Contract shall have any proprietary interest in the product.</w:t>
      </w:r>
    </w:p>
    <w:p w14:paraId="02230BF2" w14:textId="77777777" w:rsidR="00F473E9" w:rsidRPr="007B23DF" w:rsidRDefault="00F473E9" w:rsidP="00F473E9">
      <w:pPr>
        <w:tabs>
          <w:tab w:val="left" w:pos="360"/>
        </w:tabs>
        <w:rPr>
          <w:szCs w:val="24"/>
        </w:rPr>
      </w:pPr>
    </w:p>
    <w:p w14:paraId="158DE95B" w14:textId="77777777" w:rsidR="00F473E9" w:rsidRPr="007B23DF" w:rsidRDefault="00F473E9" w:rsidP="00F473E9">
      <w:pPr>
        <w:tabs>
          <w:tab w:val="left" w:pos="360"/>
        </w:tabs>
        <w:rPr>
          <w:color w:val="000000"/>
          <w:szCs w:val="24"/>
        </w:rPr>
      </w:pPr>
      <w:r w:rsidRPr="007B23DF">
        <w:rPr>
          <w:color w:val="000000"/>
          <w:szCs w:val="24"/>
        </w:rPr>
        <w:t>B</w:t>
      </w:r>
      <w:r w:rsidR="00554E9D">
        <w:rPr>
          <w:color w:val="000000"/>
          <w:szCs w:val="24"/>
        </w:rPr>
        <w:t xml:space="preserve">. </w:t>
      </w:r>
      <w:r w:rsidRPr="007B23DF">
        <w:rPr>
          <w:color w:val="000000"/>
          <w:szCs w:val="24"/>
        </w:rPr>
        <w:t xml:space="preserve">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7B23DF">
        <w:rPr>
          <w:szCs w:val="24"/>
        </w:rPr>
        <w:t xml:space="preserve">Department pursuant to s. 1006.39, F.S., on behalf the </w:t>
      </w:r>
      <w:r w:rsidRPr="007B23DF">
        <w:rPr>
          <w:color w:val="000000"/>
          <w:szCs w:val="24"/>
        </w:rPr>
        <w:t>State of Florida.</w:t>
      </w:r>
    </w:p>
    <w:p w14:paraId="003E0282" w14:textId="77777777" w:rsidR="00F473E9" w:rsidRPr="007B23DF" w:rsidRDefault="00F473E9" w:rsidP="00F473E9">
      <w:pPr>
        <w:tabs>
          <w:tab w:val="left" w:pos="360"/>
        </w:tabs>
        <w:rPr>
          <w:szCs w:val="24"/>
        </w:rPr>
      </w:pPr>
    </w:p>
    <w:p w14:paraId="65F2F36A" w14:textId="77777777" w:rsidR="00F473E9" w:rsidRPr="007B23DF" w:rsidRDefault="00F473E9" w:rsidP="00F473E9">
      <w:pPr>
        <w:tabs>
          <w:tab w:val="left" w:pos="360"/>
        </w:tabs>
        <w:rPr>
          <w:color w:val="000000"/>
          <w:szCs w:val="24"/>
        </w:rPr>
      </w:pPr>
      <w:r w:rsidRPr="007B23DF">
        <w:rPr>
          <w:color w:val="000000"/>
          <w:szCs w:val="24"/>
        </w:rPr>
        <w:t>C</w:t>
      </w:r>
      <w:r w:rsidR="00554E9D">
        <w:rPr>
          <w:color w:val="000000"/>
          <w:szCs w:val="24"/>
        </w:rPr>
        <w:t xml:space="preserve">. </w:t>
      </w:r>
      <w:r w:rsidRPr="007B23DF">
        <w:rPr>
          <w:color w:val="000000"/>
          <w:szCs w:val="24"/>
        </w:rPr>
        <w:t>In the event it is determined as a matter of law that any such work is not a work for hire, grantee shall immediately assign to the Department all copyrights subsisting therein for the consideration set forth in the Grant/Contract and with no additional compensation.</w:t>
      </w:r>
    </w:p>
    <w:p w14:paraId="34712092" w14:textId="77777777" w:rsidR="00F473E9" w:rsidRPr="007B23DF" w:rsidRDefault="00F473E9" w:rsidP="00F473E9">
      <w:pPr>
        <w:tabs>
          <w:tab w:val="left" w:pos="360"/>
        </w:tabs>
        <w:rPr>
          <w:szCs w:val="24"/>
        </w:rPr>
      </w:pPr>
    </w:p>
    <w:p w14:paraId="72FB5AF3" w14:textId="77777777" w:rsidR="00F473E9" w:rsidRPr="007B23DF" w:rsidRDefault="00F473E9" w:rsidP="00F473E9">
      <w:pPr>
        <w:tabs>
          <w:tab w:val="left" w:pos="360"/>
        </w:tabs>
        <w:rPr>
          <w:szCs w:val="24"/>
        </w:rPr>
      </w:pPr>
      <w:r w:rsidRPr="007B23DF">
        <w:rPr>
          <w:szCs w:val="24"/>
        </w:rPr>
        <w:t>D</w:t>
      </w:r>
      <w:r w:rsidR="00554E9D">
        <w:rPr>
          <w:szCs w:val="24"/>
        </w:rPr>
        <w:t xml:space="preserve">. </w:t>
      </w:r>
      <w:r w:rsidRPr="007B23DF">
        <w:rPr>
          <w:szCs w:val="24"/>
        </w:rPr>
        <w:t>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14:paraId="2FDD1B48" w14:textId="77777777" w:rsidR="00F473E9" w:rsidRPr="007B23DF" w:rsidRDefault="00F473E9" w:rsidP="00F473E9">
      <w:pPr>
        <w:tabs>
          <w:tab w:val="left" w:pos="360"/>
        </w:tabs>
        <w:rPr>
          <w:szCs w:val="24"/>
        </w:rPr>
      </w:pPr>
    </w:p>
    <w:p w14:paraId="506C6E80" w14:textId="77777777" w:rsidR="00F473E9" w:rsidRPr="007B23DF" w:rsidRDefault="00F473E9" w:rsidP="00F473E9">
      <w:pPr>
        <w:tabs>
          <w:tab w:val="left" w:pos="360"/>
        </w:tabs>
        <w:rPr>
          <w:szCs w:val="24"/>
        </w:rPr>
      </w:pPr>
      <w:r w:rsidRPr="007B23DF">
        <w:rPr>
          <w:szCs w:val="24"/>
        </w:rPr>
        <w:t>E</w:t>
      </w:r>
      <w:r w:rsidR="00554E9D">
        <w:rPr>
          <w:szCs w:val="24"/>
        </w:rPr>
        <w:t xml:space="preserve">. </w:t>
      </w:r>
      <w:r w:rsidRPr="007B23DF">
        <w:rPr>
          <w:color w:val="000000"/>
          <w:szCs w:val="24"/>
        </w:rPr>
        <w:t>The Department shall have full and complete ownership of all software developed pursuant to the Grant/Contract including</w:t>
      </w:r>
      <w:r w:rsidRPr="007B23DF">
        <w:rPr>
          <w:szCs w:val="24"/>
        </w:rPr>
        <w:t xml:space="preserve"> without limitation:</w:t>
      </w:r>
    </w:p>
    <w:p w14:paraId="6AD7FA11" w14:textId="77777777" w:rsidR="008E2AFA" w:rsidRDefault="00F473E9" w:rsidP="008E2AFA">
      <w:pPr>
        <w:tabs>
          <w:tab w:val="left" w:pos="360"/>
        </w:tabs>
        <w:ind w:left="360"/>
        <w:rPr>
          <w:szCs w:val="24"/>
        </w:rPr>
      </w:pPr>
      <w:r w:rsidRPr="007B23DF">
        <w:rPr>
          <w:szCs w:val="24"/>
        </w:rPr>
        <w:t>1.  The written source code.</w:t>
      </w:r>
    </w:p>
    <w:p w14:paraId="7AA148A5" w14:textId="77777777" w:rsidR="00554E9D" w:rsidRDefault="008E2AFA" w:rsidP="008E2AFA">
      <w:pPr>
        <w:tabs>
          <w:tab w:val="left" w:pos="360"/>
        </w:tabs>
        <w:ind w:left="360"/>
        <w:rPr>
          <w:szCs w:val="24"/>
        </w:rPr>
      </w:pPr>
      <w:r w:rsidRPr="007B23DF">
        <w:rPr>
          <w:szCs w:val="24"/>
        </w:rPr>
        <w:t>2.  The source code files.</w:t>
      </w:r>
    </w:p>
    <w:p w14:paraId="186CE67E" w14:textId="77777777" w:rsidR="008E2AFA" w:rsidRPr="007B23DF" w:rsidRDefault="008E2AFA" w:rsidP="008E2AFA">
      <w:pPr>
        <w:tabs>
          <w:tab w:val="left" w:pos="360"/>
        </w:tabs>
        <w:ind w:left="360"/>
        <w:rPr>
          <w:szCs w:val="24"/>
        </w:rPr>
      </w:pPr>
      <w:r w:rsidRPr="007B23DF">
        <w:rPr>
          <w:szCs w:val="24"/>
        </w:rPr>
        <w:t>3.  The executable code.</w:t>
      </w:r>
    </w:p>
    <w:p w14:paraId="24D32FB0" w14:textId="77777777" w:rsidR="008E2AFA" w:rsidRPr="007B23DF" w:rsidRDefault="008E2AFA" w:rsidP="008E2AFA">
      <w:pPr>
        <w:tabs>
          <w:tab w:val="left" w:pos="360"/>
        </w:tabs>
        <w:ind w:left="360"/>
        <w:rPr>
          <w:szCs w:val="24"/>
        </w:rPr>
      </w:pPr>
      <w:r w:rsidRPr="007B23DF">
        <w:rPr>
          <w:szCs w:val="24"/>
        </w:rPr>
        <w:t>4.  The executable code files.</w:t>
      </w:r>
    </w:p>
    <w:p w14:paraId="54D94A74" w14:textId="77777777" w:rsidR="008E2AFA" w:rsidRPr="007B23DF" w:rsidRDefault="008E2AFA" w:rsidP="008E2AFA">
      <w:pPr>
        <w:tabs>
          <w:tab w:val="left" w:pos="360"/>
        </w:tabs>
        <w:ind w:left="360"/>
        <w:rPr>
          <w:szCs w:val="24"/>
        </w:rPr>
      </w:pPr>
      <w:r w:rsidRPr="007B23DF">
        <w:rPr>
          <w:szCs w:val="24"/>
        </w:rPr>
        <w:t>5.  The data dictionary.</w:t>
      </w:r>
    </w:p>
    <w:p w14:paraId="2F0A23FA" w14:textId="77777777" w:rsidR="008E2AFA" w:rsidRPr="007B23DF" w:rsidRDefault="008E2AFA" w:rsidP="008E2AFA">
      <w:pPr>
        <w:tabs>
          <w:tab w:val="left" w:pos="360"/>
        </w:tabs>
        <w:ind w:left="360"/>
        <w:rPr>
          <w:szCs w:val="24"/>
        </w:rPr>
      </w:pPr>
      <w:r w:rsidRPr="007B23DF">
        <w:rPr>
          <w:szCs w:val="24"/>
        </w:rPr>
        <w:t>6.  The data flow diagram.</w:t>
      </w:r>
    </w:p>
    <w:p w14:paraId="3312ED83" w14:textId="77777777" w:rsidR="008E2AFA" w:rsidRPr="007B23DF" w:rsidRDefault="008E2AFA" w:rsidP="008E2AFA">
      <w:pPr>
        <w:tabs>
          <w:tab w:val="left" w:pos="360"/>
        </w:tabs>
        <w:ind w:left="360"/>
        <w:rPr>
          <w:szCs w:val="24"/>
        </w:rPr>
      </w:pPr>
      <w:r w:rsidRPr="007B23DF">
        <w:rPr>
          <w:szCs w:val="24"/>
        </w:rPr>
        <w:t>7.  The work flow diagram.</w:t>
      </w:r>
    </w:p>
    <w:p w14:paraId="782E7D33" w14:textId="77777777" w:rsidR="008E2AFA" w:rsidRPr="007B23DF" w:rsidRDefault="008E2AFA" w:rsidP="008E2AFA">
      <w:pPr>
        <w:tabs>
          <w:tab w:val="left" w:pos="360"/>
        </w:tabs>
        <w:ind w:left="360"/>
        <w:rPr>
          <w:szCs w:val="24"/>
        </w:rPr>
      </w:pPr>
      <w:r w:rsidRPr="007B23DF">
        <w:rPr>
          <w:szCs w:val="24"/>
        </w:rPr>
        <w:lastRenderedPageBreak/>
        <w:t>8.  The entity relationship diagram.</w:t>
      </w:r>
    </w:p>
    <w:p w14:paraId="2A85F9BA" w14:textId="77777777" w:rsidR="008E2AFA" w:rsidRPr="007B23DF" w:rsidRDefault="008E2AFA" w:rsidP="008E2AFA">
      <w:pPr>
        <w:tabs>
          <w:tab w:val="left" w:pos="360"/>
          <w:tab w:val="left" w:pos="2431"/>
          <w:tab w:val="left" w:pos="2618"/>
        </w:tabs>
        <w:ind w:left="360"/>
        <w:rPr>
          <w:szCs w:val="24"/>
        </w:rPr>
      </w:pPr>
      <w:r w:rsidRPr="007B23DF">
        <w:rPr>
          <w:szCs w:val="24"/>
        </w:rPr>
        <w:t xml:space="preserve">9.  All other documentation needed to enable the Department to support, recreate, </w:t>
      </w:r>
    </w:p>
    <w:p w14:paraId="70CA1322" w14:textId="77777777" w:rsidR="00A71816" w:rsidRPr="005678DB" w:rsidRDefault="008E2AFA" w:rsidP="005678DB">
      <w:pPr>
        <w:tabs>
          <w:tab w:val="left" w:pos="360"/>
          <w:tab w:val="left" w:pos="2431"/>
          <w:tab w:val="left" w:pos="2618"/>
        </w:tabs>
        <w:ind w:left="360"/>
        <w:rPr>
          <w:szCs w:val="24"/>
        </w:rPr>
      </w:pPr>
      <w:r w:rsidRPr="007B23DF">
        <w:rPr>
          <w:szCs w:val="24"/>
        </w:rPr>
        <w:t xml:space="preserve">     revise, repair, or otherwise make use of the software.</w:t>
      </w:r>
      <w:bookmarkStart w:id="1" w:name="_Toc369869481"/>
      <w:bookmarkStart w:id="2" w:name="_Toc369868810"/>
      <w:bookmarkStart w:id="3" w:name="_Toc372187771"/>
      <w:bookmarkStart w:id="4" w:name="_Toc412732386"/>
    </w:p>
    <w:p w14:paraId="134CF2E5" w14:textId="77777777" w:rsidR="00A71816" w:rsidRDefault="00A71816" w:rsidP="005678DB">
      <w:pPr>
        <w:rPr>
          <w:b/>
          <w:szCs w:val="24"/>
        </w:rPr>
      </w:pPr>
    </w:p>
    <w:p w14:paraId="0A0EF244" w14:textId="77777777" w:rsidR="00A71816" w:rsidRDefault="004B2005" w:rsidP="00B755FB">
      <w:pPr>
        <w:numPr>
          <w:ilvl w:val="0"/>
          <w:numId w:val="55"/>
        </w:numPr>
        <w:rPr>
          <w:b/>
          <w:szCs w:val="24"/>
        </w:rPr>
      </w:pPr>
      <w:r>
        <w:rPr>
          <w:b/>
          <w:szCs w:val="24"/>
        </w:rPr>
        <w:br w:type="page"/>
      </w:r>
      <w:r w:rsidR="00AF323B">
        <w:rPr>
          <w:b/>
          <w:szCs w:val="24"/>
        </w:rPr>
        <w:lastRenderedPageBreak/>
        <w:t>APPLICATION SECTIONS</w:t>
      </w:r>
    </w:p>
    <w:p w14:paraId="7A70E195" w14:textId="77777777" w:rsidR="00913600" w:rsidRDefault="00913600" w:rsidP="00FB35F2">
      <w:pPr>
        <w:rPr>
          <w:b/>
          <w:szCs w:val="24"/>
        </w:rPr>
      </w:pPr>
    </w:p>
    <w:p w14:paraId="578B0AE3" w14:textId="77777777" w:rsidR="007C1065" w:rsidRDefault="007C1065" w:rsidP="00FB35F2">
      <w:pPr>
        <w:rPr>
          <w:b/>
          <w:szCs w:val="24"/>
        </w:rPr>
      </w:pPr>
      <w:r w:rsidRPr="007C1065">
        <w:rPr>
          <w:b/>
          <w:szCs w:val="24"/>
        </w:rPr>
        <w:t>NARRATIVE COMPONENT</w:t>
      </w:r>
      <w:r w:rsidRPr="007B23DF">
        <w:rPr>
          <w:b/>
          <w:szCs w:val="24"/>
        </w:rPr>
        <w:t xml:space="preserve"> </w:t>
      </w:r>
    </w:p>
    <w:p w14:paraId="0C2D86C0" w14:textId="77777777" w:rsidR="007C1065" w:rsidRDefault="007C1065" w:rsidP="003A2998">
      <w:pPr>
        <w:ind w:left="720"/>
        <w:rPr>
          <w:b/>
          <w:szCs w:val="24"/>
        </w:rPr>
      </w:pPr>
    </w:p>
    <w:tbl>
      <w:tblPr>
        <w:tblW w:w="1034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45"/>
      </w:tblGrid>
      <w:tr w:rsidR="00777BB0" w:rsidRPr="005A382E" w14:paraId="492172B6" w14:textId="77777777" w:rsidTr="00D203D9">
        <w:trPr>
          <w:trHeight w:val="720"/>
          <w:jc w:val="center"/>
        </w:trPr>
        <w:tc>
          <w:tcPr>
            <w:tcW w:w="10345" w:type="dxa"/>
            <w:tcBorders>
              <w:top w:val="single" w:sz="4" w:space="0" w:color="auto"/>
              <w:bottom w:val="nil"/>
            </w:tcBorders>
            <w:shd w:val="clear" w:color="auto" w:fill="333333"/>
            <w:vAlign w:val="center"/>
          </w:tcPr>
          <w:p w14:paraId="499736E3" w14:textId="77777777" w:rsidR="00777BB0" w:rsidRPr="005A382E" w:rsidRDefault="00777BB0" w:rsidP="00D203D9">
            <w:pPr>
              <w:jc w:val="center"/>
              <w:rPr>
                <w:rFonts w:ascii="Arial" w:hAnsi="Arial" w:cs="Arial"/>
                <w:b/>
                <w:color w:val="FFFFFF"/>
                <w:szCs w:val="24"/>
              </w:rPr>
            </w:pPr>
            <w:r w:rsidRPr="005A382E">
              <w:rPr>
                <w:rFonts w:ascii="Arial" w:hAnsi="Arial" w:cs="Arial"/>
                <w:b/>
                <w:color w:val="FFFFFF"/>
                <w:szCs w:val="24"/>
              </w:rPr>
              <w:t>NARRATIVE SECTION</w:t>
            </w:r>
          </w:p>
        </w:tc>
      </w:tr>
      <w:tr w:rsidR="00777BB0" w:rsidRPr="005A382E" w14:paraId="1CD55253" w14:textId="77777777" w:rsidTr="00D203D9">
        <w:trPr>
          <w:jc w:val="center"/>
        </w:trPr>
        <w:tc>
          <w:tcPr>
            <w:tcW w:w="10345" w:type="dxa"/>
            <w:tcBorders>
              <w:top w:val="nil"/>
              <w:bottom w:val="single" w:sz="4" w:space="0" w:color="auto"/>
            </w:tcBorders>
            <w:shd w:val="clear" w:color="auto" w:fill="D9D9D9"/>
          </w:tcPr>
          <w:p w14:paraId="78DEF3AB" w14:textId="77777777" w:rsidR="001C5A7F" w:rsidRPr="00713D04" w:rsidRDefault="001C5A7F" w:rsidP="001C5A7F">
            <w:pPr>
              <w:rPr>
                <w:szCs w:val="24"/>
              </w:rPr>
            </w:pPr>
            <w:r w:rsidRPr="00713D04">
              <w:rPr>
                <w:szCs w:val="24"/>
              </w:rPr>
              <w:t>Before inserting any text or information into the Application narrative, forms and tables, save a blank template in a separate Word document on your computer.</w:t>
            </w:r>
          </w:p>
          <w:p w14:paraId="1C36CFCC" w14:textId="77777777" w:rsidR="001C5A7F" w:rsidRPr="00833ED7" w:rsidRDefault="001C5A7F" w:rsidP="001C5A7F">
            <w:pPr>
              <w:ind w:left="1440"/>
              <w:rPr>
                <w:szCs w:val="24"/>
              </w:rPr>
            </w:pPr>
          </w:p>
          <w:p w14:paraId="7DCE9581" w14:textId="77777777" w:rsidR="001C5A7F" w:rsidRPr="00833ED7" w:rsidRDefault="001C5A7F" w:rsidP="001C5A7F">
            <w:pPr>
              <w:numPr>
                <w:ilvl w:val="0"/>
                <w:numId w:val="25"/>
              </w:numPr>
              <w:rPr>
                <w:szCs w:val="24"/>
              </w:rPr>
            </w:pPr>
            <w:r w:rsidRPr="00833ED7">
              <w:rPr>
                <w:szCs w:val="24"/>
                <w:u w:val="single"/>
              </w:rPr>
              <w:t>Place all application items in the order specified</w:t>
            </w:r>
            <w:r w:rsidRPr="00833ED7">
              <w:rPr>
                <w:szCs w:val="24"/>
              </w:rPr>
              <w:t xml:space="preserve"> in the </w:t>
            </w:r>
            <w:r w:rsidRPr="00833ED7">
              <w:rPr>
                <w:b/>
                <w:szCs w:val="24"/>
              </w:rPr>
              <w:t>Application Checklist</w:t>
            </w:r>
            <w:r w:rsidRPr="00833ED7">
              <w:rPr>
                <w:szCs w:val="24"/>
              </w:rPr>
              <w:t xml:space="preserve"> (see the last page of this RF</w:t>
            </w:r>
            <w:r>
              <w:rPr>
                <w:szCs w:val="24"/>
              </w:rPr>
              <w:t>A</w:t>
            </w:r>
            <w:r w:rsidRPr="00833ED7">
              <w:rPr>
                <w:szCs w:val="24"/>
              </w:rPr>
              <w:t xml:space="preserve"> document). </w:t>
            </w:r>
          </w:p>
          <w:p w14:paraId="794A723E" w14:textId="77777777" w:rsidR="001C5A7F" w:rsidRPr="00833ED7" w:rsidRDefault="001C5A7F" w:rsidP="001C5A7F">
            <w:pPr>
              <w:rPr>
                <w:b/>
                <w:szCs w:val="24"/>
              </w:rPr>
            </w:pPr>
          </w:p>
          <w:p w14:paraId="380DA272" w14:textId="77777777" w:rsidR="001C5A7F" w:rsidRPr="00833ED7" w:rsidRDefault="001C5A7F" w:rsidP="001C5A7F">
            <w:pPr>
              <w:numPr>
                <w:ilvl w:val="0"/>
                <w:numId w:val="25"/>
              </w:numPr>
              <w:rPr>
                <w:szCs w:val="24"/>
              </w:rPr>
            </w:pPr>
            <w:r w:rsidRPr="00833ED7">
              <w:rPr>
                <w:szCs w:val="24"/>
              </w:rPr>
              <w:t>NARRATIVE SECTIONS (1-1</w:t>
            </w:r>
            <w:r>
              <w:rPr>
                <w:szCs w:val="24"/>
              </w:rPr>
              <w:t>7</w:t>
            </w:r>
            <w:r w:rsidRPr="00833ED7">
              <w:rPr>
                <w:szCs w:val="24"/>
              </w:rPr>
              <w:t xml:space="preserve">):  MAXIMUM PAGE </w:t>
            </w:r>
            <w:r>
              <w:rPr>
                <w:color w:val="000000"/>
                <w:szCs w:val="24"/>
              </w:rPr>
              <w:t>LIMIT is THIRTY</w:t>
            </w:r>
            <w:r w:rsidRPr="00833ED7">
              <w:rPr>
                <w:color w:val="000000"/>
                <w:szCs w:val="24"/>
              </w:rPr>
              <w:t xml:space="preserve"> (</w:t>
            </w:r>
            <w:r>
              <w:rPr>
                <w:color w:val="000000"/>
                <w:szCs w:val="24"/>
              </w:rPr>
              <w:t>30</w:t>
            </w:r>
            <w:r w:rsidRPr="00833ED7">
              <w:rPr>
                <w:color w:val="000000"/>
                <w:szCs w:val="24"/>
              </w:rPr>
              <w:t>) PAGES</w:t>
            </w:r>
          </w:p>
          <w:p w14:paraId="7E1DB4DE" w14:textId="77777777" w:rsidR="001C5A7F" w:rsidRPr="00833ED7" w:rsidRDefault="001C5A7F" w:rsidP="001C5A7F">
            <w:pPr>
              <w:ind w:left="720"/>
              <w:rPr>
                <w:szCs w:val="24"/>
              </w:rPr>
            </w:pPr>
            <w:r w:rsidRPr="00833ED7">
              <w:rPr>
                <w:szCs w:val="24"/>
              </w:rPr>
              <w:t xml:space="preserve">This </w:t>
            </w:r>
            <w:r w:rsidRPr="00833ED7">
              <w:rPr>
                <w:szCs w:val="24"/>
                <w:u w:val="single"/>
              </w:rPr>
              <w:t xml:space="preserve">does not include </w:t>
            </w:r>
            <w:r w:rsidRPr="00833ED7">
              <w:rPr>
                <w:szCs w:val="24"/>
              </w:rPr>
              <w:t xml:space="preserve">any required forms </w:t>
            </w:r>
            <w:r w:rsidRPr="00833ED7">
              <w:rPr>
                <w:szCs w:val="24"/>
                <w:u w:val="single"/>
              </w:rPr>
              <w:t>and/or</w:t>
            </w:r>
            <w:r w:rsidRPr="00833ED7">
              <w:rPr>
                <w:szCs w:val="24"/>
              </w:rPr>
              <w:t xml:space="preserve"> other specified information.</w:t>
            </w:r>
          </w:p>
          <w:p w14:paraId="54B0B776" w14:textId="77777777" w:rsidR="001C5A7F" w:rsidRPr="00833ED7" w:rsidRDefault="001C5A7F" w:rsidP="001C5A7F">
            <w:pPr>
              <w:ind w:left="720"/>
              <w:rPr>
                <w:szCs w:val="24"/>
              </w:rPr>
            </w:pPr>
          </w:p>
          <w:p w14:paraId="1A7B0BCD" w14:textId="77777777" w:rsidR="001C5A7F" w:rsidRPr="00833ED7" w:rsidRDefault="001C5A7F" w:rsidP="001C5A7F">
            <w:pPr>
              <w:ind w:left="1440"/>
              <w:rPr>
                <w:b/>
                <w:szCs w:val="24"/>
              </w:rPr>
            </w:pPr>
            <w:r w:rsidRPr="00833ED7">
              <w:rPr>
                <w:b/>
                <w:szCs w:val="24"/>
              </w:rPr>
              <w:t>Narrative Section response format:</w:t>
            </w:r>
          </w:p>
          <w:p w14:paraId="7D807A75" w14:textId="77777777" w:rsidR="001C5A7F" w:rsidRPr="00833ED7" w:rsidRDefault="001C5A7F" w:rsidP="001C5A7F">
            <w:pPr>
              <w:ind w:left="1440"/>
              <w:rPr>
                <w:szCs w:val="24"/>
              </w:rPr>
            </w:pPr>
            <w:r w:rsidRPr="00833ED7">
              <w:rPr>
                <w:szCs w:val="24"/>
              </w:rPr>
              <w:t>a)  Font - Arial / Size – 12</w:t>
            </w:r>
          </w:p>
          <w:p w14:paraId="44E6C32E" w14:textId="77777777" w:rsidR="001C5A7F" w:rsidRPr="00833ED7" w:rsidRDefault="001C5A7F" w:rsidP="001C5A7F">
            <w:pPr>
              <w:ind w:left="1440"/>
              <w:rPr>
                <w:szCs w:val="24"/>
              </w:rPr>
            </w:pPr>
            <w:r w:rsidRPr="00833ED7">
              <w:rPr>
                <w:szCs w:val="24"/>
              </w:rPr>
              <w:t>b)  Margin size  - 1” – both sides and top/bottom margins</w:t>
            </w:r>
          </w:p>
          <w:p w14:paraId="63DA8C1B" w14:textId="77777777" w:rsidR="001C5A7F" w:rsidRPr="00833ED7" w:rsidRDefault="001C5A7F" w:rsidP="001C5A7F">
            <w:pPr>
              <w:ind w:left="1440"/>
              <w:rPr>
                <w:szCs w:val="24"/>
              </w:rPr>
            </w:pPr>
            <w:r w:rsidRPr="00833ED7">
              <w:rPr>
                <w:szCs w:val="24"/>
              </w:rPr>
              <w:t>c)  Double spaced (this does not include charts)</w:t>
            </w:r>
          </w:p>
          <w:p w14:paraId="523DE430" w14:textId="77777777" w:rsidR="001C5A7F" w:rsidRPr="00833ED7" w:rsidRDefault="001C5A7F" w:rsidP="001C5A7F">
            <w:pPr>
              <w:ind w:left="1440"/>
              <w:rPr>
                <w:szCs w:val="24"/>
              </w:rPr>
            </w:pPr>
            <w:r w:rsidRPr="00833ED7">
              <w:rPr>
                <w:szCs w:val="24"/>
              </w:rPr>
              <w:t>d)  Single-sided pages</w:t>
            </w:r>
          </w:p>
          <w:p w14:paraId="2B67F35C" w14:textId="77777777" w:rsidR="001C5A7F" w:rsidRPr="00833ED7" w:rsidRDefault="001C5A7F" w:rsidP="001C5A7F">
            <w:pPr>
              <w:ind w:left="1800" w:hanging="360"/>
              <w:rPr>
                <w:szCs w:val="24"/>
              </w:rPr>
            </w:pPr>
            <w:r w:rsidRPr="00833ED7">
              <w:rPr>
                <w:szCs w:val="24"/>
              </w:rPr>
              <w:t>e)  Complete the narrative using the same sequence presented in the</w:t>
            </w:r>
          </w:p>
          <w:p w14:paraId="4DEFD5CE" w14:textId="77777777" w:rsidR="001C5A7F" w:rsidRDefault="001C5A7F" w:rsidP="001C5A7F">
            <w:pPr>
              <w:ind w:left="1800"/>
              <w:rPr>
                <w:szCs w:val="24"/>
              </w:rPr>
            </w:pPr>
            <w:r w:rsidRPr="00833ED7">
              <w:rPr>
                <w:b/>
                <w:szCs w:val="24"/>
              </w:rPr>
              <w:t>Narrative Components Section</w:t>
            </w:r>
            <w:r w:rsidRPr="00833ED7">
              <w:rPr>
                <w:szCs w:val="24"/>
              </w:rPr>
              <w:t>.</w:t>
            </w:r>
          </w:p>
          <w:p w14:paraId="04EA2152" w14:textId="77777777" w:rsidR="001C5A7F" w:rsidRDefault="001C5A7F" w:rsidP="001C5A7F">
            <w:pPr>
              <w:ind w:left="1800"/>
              <w:rPr>
                <w:szCs w:val="24"/>
              </w:rPr>
            </w:pPr>
          </w:p>
          <w:p w14:paraId="250D0655" w14:textId="77777777" w:rsidR="001C5A7F" w:rsidRDefault="001C5A7F" w:rsidP="001C5A7F">
            <w:pPr>
              <w:pStyle w:val="ListParagraph"/>
              <w:numPr>
                <w:ilvl w:val="0"/>
                <w:numId w:val="25"/>
              </w:numPr>
              <w:rPr>
                <w:szCs w:val="24"/>
              </w:rPr>
            </w:pPr>
            <w:r w:rsidRPr="00713D04">
              <w:rPr>
                <w:szCs w:val="24"/>
              </w:rPr>
              <w:t>All required forms have signatures by an authorized entity. The department will accept electronic signatures from the agency head in accordance with section 668.50(2)(h), Florida Statutes.</w:t>
            </w:r>
          </w:p>
          <w:p w14:paraId="7FB89F8D" w14:textId="77777777" w:rsidR="001C5A7F" w:rsidRDefault="001C5A7F" w:rsidP="001C5A7F">
            <w:pPr>
              <w:pStyle w:val="ListParagraph"/>
              <w:rPr>
                <w:szCs w:val="24"/>
              </w:rPr>
            </w:pPr>
          </w:p>
          <w:p w14:paraId="68CDD8A9" w14:textId="77777777" w:rsidR="001C5A7F" w:rsidRDefault="001C5A7F" w:rsidP="001C5A7F">
            <w:pPr>
              <w:pStyle w:val="ListParagraph"/>
              <w:numPr>
                <w:ilvl w:val="1"/>
                <w:numId w:val="25"/>
              </w:numPr>
              <w:rPr>
                <w:szCs w:val="24"/>
              </w:rPr>
            </w:pPr>
            <w:r w:rsidRPr="00713D04">
              <w:rPr>
                <w:szCs w:val="24"/>
              </w:rPr>
              <w:t>An “electronic signature” means an electronic sound, symbol, or process attached to or logically associated with a record and executed or adopted by the person with the intent to sign the record.</w:t>
            </w:r>
          </w:p>
          <w:p w14:paraId="3BFDAFB9" w14:textId="77777777" w:rsidR="001C5A7F" w:rsidRPr="00713D04" w:rsidRDefault="001C5A7F" w:rsidP="001C5A7F">
            <w:pPr>
              <w:pStyle w:val="ListParagraph"/>
              <w:rPr>
                <w:szCs w:val="24"/>
              </w:rPr>
            </w:pPr>
          </w:p>
          <w:p w14:paraId="0E4B2E5E" w14:textId="77777777" w:rsidR="001C5A7F" w:rsidRDefault="001C5A7F" w:rsidP="001C5A7F">
            <w:pPr>
              <w:pStyle w:val="ListParagraph"/>
              <w:numPr>
                <w:ilvl w:val="1"/>
                <w:numId w:val="25"/>
              </w:numPr>
              <w:rPr>
                <w:szCs w:val="24"/>
              </w:rPr>
            </w:pPr>
            <w:r w:rsidRPr="00713D04">
              <w:rPr>
                <w:szCs w:val="24"/>
              </w:rPr>
              <w:t>The department will accept as an electronic signature a scanned or PDF copy of a hardcopy signature.</w:t>
            </w:r>
          </w:p>
          <w:p w14:paraId="753E7DAC" w14:textId="77777777" w:rsidR="001C5A7F" w:rsidRPr="00713D04" w:rsidRDefault="001C5A7F" w:rsidP="001C5A7F">
            <w:pPr>
              <w:pStyle w:val="ListParagraph"/>
              <w:rPr>
                <w:szCs w:val="24"/>
              </w:rPr>
            </w:pPr>
          </w:p>
          <w:p w14:paraId="79683228" w14:textId="77777777" w:rsidR="001C5A7F" w:rsidRDefault="001C5A7F" w:rsidP="001C5A7F">
            <w:pPr>
              <w:pStyle w:val="ListParagraph"/>
              <w:numPr>
                <w:ilvl w:val="1"/>
                <w:numId w:val="25"/>
              </w:numPr>
              <w:rPr>
                <w:szCs w:val="24"/>
              </w:rPr>
            </w:pPr>
            <w:r w:rsidRPr="00713D04">
              <w:rPr>
                <w:szCs w:val="24"/>
              </w:rPr>
              <w:t>The department will also accept a typed signature, if the document is uploaded by the individual signing the document.</w:t>
            </w:r>
          </w:p>
          <w:p w14:paraId="2D592058" w14:textId="77777777" w:rsidR="001C5A7F" w:rsidRPr="00713D04" w:rsidRDefault="001C5A7F" w:rsidP="001C5A7F">
            <w:pPr>
              <w:pStyle w:val="ListParagraph"/>
              <w:rPr>
                <w:szCs w:val="24"/>
              </w:rPr>
            </w:pPr>
          </w:p>
          <w:p w14:paraId="4F3A9487" w14:textId="77777777" w:rsidR="001C5A7F" w:rsidRPr="00713D04" w:rsidRDefault="001C5A7F" w:rsidP="001C5A7F">
            <w:pPr>
              <w:pStyle w:val="ListParagraph"/>
              <w:numPr>
                <w:ilvl w:val="0"/>
                <w:numId w:val="25"/>
              </w:numPr>
              <w:rPr>
                <w:szCs w:val="24"/>
              </w:rPr>
            </w:pPr>
            <w:r w:rsidRPr="00713D04">
              <w:rPr>
                <w:szCs w:val="24"/>
              </w:rPr>
              <w:t xml:space="preserve">Application must be submitted electronically to the Office of Grants Management in the established Department Grants Management SHAREFILE. </w:t>
            </w:r>
          </w:p>
          <w:p w14:paraId="1560E09A" w14:textId="77777777" w:rsidR="001C5A7F" w:rsidRDefault="001C5A7F" w:rsidP="001C5A7F">
            <w:pPr>
              <w:pStyle w:val="Subtitle"/>
            </w:pPr>
          </w:p>
          <w:p w14:paraId="5E4F21EC" w14:textId="77777777" w:rsidR="00777BB0" w:rsidRPr="005A382E" w:rsidRDefault="00777BB0" w:rsidP="001C5A7F">
            <w:pPr>
              <w:ind w:left="1800"/>
              <w:rPr>
                <w:rFonts w:ascii="Arial" w:hAnsi="Arial" w:cs="Arial"/>
                <w:szCs w:val="24"/>
              </w:rPr>
            </w:pPr>
          </w:p>
        </w:tc>
      </w:tr>
    </w:tbl>
    <w:p w14:paraId="3EC3E9BB" w14:textId="77777777" w:rsidR="00D203D9" w:rsidRDefault="00D203D9" w:rsidP="003A2998">
      <w:pPr>
        <w:ind w:left="720"/>
        <w:rPr>
          <w:b/>
          <w:szCs w:val="24"/>
        </w:rPr>
      </w:pPr>
    </w:p>
    <w:p w14:paraId="7CEA91E2" w14:textId="77777777" w:rsidR="003A2998" w:rsidRPr="007B23DF" w:rsidRDefault="003A2998" w:rsidP="003A2998">
      <w:pPr>
        <w:ind w:left="720"/>
        <w:rPr>
          <w:szCs w:val="24"/>
        </w:rPr>
      </w:pPr>
      <w:r w:rsidRPr="007B23DF">
        <w:rPr>
          <w:b/>
          <w:szCs w:val="24"/>
        </w:rPr>
        <w:t>Note:</w:t>
      </w:r>
      <w:r w:rsidRPr="007B23DF">
        <w:rPr>
          <w:szCs w:val="24"/>
        </w:rPr>
        <w:t xml:space="preserve"> Before responding to the following questions, carefully review the Application Support Documents section located on the Division’s website: </w:t>
      </w:r>
      <w:hyperlink r:id="rId34" w:history="1">
        <w:r w:rsidR="00A4685E" w:rsidRPr="00D4764E">
          <w:rPr>
            <w:rStyle w:val="Hyperlink"/>
            <w:szCs w:val="24"/>
          </w:rPr>
          <w:t>http://www.fldoe.org/academics/career-adult-edu/funding-opportunities</w:t>
        </w:r>
      </w:hyperlink>
      <w:r w:rsidRPr="007B23DF">
        <w:rPr>
          <w:szCs w:val="24"/>
        </w:rPr>
        <w:t>. These items will be instrumental to you as you respond to the questions in the narrative section</w:t>
      </w:r>
      <w:r w:rsidR="00554E9D">
        <w:rPr>
          <w:szCs w:val="24"/>
        </w:rPr>
        <w:t xml:space="preserve">. </w:t>
      </w:r>
      <w:r w:rsidRPr="007B23DF">
        <w:rPr>
          <w:szCs w:val="24"/>
        </w:rPr>
        <w:t>Particular attention should be given to:</w:t>
      </w:r>
    </w:p>
    <w:p w14:paraId="4DEB7AF8" w14:textId="77777777" w:rsidR="003A2998" w:rsidRPr="007B23DF" w:rsidRDefault="003A2998" w:rsidP="00B755FB">
      <w:pPr>
        <w:numPr>
          <w:ilvl w:val="0"/>
          <w:numId w:val="27"/>
        </w:numPr>
        <w:ind w:left="1440"/>
        <w:rPr>
          <w:szCs w:val="24"/>
        </w:rPr>
      </w:pPr>
      <w:r w:rsidRPr="007B23DF">
        <w:rPr>
          <w:szCs w:val="24"/>
        </w:rPr>
        <w:t>Local Workforce Development Plan(s) and County(ies) Served Chart</w:t>
      </w:r>
    </w:p>
    <w:p w14:paraId="5DD95D46" w14:textId="77777777" w:rsidR="003A2998" w:rsidRPr="007B23DF" w:rsidRDefault="003A2998" w:rsidP="00B755FB">
      <w:pPr>
        <w:numPr>
          <w:ilvl w:val="0"/>
          <w:numId w:val="27"/>
        </w:numPr>
        <w:ind w:left="1440"/>
        <w:rPr>
          <w:szCs w:val="24"/>
        </w:rPr>
      </w:pPr>
      <w:r w:rsidRPr="007B23DF">
        <w:rPr>
          <w:szCs w:val="24"/>
        </w:rPr>
        <w:t>Thirteen (13) Considerations for Funding List</w:t>
      </w:r>
    </w:p>
    <w:p w14:paraId="76DC36D2" w14:textId="77777777" w:rsidR="00AC77C6" w:rsidRPr="00A50F14" w:rsidRDefault="006E48EC" w:rsidP="00B755FB">
      <w:pPr>
        <w:numPr>
          <w:ilvl w:val="0"/>
          <w:numId w:val="27"/>
        </w:numPr>
        <w:ind w:left="1440"/>
        <w:rPr>
          <w:szCs w:val="24"/>
        </w:rPr>
      </w:pPr>
      <w:r w:rsidRPr="00A50F14">
        <w:rPr>
          <w:szCs w:val="24"/>
        </w:rPr>
        <w:t>Assurances and Acknowledgeme</w:t>
      </w:r>
      <w:r w:rsidR="00D64D60">
        <w:rPr>
          <w:szCs w:val="24"/>
        </w:rPr>
        <w:t>nt</w:t>
      </w:r>
      <w:r w:rsidR="00BD34ED">
        <w:rPr>
          <w:szCs w:val="24"/>
        </w:rPr>
        <w:t>s, 2020-2021</w:t>
      </w:r>
      <w:r w:rsidR="00D64D60">
        <w:rPr>
          <w:szCs w:val="24"/>
        </w:rPr>
        <w:t xml:space="preserve">, Adult </w:t>
      </w:r>
      <w:r w:rsidR="00D64D60" w:rsidRPr="00A50F14">
        <w:rPr>
          <w:szCs w:val="24"/>
        </w:rPr>
        <w:t>General Education</w:t>
      </w:r>
      <w:r w:rsidR="00D64D60">
        <w:rPr>
          <w:szCs w:val="24"/>
        </w:rPr>
        <w:t xml:space="preserve"> Grant</w:t>
      </w:r>
    </w:p>
    <w:p w14:paraId="793001CF" w14:textId="77777777" w:rsidR="003A2998" w:rsidRPr="007B23DF" w:rsidRDefault="003A2998" w:rsidP="00B755FB">
      <w:pPr>
        <w:numPr>
          <w:ilvl w:val="0"/>
          <w:numId w:val="27"/>
        </w:numPr>
        <w:ind w:left="1440"/>
        <w:rPr>
          <w:szCs w:val="24"/>
        </w:rPr>
      </w:pPr>
      <w:r w:rsidRPr="007B23DF">
        <w:rPr>
          <w:szCs w:val="24"/>
        </w:rPr>
        <w:lastRenderedPageBreak/>
        <w:t>Overview of Key WIOA and AEFLA Provisions</w:t>
      </w:r>
    </w:p>
    <w:p w14:paraId="41C25537" w14:textId="77777777" w:rsidR="003A2998" w:rsidRPr="007B23DF" w:rsidRDefault="003A2998" w:rsidP="003A2998">
      <w:pPr>
        <w:ind w:left="1440"/>
        <w:rPr>
          <w:szCs w:val="24"/>
        </w:rPr>
      </w:pPr>
    </w:p>
    <w:p w14:paraId="574BF1ED" w14:textId="77777777" w:rsidR="003A2998" w:rsidRPr="007B23DF" w:rsidRDefault="006E48EC" w:rsidP="003A2998">
      <w:pPr>
        <w:ind w:left="720" w:right="90"/>
        <w:rPr>
          <w:szCs w:val="24"/>
        </w:rPr>
      </w:pPr>
      <w:r>
        <w:rPr>
          <w:szCs w:val="24"/>
        </w:rPr>
        <w:t xml:space="preserve">The continuation application will be reviewed by </w:t>
      </w:r>
      <w:r w:rsidRPr="006E48EC">
        <w:rPr>
          <w:szCs w:val="24"/>
        </w:rPr>
        <w:t xml:space="preserve">FDOE program manager </w:t>
      </w:r>
      <w:r w:rsidR="003A2998" w:rsidRPr="006E48EC">
        <w:rPr>
          <w:szCs w:val="24"/>
        </w:rPr>
        <w:t>based</w:t>
      </w:r>
      <w:r w:rsidR="003A2998" w:rsidRPr="007B23DF">
        <w:rPr>
          <w:szCs w:val="24"/>
        </w:rPr>
        <w:t xml:space="preserve"> upon the thirteen 13 Considerations, as specified by the Workforce Innovation and Opportunity Act Section 231</w:t>
      </w:r>
      <w:r w:rsidR="00554E9D">
        <w:rPr>
          <w:szCs w:val="24"/>
        </w:rPr>
        <w:t xml:space="preserve">. </w:t>
      </w:r>
      <w:r w:rsidR="003A2998" w:rsidRPr="007B23DF">
        <w:rPr>
          <w:szCs w:val="24"/>
        </w:rPr>
        <w:t xml:space="preserve">Eligible applicants are to answer all questions including </w:t>
      </w:r>
      <w:r>
        <w:rPr>
          <w:szCs w:val="24"/>
        </w:rPr>
        <w:t>o</w:t>
      </w:r>
      <w:r w:rsidR="003A2998" w:rsidRPr="007B23DF">
        <w:rPr>
          <w:szCs w:val="24"/>
        </w:rPr>
        <w:t>ptional sections, if applicable.</w:t>
      </w:r>
    </w:p>
    <w:p w14:paraId="178CEDDD" w14:textId="77777777" w:rsidR="003A2998" w:rsidRPr="007B23DF" w:rsidRDefault="003A2998" w:rsidP="003A2998">
      <w:pPr>
        <w:rPr>
          <w:szCs w:val="24"/>
        </w:rPr>
      </w:pPr>
    </w:p>
    <w:p w14:paraId="148DE5D2" w14:textId="0C6359D1" w:rsidR="003A2998" w:rsidRPr="007B23DF" w:rsidRDefault="003A2998" w:rsidP="003A2998">
      <w:pPr>
        <w:keepNext/>
        <w:outlineLvl w:val="1"/>
        <w:rPr>
          <w:szCs w:val="24"/>
        </w:rPr>
      </w:pPr>
      <w:r w:rsidRPr="007B23DF">
        <w:rPr>
          <w:b/>
          <w:szCs w:val="24"/>
        </w:rPr>
        <w:t>1.  Regional Needs Assessment</w:t>
      </w:r>
      <w:bookmarkEnd w:id="1"/>
      <w:bookmarkEnd w:id="2"/>
      <w:r w:rsidRPr="007B23DF">
        <w:rPr>
          <w:b/>
          <w:szCs w:val="24"/>
        </w:rPr>
        <w:t xml:space="preserve"> </w:t>
      </w:r>
      <w:bookmarkEnd w:id="3"/>
    </w:p>
    <w:p w14:paraId="22B6550D" w14:textId="77777777" w:rsidR="003A2998" w:rsidRPr="007B23DF" w:rsidRDefault="003A2998" w:rsidP="003A2998">
      <w:pPr>
        <w:keepNext/>
        <w:outlineLvl w:val="1"/>
        <w:rPr>
          <w:szCs w:val="24"/>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3A2998" w:rsidRPr="007B23DF" w14:paraId="1E349399" w14:textId="77777777" w:rsidTr="003A2998">
        <w:trPr>
          <w:trHeight w:val="1360"/>
        </w:trPr>
        <w:tc>
          <w:tcPr>
            <w:tcW w:w="8820" w:type="dxa"/>
            <w:tcBorders>
              <w:top w:val="single" w:sz="4" w:space="0" w:color="auto"/>
              <w:left w:val="single" w:sz="4" w:space="0" w:color="auto"/>
              <w:bottom w:val="single" w:sz="4" w:space="0" w:color="auto"/>
              <w:right w:val="single" w:sz="4" w:space="0" w:color="auto"/>
            </w:tcBorders>
          </w:tcPr>
          <w:p w14:paraId="47E98A32" w14:textId="77777777" w:rsidR="003A2998" w:rsidRPr="007B23DF" w:rsidRDefault="003A2998" w:rsidP="003A2998">
            <w:pPr>
              <w:contextualSpacing/>
              <w:rPr>
                <w:rFonts w:eastAsia="Calibri"/>
                <w:szCs w:val="24"/>
              </w:rPr>
            </w:pPr>
            <w:r w:rsidRPr="007B23DF">
              <w:rPr>
                <w:b/>
                <w:szCs w:val="24"/>
              </w:rPr>
              <w:t>The state will consider:</w:t>
            </w:r>
            <w:r w:rsidRPr="007B23DF">
              <w:rPr>
                <w:b/>
                <w:i/>
                <w:szCs w:val="24"/>
              </w:rPr>
              <w:t xml:space="preserve"> </w:t>
            </w:r>
            <w:r w:rsidRPr="007B23DF">
              <w:rPr>
                <w:rFonts w:eastAsia="Calibri"/>
                <w:szCs w:val="24"/>
              </w:rPr>
              <w:t xml:space="preserve"> </w:t>
            </w:r>
          </w:p>
          <w:p w14:paraId="65677C06" w14:textId="77777777" w:rsidR="003A2998" w:rsidRPr="007B23DF" w:rsidRDefault="003A2998" w:rsidP="003A2998">
            <w:pPr>
              <w:contextualSpacing/>
              <w:rPr>
                <w:rFonts w:eastAsia="Calibri"/>
                <w:szCs w:val="24"/>
              </w:rPr>
            </w:pPr>
          </w:p>
          <w:p w14:paraId="4E0DE68B" w14:textId="77777777" w:rsidR="003A2998" w:rsidRPr="007B23DF" w:rsidRDefault="003A2998" w:rsidP="003A2998">
            <w:pPr>
              <w:contextualSpacing/>
              <w:rPr>
                <w:rFonts w:eastAsia="Calibri"/>
                <w:i/>
                <w:szCs w:val="24"/>
              </w:rPr>
            </w:pPr>
            <w:r w:rsidRPr="007B23DF">
              <w:rPr>
                <w:rFonts w:eastAsia="Calibri"/>
                <w:i/>
                <w:szCs w:val="24"/>
              </w:rPr>
              <w:t>the degree to which the eligible provider would be responsive to—</w:t>
            </w:r>
          </w:p>
          <w:p w14:paraId="06523FB6" w14:textId="77777777" w:rsidR="003A2998" w:rsidRPr="007B23DF" w:rsidRDefault="003A2998" w:rsidP="003A2998">
            <w:pPr>
              <w:ind w:left="72" w:firstLine="360"/>
              <w:contextualSpacing/>
              <w:rPr>
                <w:rFonts w:eastAsia="Calibri"/>
                <w:i/>
                <w:szCs w:val="24"/>
              </w:rPr>
            </w:pPr>
            <w:r w:rsidRPr="007B23DF">
              <w:rPr>
                <w:rFonts w:eastAsia="Calibri"/>
                <w:i/>
                <w:szCs w:val="24"/>
              </w:rPr>
              <w:t>(A) regional needs as identified in the local plan under section 108; and</w:t>
            </w:r>
          </w:p>
          <w:p w14:paraId="1C62DB19" w14:textId="77777777" w:rsidR="003A2998" w:rsidRPr="007B23DF" w:rsidRDefault="003A2998" w:rsidP="003A2998">
            <w:pPr>
              <w:ind w:left="792" w:hanging="360"/>
              <w:contextualSpacing/>
              <w:rPr>
                <w:rFonts w:eastAsia="Calibri"/>
                <w:i/>
                <w:szCs w:val="24"/>
              </w:rPr>
            </w:pPr>
            <w:r w:rsidRPr="007B23DF">
              <w:rPr>
                <w:rFonts w:eastAsia="Calibri"/>
                <w:i/>
                <w:szCs w:val="24"/>
              </w:rPr>
              <w:t>(B) serving individuals in the community who were identified in such plan as most in need of adult education and literacy activities, including individuals—</w:t>
            </w:r>
          </w:p>
          <w:p w14:paraId="177C077B" w14:textId="77777777" w:rsidR="003A2998" w:rsidRPr="007B23DF" w:rsidRDefault="003A2998" w:rsidP="003A2998">
            <w:pPr>
              <w:ind w:left="702"/>
              <w:contextualSpacing/>
              <w:rPr>
                <w:rFonts w:eastAsia="Calibri"/>
                <w:i/>
                <w:szCs w:val="24"/>
              </w:rPr>
            </w:pPr>
            <w:r w:rsidRPr="007B23DF">
              <w:rPr>
                <w:rFonts w:eastAsia="Calibri"/>
                <w:i/>
                <w:szCs w:val="24"/>
              </w:rPr>
              <w:t xml:space="preserve">(i) who have low levels of literacy skills; </w:t>
            </w:r>
          </w:p>
          <w:p w14:paraId="0C37B268" w14:textId="77777777" w:rsidR="003A2998" w:rsidRPr="007B23DF" w:rsidRDefault="003A2998" w:rsidP="003A2998">
            <w:pPr>
              <w:ind w:left="702"/>
              <w:contextualSpacing/>
              <w:rPr>
                <w:rFonts w:eastAsia="Calibri"/>
                <w:i/>
                <w:szCs w:val="24"/>
              </w:rPr>
            </w:pPr>
            <w:r w:rsidRPr="007B23DF">
              <w:rPr>
                <w:rFonts w:eastAsia="Calibri"/>
                <w:i/>
                <w:szCs w:val="24"/>
              </w:rPr>
              <w:t>(ii) who are English language learners;</w:t>
            </w:r>
          </w:p>
          <w:p w14:paraId="4FC40683" w14:textId="77777777" w:rsidR="003A2998" w:rsidRPr="007B23DF" w:rsidRDefault="003A2998" w:rsidP="003A2998">
            <w:pPr>
              <w:tabs>
                <w:tab w:val="left" w:pos="2475"/>
              </w:tabs>
              <w:contextualSpacing/>
              <w:rPr>
                <w:szCs w:val="24"/>
              </w:rPr>
            </w:pPr>
            <w:r w:rsidRPr="007B23DF">
              <w:rPr>
                <w:szCs w:val="24"/>
              </w:rPr>
              <w:tab/>
            </w:r>
          </w:p>
          <w:p w14:paraId="2E3ABB6A" w14:textId="77777777" w:rsidR="003A2998" w:rsidRPr="007B23DF" w:rsidRDefault="003A2998" w:rsidP="003A2998">
            <w:pPr>
              <w:autoSpaceDE w:val="0"/>
              <w:autoSpaceDN w:val="0"/>
              <w:adjustRightInd w:val="0"/>
              <w:jc w:val="right"/>
              <w:rPr>
                <w:b/>
                <w:bCs/>
                <w:szCs w:val="24"/>
              </w:rPr>
            </w:pPr>
            <w:r w:rsidRPr="007B23DF">
              <w:rPr>
                <w:b/>
                <w:szCs w:val="24"/>
              </w:rPr>
              <w:t>WIOA Section 231(e)(1)</w:t>
            </w:r>
          </w:p>
        </w:tc>
      </w:tr>
    </w:tbl>
    <w:p w14:paraId="620F1000" w14:textId="77777777" w:rsidR="003A2998" w:rsidRDefault="003A2998" w:rsidP="003A2998">
      <w:pPr>
        <w:contextualSpacing/>
        <w:rPr>
          <w:b/>
          <w:bCs/>
          <w:szCs w:val="24"/>
        </w:rPr>
      </w:pPr>
    </w:p>
    <w:p w14:paraId="76E5AB69" w14:textId="77777777" w:rsidR="00F10691" w:rsidRDefault="00EE6C83" w:rsidP="3F516C12">
      <w:pPr>
        <w:contextualSpacing/>
        <w:rPr>
          <w:b/>
          <w:bCs/>
        </w:rPr>
      </w:pPr>
      <w:r w:rsidRPr="3F516C12">
        <w:rPr>
          <w:b/>
          <w:bCs/>
        </w:rPr>
        <w:t>For questions A-D, please describe any changes from the original application</w:t>
      </w:r>
      <w:r w:rsidR="00554E9D" w:rsidRPr="3F516C12">
        <w:rPr>
          <w:b/>
          <w:bCs/>
        </w:rPr>
        <w:t xml:space="preserve">. </w:t>
      </w:r>
      <w:r w:rsidRPr="3F516C12">
        <w:rPr>
          <w:b/>
          <w:bCs/>
        </w:rPr>
        <w:t xml:space="preserve">If </w:t>
      </w:r>
      <w:r w:rsidR="000F2575" w:rsidRPr="3F516C12">
        <w:rPr>
          <w:b/>
          <w:bCs/>
        </w:rPr>
        <w:t xml:space="preserve">there are </w:t>
      </w:r>
      <w:r w:rsidRPr="3F516C12">
        <w:rPr>
          <w:b/>
          <w:bCs/>
        </w:rPr>
        <w:t xml:space="preserve">no planned changes, </w:t>
      </w:r>
      <w:r w:rsidR="00603C48" w:rsidRPr="3F516C12">
        <w:rPr>
          <w:b/>
          <w:bCs/>
        </w:rPr>
        <w:t>grantee</w:t>
      </w:r>
      <w:r w:rsidR="00311656" w:rsidRPr="3F516C12">
        <w:rPr>
          <w:b/>
          <w:bCs/>
        </w:rPr>
        <w:t xml:space="preserve"> must w</w:t>
      </w:r>
      <w:r w:rsidR="00FB35F2" w:rsidRPr="3F516C12">
        <w:rPr>
          <w:b/>
          <w:bCs/>
        </w:rPr>
        <w:t>rite “No Planned Changes” in each</w:t>
      </w:r>
      <w:r w:rsidR="0017148E" w:rsidRPr="3F516C12">
        <w:rPr>
          <w:b/>
          <w:bCs/>
        </w:rPr>
        <w:t xml:space="preserve"> section.</w:t>
      </w:r>
      <w:r w:rsidR="00603C48" w:rsidRPr="3F516C12">
        <w:rPr>
          <w:b/>
          <w:bCs/>
        </w:rPr>
        <w:t xml:space="preserve"> </w:t>
      </w:r>
    </w:p>
    <w:p w14:paraId="63EDCC0F" w14:textId="77777777" w:rsidR="00F10691" w:rsidRDefault="00F10691" w:rsidP="3F516C12">
      <w:pPr>
        <w:contextualSpacing/>
        <w:rPr>
          <w:b/>
          <w:bCs/>
        </w:rPr>
      </w:pPr>
    </w:p>
    <w:p w14:paraId="34BA5176" w14:textId="77777777" w:rsidR="00EE6C83" w:rsidRDefault="008B3295" w:rsidP="3F516C12">
      <w:pPr>
        <w:contextualSpacing/>
        <w:rPr>
          <w:b/>
          <w:bCs/>
        </w:rPr>
      </w:pPr>
      <w:r>
        <w:rPr>
          <w:b/>
          <w:bCs/>
          <w:szCs w:val="24"/>
        </w:rPr>
        <w:t>For question E</w:t>
      </w:r>
      <w:r w:rsidRPr="00824C0B">
        <w:rPr>
          <w:b/>
          <w:bCs/>
          <w:szCs w:val="24"/>
        </w:rPr>
        <w:t>, grantee</w:t>
      </w:r>
      <w:r w:rsidR="002938F4">
        <w:rPr>
          <w:b/>
          <w:bCs/>
          <w:szCs w:val="24"/>
        </w:rPr>
        <w:t xml:space="preserve"> must complete the </w:t>
      </w:r>
      <w:r w:rsidR="00603C48" w:rsidRPr="3F516C12">
        <w:rPr>
          <w:b/>
          <w:bCs/>
          <w:u w:val="single"/>
        </w:rPr>
        <w:t>1-E: Enrollment and Performance Form</w:t>
      </w:r>
      <w:r w:rsidR="0056380F" w:rsidRPr="3F516C12">
        <w:rPr>
          <w:b/>
          <w:bCs/>
          <w:u w:val="single"/>
        </w:rPr>
        <w:t>,</w:t>
      </w:r>
      <w:r w:rsidR="00142E91" w:rsidRPr="3F516C12">
        <w:rPr>
          <w:b/>
          <w:bCs/>
          <w:u w:val="single"/>
        </w:rPr>
        <w:t xml:space="preserve"> </w:t>
      </w:r>
      <w:r w:rsidR="1230C881" w:rsidRPr="3F516C12">
        <w:rPr>
          <w:b/>
          <w:bCs/>
          <w:u w:val="single"/>
        </w:rPr>
        <w:t>2020-2021</w:t>
      </w:r>
      <w:r w:rsidR="0056380F" w:rsidRPr="3F516C12">
        <w:rPr>
          <w:b/>
          <w:bCs/>
          <w:u w:val="single"/>
        </w:rPr>
        <w:t>, Adult General Education Grant</w:t>
      </w:r>
      <w:r w:rsidR="00940C06" w:rsidRPr="3F516C12">
        <w:rPr>
          <w:b/>
          <w:bCs/>
        </w:rPr>
        <w:t>,</w:t>
      </w:r>
      <w:r w:rsidR="00603C48" w:rsidRPr="3F516C12">
        <w:rPr>
          <w:b/>
          <w:bCs/>
        </w:rPr>
        <w:t xml:space="preserve"> </w:t>
      </w:r>
      <w:r w:rsidR="002938F4">
        <w:rPr>
          <w:b/>
          <w:bCs/>
        </w:rPr>
        <w:t xml:space="preserve">form and </w:t>
      </w:r>
      <w:r w:rsidR="00603C48" w:rsidRPr="3F516C12">
        <w:rPr>
          <w:b/>
          <w:bCs/>
        </w:rPr>
        <w:t>submitted with this application.</w:t>
      </w:r>
    </w:p>
    <w:p w14:paraId="6AD3F8ED" w14:textId="77777777" w:rsidR="00EE6C83" w:rsidRPr="007B23DF" w:rsidRDefault="00EE6C83" w:rsidP="003A2998">
      <w:pPr>
        <w:contextualSpacing/>
        <w:rPr>
          <w:b/>
          <w:bCs/>
          <w:szCs w:val="24"/>
        </w:rPr>
      </w:pPr>
    </w:p>
    <w:p w14:paraId="61018CDD" w14:textId="77777777" w:rsidR="003A2998" w:rsidRDefault="003A2998" w:rsidP="00B755FB">
      <w:pPr>
        <w:numPr>
          <w:ilvl w:val="5"/>
          <w:numId w:val="20"/>
        </w:numPr>
        <w:ind w:left="720"/>
        <w:rPr>
          <w:szCs w:val="24"/>
        </w:rPr>
      </w:pPr>
      <w:r w:rsidRPr="008375C5">
        <w:rPr>
          <w:szCs w:val="24"/>
        </w:rPr>
        <w:t xml:space="preserve">Describe the regional needs that have been identified in the Local Workforce Plan(s). </w:t>
      </w:r>
    </w:p>
    <w:p w14:paraId="1385E25D" w14:textId="77777777" w:rsidR="008375C5" w:rsidRPr="008375C5" w:rsidRDefault="008375C5" w:rsidP="008375C5">
      <w:pPr>
        <w:ind w:left="720"/>
        <w:rPr>
          <w:szCs w:val="24"/>
        </w:rPr>
      </w:pPr>
    </w:p>
    <w:p w14:paraId="1249C8BA" w14:textId="77777777" w:rsidR="003A2998" w:rsidRPr="007B23DF" w:rsidRDefault="003A2998" w:rsidP="00B755FB">
      <w:pPr>
        <w:numPr>
          <w:ilvl w:val="5"/>
          <w:numId w:val="20"/>
        </w:numPr>
        <w:ind w:left="720"/>
        <w:rPr>
          <w:szCs w:val="24"/>
        </w:rPr>
      </w:pPr>
      <w:r w:rsidRPr="007B23DF">
        <w:rPr>
          <w:szCs w:val="24"/>
        </w:rPr>
        <w:t xml:space="preserve">Describe the community demographics of the local geographic area, including the number of individuals who are English language learners and/or are lacking a high school diploma or equivalent. </w:t>
      </w:r>
    </w:p>
    <w:p w14:paraId="33A6513A" w14:textId="77777777" w:rsidR="003A2998" w:rsidRPr="007B23DF" w:rsidRDefault="003A2998" w:rsidP="003A2998">
      <w:pPr>
        <w:rPr>
          <w:szCs w:val="24"/>
        </w:rPr>
      </w:pPr>
    </w:p>
    <w:p w14:paraId="0E86E6C1" w14:textId="77777777" w:rsidR="00AC77C6" w:rsidRPr="007B23DF" w:rsidRDefault="003A2998" w:rsidP="00B755FB">
      <w:pPr>
        <w:numPr>
          <w:ilvl w:val="5"/>
          <w:numId w:val="20"/>
        </w:numPr>
        <w:ind w:left="720"/>
        <w:rPr>
          <w:szCs w:val="24"/>
        </w:rPr>
      </w:pPr>
      <w:r w:rsidRPr="007B23DF">
        <w:rPr>
          <w:szCs w:val="24"/>
        </w:rPr>
        <w:t>Describe how the project will recruit and serve individuals in the community most in need of literacy services, including individuals who are low-income or have minimal literacy skills.</w:t>
      </w:r>
    </w:p>
    <w:p w14:paraId="684F34EE" w14:textId="77777777" w:rsidR="00AC77C6" w:rsidRPr="007B23DF" w:rsidRDefault="00AC77C6" w:rsidP="00AC77C6">
      <w:pPr>
        <w:pStyle w:val="ListParagraph"/>
        <w:rPr>
          <w:szCs w:val="24"/>
        </w:rPr>
      </w:pPr>
    </w:p>
    <w:p w14:paraId="41AE7EDB" w14:textId="77777777" w:rsidR="003A2998" w:rsidRPr="007B23DF" w:rsidRDefault="003A2998" w:rsidP="00B755FB">
      <w:pPr>
        <w:numPr>
          <w:ilvl w:val="5"/>
          <w:numId w:val="20"/>
        </w:numPr>
        <w:ind w:left="720"/>
        <w:rPr>
          <w:szCs w:val="24"/>
        </w:rPr>
      </w:pPr>
      <w:r w:rsidRPr="007B23DF">
        <w:rPr>
          <w:szCs w:val="24"/>
        </w:rPr>
        <w:t>Describe the projects recruitment planning for sustainability of the Adult Education program.</w:t>
      </w:r>
    </w:p>
    <w:p w14:paraId="5E455CB7" w14:textId="77777777" w:rsidR="003A2998" w:rsidRPr="007B23DF" w:rsidRDefault="003A2998" w:rsidP="003A2998">
      <w:pPr>
        <w:ind w:left="720"/>
        <w:rPr>
          <w:szCs w:val="24"/>
        </w:rPr>
      </w:pPr>
    </w:p>
    <w:p w14:paraId="2602CB6C" w14:textId="77777777" w:rsidR="00A4685E" w:rsidRPr="00A4685E" w:rsidRDefault="003A2998" w:rsidP="00B755FB">
      <w:pPr>
        <w:numPr>
          <w:ilvl w:val="5"/>
          <w:numId w:val="20"/>
        </w:numPr>
        <w:ind w:left="720"/>
      </w:pPr>
      <w:r>
        <w:t>Complete</w:t>
      </w:r>
      <w:r w:rsidR="00D11839">
        <w:t xml:space="preserve"> the</w:t>
      </w:r>
      <w:r w:rsidR="000F2575">
        <w:t xml:space="preserve"> </w:t>
      </w:r>
      <w:r w:rsidR="000F2575" w:rsidRPr="3F516C12">
        <w:rPr>
          <w:b/>
          <w:bCs/>
          <w:u w:val="single"/>
        </w:rPr>
        <w:t>1-E</w:t>
      </w:r>
      <w:r w:rsidR="00F07C14" w:rsidRPr="3F516C12">
        <w:rPr>
          <w:b/>
          <w:bCs/>
          <w:u w:val="single"/>
        </w:rPr>
        <w:t xml:space="preserve">: </w:t>
      </w:r>
      <w:r w:rsidR="000F2575" w:rsidRPr="3F516C12">
        <w:rPr>
          <w:b/>
          <w:bCs/>
          <w:u w:val="single"/>
        </w:rPr>
        <w:t>Enrollment and Performance F</w:t>
      </w:r>
      <w:r w:rsidR="00D11839" w:rsidRPr="3F516C12">
        <w:rPr>
          <w:b/>
          <w:bCs/>
          <w:u w:val="single"/>
        </w:rPr>
        <w:t>orm</w:t>
      </w:r>
      <w:r w:rsidR="00483953" w:rsidRPr="3F516C12">
        <w:rPr>
          <w:b/>
          <w:bCs/>
          <w:u w:val="single"/>
        </w:rPr>
        <w:t>,</w:t>
      </w:r>
      <w:r w:rsidR="00940C06" w:rsidRPr="3F516C12">
        <w:rPr>
          <w:b/>
          <w:bCs/>
          <w:u w:val="single"/>
        </w:rPr>
        <w:t xml:space="preserve"> </w:t>
      </w:r>
      <w:r w:rsidR="1230C881" w:rsidRPr="3F516C12">
        <w:rPr>
          <w:b/>
          <w:bCs/>
          <w:u w:val="single"/>
        </w:rPr>
        <w:t>2020-2021</w:t>
      </w:r>
      <w:r w:rsidR="00483953" w:rsidRPr="3F516C12">
        <w:rPr>
          <w:b/>
          <w:bCs/>
          <w:u w:val="single"/>
        </w:rPr>
        <w:t>, Adult General Education Grant</w:t>
      </w:r>
      <w:r w:rsidR="00353785">
        <w:t xml:space="preserve">. </w:t>
      </w:r>
      <w:r w:rsidR="000F2575">
        <w:t xml:space="preserve">The </w:t>
      </w:r>
      <w:r w:rsidR="00F07C14">
        <w:t>f</w:t>
      </w:r>
      <w:r w:rsidR="000F2575">
        <w:t xml:space="preserve">orm will </w:t>
      </w:r>
      <w:r w:rsidR="00F07C14">
        <w:t xml:space="preserve">acknowledge the grantees </w:t>
      </w:r>
      <w:r w:rsidR="00353785" w:rsidRPr="00353785">
        <w:rPr>
          <w:b/>
          <w:u w:val="single"/>
        </w:rPr>
        <w:t>one-year extension period</w:t>
      </w:r>
      <w:r w:rsidR="00353785">
        <w:t xml:space="preserve"> performance </w:t>
      </w:r>
      <w:r w:rsidR="00F07C14">
        <w:t>enrollment targets</w:t>
      </w:r>
      <w:r w:rsidR="000F2575">
        <w:t xml:space="preserve">. </w:t>
      </w:r>
      <w:r w:rsidR="007E298B">
        <w:t xml:space="preserve">This form is located on the Division’s website: </w:t>
      </w:r>
      <w:hyperlink r:id="rId35">
        <w:r w:rsidR="00A4685E" w:rsidRPr="3F516C12">
          <w:rPr>
            <w:rStyle w:val="Hyperlink"/>
          </w:rPr>
          <w:t>http://www.fldoe.org/academics/career-adult-edu/funding-opportunities</w:t>
        </w:r>
      </w:hyperlink>
    </w:p>
    <w:p w14:paraId="5442BA23" w14:textId="77777777" w:rsidR="00D203D9" w:rsidRDefault="00D203D9" w:rsidP="003A2998">
      <w:pPr>
        <w:rPr>
          <w:b/>
          <w:szCs w:val="24"/>
        </w:rPr>
      </w:pPr>
      <w:bookmarkStart w:id="5" w:name="_Toc369869482"/>
      <w:bookmarkStart w:id="6" w:name="_Toc369868811"/>
      <w:bookmarkStart w:id="7" w:name="_Toc372187772"/>
    </w:p>
    <w:p w14:paraId="1EEBAAA2" w14:textId="77777777" w:rsidR="003A2998" w:rsidRPr="007B23DF" w:rsidRDefault="003A2998" w:rsidP="003A2998">
      <w:pPr>
        <w:rPr>
          <w:b/>
          <w:i/>
          <w:szCs w:val="24"/>
        </w:rPr>
      </w:pPr>
      <w:r w:rsidRPr="007B23DF">
        <w:rPr>
          <w:b/>
          <w:szCs w:val="24"/>
        </w:rPr>
        <w:t xml:space="preserve">2.  Serving Individuals with Disabilities </w:t>
      </w:r>
    </w:p>
    <w:p w14:paraId="51FDBB21" w14:textId="77777777" w:rsidR="003A2998" w:rsidRPr="007B23DF" w:rsidRDefault="003A2998" w:rsidP="003A2998">
      <w:pPr>
        <w:rPr>
          <w:szCs w:val="24"/>
        </w:rPr>
      </w:pP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3A2998" w:rsidRPr="007B23DF" w14:paraId="6CF6A9FA" w14:textId="77777777" w:rsidTr="003A2998">
        <w:trPr>
          <w:trHeight w:val="1360"/>
        </w:trPr>
        <w:tc>
          <w:tcPr>
            <w:tcW w:w="8640" w:type="dxa"/>
            <w:tcBorders>
              <w:top w:val="single" w:sz="4" w:space="0" w:color="auto"/>
              <w:left w:val="single" w:sz="4" w:space="0" w:color="auto"/>
              <w:bottom w:val="single" w:sz="4" w:space="0" w:color="auto"/>
              <w:right w:val="single" w:sz="4" w:space="0" w:color="auto"/>
            </w:tcBorders>
          </w:tcPr>
          <w:p w14:paraId="0E00B643" w14:textId="77777777" w:rsidR="003A2998" w:rsidRPr="007B23DF" w:rsidRDefault="003A2998" w:rsidP="003A2998">
            <w:pPr>
              <w:contextualSpacing/>
              <w:rPr>
                <w:rFonts w:eastAsia="Calibri"/>
                <w:szCs w:val="24"/>
              </w:rPr>
            </w:pPr>
            <w:r w:rsidRPr="007B23DF">
              <w:rPr>
                <w:b/>
                <w:szCs w:val="24"/>
              </w:rPr>
              <w:t xml:space="preserve">The state will consider: </w:t>
            </w:r>
            <w:r w:rsidRPr="007B23DF">
              <w:rPr>
                <w:rFonts w:eastAsia="Calibri"/>
                <w:szCs w:val="24"/>
              </w:rPr>
              <w:t xml:space="preserve"> </w:t>
            </w:r>
          </w:p>
          <w:p w14:paraId="4C5CD093" w14:textId="77777777" w:rsidR="003A2998" w:rsidRPr="007B23DF" w:rsidRDefault="003A2998" w:rsidP="003A2998">
            <w:pPr>
              <w:contextualSpacing/>
              <w:rPr>
                <w:b/>
                <w:i/>
                <w:szCs w:val="24"/>
              </w:rPr>
            </w:pPr>
          </w:p>
          <w:p w14:paraId="1FBA8600" w14:textId="77777777" w:rsidR="003A2998" w:rsidRPr="007B23DF" w:rsidRDefault="003A2998" w:rsidP="003A2998">
            <w:pPr>
              <w:rPr>
                <w:i/>
                <w:szCs w:val="24"/>
              </w:rPr>
            </w:pPr>
            <w:r w:rsidRPr="007B23DF">
              <w:rPr>
                <w:i/>
                <w:szCs w:val="24"/>
              </w:rPr>
              <w:t>the ability of the eligible provider to serve eligible individuals with disabilities, including eligible individuals with learning disabilities;</w:t>
            </w:r>
          </w:p>
          <w:p w14:paraId="51B3655F" w14:textId="77777777" w:rsidR="003A2998" w:rsidRPr="007B23DF" w:rsidRDefault="003A2998" w:rsidP="003A2998">
            <w:pPr>
              <w:tabs>
                <w:tab w:val="left" w:pos="2475"/>
              </w:tabs>
              <w:contextualSpacing/>
              <w:rPr>
                <w:szCs w:val="24"/>
              </w:rPr>
            </w:pPr>
            <w:r w:rsidRPr="007B23DF">
              <w:rPr>
                <w:szCs w:val="24"/>
              </w:rPr>
              <w:tab/>
            </w:r>
          </w:p>
          <w:p w14:paraId="6A44D044" w14:textId="77777777" w:rsidR="003A2998" w:rsidRPr="007B23DF" w:rsidRDefault="003A2998" w:rsidP="003A2998">
            <w:pPr>
              <w:autoSpaceDE w:val="0"/>
              <w:autoSpaceDN w:val="0"/>
              <w:adjustRightInd w:val="0"/>
              <w:jc w:val="right"/>
              <w:rPr>
                <w:b/>
                <w:bCs/>
                <w:szCs w:val="24"/>
              </w:rPr>
            </w:pPr>
            <w:r w:rsidRPr="007B23DF">
              <w:rPr>
                <w:b/>
                <w:szCs w:val="24"/>
              </w:rPr>
              <w:t xml:space="preserve">WIOA Section 231(e)(2) </w:t>
            </w:r>
          </w:p>
        </w:tc>
      </w:tr>
    </w:tbl>
    <w:p w14:paraId="4DE3BD87" w14:textId="77777777" w:rsidR="000F2575" w:rsidRDefault="000F2575" w:rsidP="000F2575">
      <w:pPr>
        <w:contextualSpacing/>
        <w:rPr>
          <w:b/>
          <w:bCs/>
          <w:szCs w:val="24"/>
        </w:rPr>
      </w:pPr>
    </w:p>
    <w:p w14:paraId="34EAB87D" w14:textId="77777777" w:rsidR="00C97E69" w:rsidRDefault="000F2575" w:rsidP="00C97E69">
      <w:pPr>
        <w:contextualSpacing/>
        <w:rPr>
          <w:b/>
          <w:bCs/>
          <w:szCs w:val="24"/>
        </w:rPr>
      </w:pPr>
      <w:r>
        <w:rPr>
          <w:b/>
          <w:bCs/>
          <w:szCs w:val="24"/>
        </w:rPr>
        <w:lastRenderedPageBreak/>
        <w:t xml:space="preserve">For questions A-B, </w:t>
      </w:r>
      <w:r w:rsidR="00C97E69">
        <w:rPr>
          <w:b/>
          <w:bCs/>
          <w:szCs w:val="24"/>
        </w:rPr>
        <w:t>please describe any changes from the original application</w:t>
      </w:r>
      <w:r w:rsidR="00554E9D">
        <w:rPr>
          <w:b/>
          <w:bCs/>
          <w:szCs w:val="24"/>
        </w:rPr>
        <w:t xml:space="preserve">. </w:t>
      </w:r>
      <w:r w:rsidR="00C97E69">
        <w:rPr>
          <w:b/>
          <w:bCs/>
          <w:szCs w:val="24"/>
        </w:rPr>
        <w:t xml:space="preserve">If there are no planned changes, </w:t>
      </w:r>
      <w:r w:rsidR="00603C48">
        <w:rPr>
          <w:b/>
          <w:bCs/>
          <w:szCs w:val="24"/>
        </w:rPr>
        <w:t>grantee</w:t>
      </w:r>
      <w:r w:rsidR="00C97E69">
        <w:rPr>
          <w:b/>
          <w:bCs/>
          <w:szCs w:val="24"/>
        </w:rPr>
        <w:t xml:space="preserve"> must</w:t>
      </w:r>
      <w:r w:rsidR="00FB35F2">
        <w:rPr>
          <w:b/>
          <w:bCs/>
          <w:szCs w:val="24"/>
        </w:rPr>
        <w:t xml:space="preserve"> write “No Planned Changes” in each</w:t>
      </w:r>
      <w:r w:rsidR="00C97E69">
        <w:rPr>
          <w:b/>
          <w:bCs/>
          <w:szCs w:val="24"/>
        </w:rPr>
        <w:t xml:space="preserve"> section.</w:t>
      </w:r>
    </w:p>
    <w:p w14:paraId="2BB46216" w14:textId="77777777" w:rsidR="003A2998" w:rsidRPr="007B23DF" w:rsidRDefault="003A2998" w:rsidP="003A2998">
      <w:pPr>
        <w:rPr>
          <w:szCs w:val="24"/>
        </w:rPr>
      </w:pPr>
    </w:p>
    <w:p w14:paraId="4223B531" w14:textId="77777777" w:rsidR="003A2998" w:rsidRPr="007B23DF" w:rsidRDefault="003A2998" w:rsidP="00B755FB">
      <w:pPr>
        <w:numPr>
          <w:ilvl w:val="0"/>
          <w:numId w:val="15"/>
        </w:numPr>
        <w:ind w:left="720"/>
        <w:rPr>
          <w:szCs w:val="24"/>
        </w:rPr>
      </w:pPr>
      <w:r w:rsidRPr="007B23DF">
        <w:rPr>
          <w:szCs w:val="24"/>
        </w:rPr>
        <w:t xml:space="preserve">Describe the policies adopted by the eligible provider to accommodate students and staff with disabilities, including learning disabilities, as described in the American Disabilities Act of 1990 (42 U.S.C. 12102) and WIOA Section 3(25). </w:t>
      </w:r>
    </w:p>
    <w:p w14:paraId="6EEAF26A" w14:textId="77777777" w:rsidR="003A2998" w:rsidRPr="007B23DF" w:rsidRDefault="003A2998" w:rsidP="003A2998">
      <w:pPr>
        <w:ind w:left="720"/>
        <w:rPr>
          <w:szCs w:val="24"/>
        </w:rPr>
      </w:pPr>
    </w:p>
    <w:p w14:paraId="4662AFA3" w14:textId="77777777" w:rsidR="004A2E82" w:rsidRPr="007B23DF" w:rsidRDefault="003A2998" w:rsidP="00B755FB">
      <w:pPr>
        <w:numPr>
          <w:ilvl w:val="0"/>
          <w:numId w:val="15"/>
        </w:numPr>
        <w:ind w:left="720"/>
        <w:rPr>
          <w:szCs w:val="24"/>
        </w:rPr>
      </w:pPr>
      <w:r w:rsidRPr="007B23DF">
        <w:rPr>
          <w:szCs w:val="24"/>
        </w:rPr>
        <w:t>Describe how the program will identify and provide services to students with physical, emotional, mental and learning disabilities.</w:t>
      </w:r>
      <w:bookmarkEnd w:id="5"/>
      <w:bookmarkEnd w:id="6"/>
      <w:bookmarkEnd w:id="7"/>
    </w:p>
    <w:p w14:paraId="52F8E60B" w14:textId="77777777" w:rsidR="004E59EA" w:rsidRDefault="004E59EA" w:rsidP="004A2E82">
      <w:pPr>
        <w:tabs>
          <w:tab w:val="left" w:pos="3840"/>
        </w:tabs>
        <w:rPr>
          <w:b/>
          <w:szCs w:val="24"/>
        </w:rPr>
      </w:pPr>
    </w:p>
    <w:p w14:paraId="319E0811" w14:textId="77777777" w:rsidR="003A2998" w:rsidRDefault="003A2998" w:rsidP="004A2E82">
      <w:pPr>
        <w:tabs>
          <w:tab w:val="left" w:pos="3840"/>
        </w:tabs>
        <w:rPr>
          <w:b/>
          <w:szCs w:val="24"/>
        </w:rPr>
      </w:pPr>
      <w:r w:rsidRPr="007B23DF">
        <w:rPr>
          <w:b/>
          <w:szCs w:val="24"/>
        </w:rPr>
        <w:t>3.  Past Effectiveness</w:t>
      </w:r>
    </w:p>
    <w:p w14:paraId="16A84660" w14:textId="77777777" w:rsidR="00C22660" w:rsidRPr="007B23DF" w:rsidRDefault="00C22660" w:rsidP="004A2E82">
      <w:pPr>
        <w:tabs>
          <w:tab w:val="left" w:pos="3840"/>
        </w:tabs>
        <w:rPr>
          <w:szCs w:val="24"/>
        </w:rPr>
      </w:pPr>
    </w:p>
    <w:tbl>
      <w:tblPr>
        <w:tblW w:w="87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7"/>
      </w:tblGrid>
      <w:tr w:rsidR="003A2998" w:rsidRPr="007B23DF" w14:paraId="51D95378" w14:textId="77777777" w:rsidTr="005225DA">
        <w:trPr>
          <w:trHeight w:val="305"/>
        </w:trPr>
        <w:tc>
          <w:tcPr>
            <w:tcW w:w="8707" w:type="dxa"/>
            <w:tcBorders>
              <w:top w:val="single" w:sz="4" w:space="0" w:color="auto"/>
              <w:left w:val="single" w:sz="4" w:space="0" w:color="auto"/>
              <w:bottom w:val="single" w:sz="4" w:space="0" w:color="auto"/>
              <w:right w:val="single" w:sz="4" w:space="0" w:color="auto"/>
            </w:tcBorders>
          </w:tcPr>
          <w:p w14:paraId="50A08E51" w14:textId="77777777" w:rsidR="003A2998" w:rsidRDefault="003A2998" w:rsidP="003A2998">
            <w:pPr>
              <w:ind w:right="-54"/>
              <w:contextualSpacing/>
              <w:rPr>
                <w:rFonts w:eastAsia="Calibri"/>
                <w:szCs w:val="24"/>
              </w:rPr>
            </w:pPr>
            <w:r w:rsidRPr="007B23DF">
              <w:rPr>
                <w:b/>
                <w:szCs w:val="24"/>
              </w:rPr>
              <w:t xml:space="preserve">The state will consider: </w:t>
            </w:r>
            <w:r w:rsidRPr="007B23DF">
              <w:rPr>
                <w:rFonts w:eastAsia="Calibri"/>
                <w:szCs w:val="24"/>
              </w:rPr>
              <w:t xml:space="preserve"> </w:t>
            </w:r>
          </w:p>
          <w:p w14:paraId="3A80912B" w14:textId="77777777" w:rsidR="00C22660" w:rsidRPr="007B23DF" w:rsidRDefault="00C22660" w:rsidP="003A2998">
            <w:pPr>
              <w:ind w:right="-54"/>
              <w:contextualSpacing/>
              <w:rPr>
                <w:rFonts w:eastAsia="Calibri"/>
                <w:szCs w:val="24"/>
              </w:rPr>
            </w:pPr>
          </w:p>
          <w:p w14:paraId="714DECFE" w14:textId="77777777" w:rsidR="003A2998" w:rsidRDefault="003A2998" w:rsidP="003A2998">
            <w:pPr>
              <w:rPr>
                <w:i/>
                <w:szCs w:val="24"/>
              </w:rPr>
            </w:pPr>
            <w:r w:rsidRPr="007B23DF">
              <w:rPr>
                <w:i/>
                <w:szCs w:val="24"/>
              </w:rPr>
              <w:t>past effectiveness of the eligible provider in improving the literacy of eligible individuals, to meet State-adjusted levels of performance for the primary indicators of performance described in section 116, especially with respect to eligible individuals who have low levels of literacy;</w:t>
            </w:r>
          </w:p>
          <w:p w14:paraId="5589CC53" w14:textId="77777777" w:rsidR="00C22660" w:rsidRPr="007B23DF" w:rsidRDefault="00C22660" w:rsidP="003A2998">
            <w:pPr>
              <w:rPr>
                <w:i/>
                <w:szCs w:val="24"/>
              </w:rPr>
            </w:pPr>
          </w:p>
          <w:p w14:paraId="22707654" w14:textId="77777777" w:rsidR="003A2998" w:rsidRDefault="003A2998" w:rsidP="003A2998">
            <w:pPr>
              <w:jc w:val="right"/>
              <w:rPr>
                <w:b/>
                <w:szCs w:val="24"/>
              </w:rPr>
            </w:pPr>
            <w:r w:rsidRPr="007B23DF">
              <w:rPr>
                <w:b/>
                <w:szCs w:val="24"/>
              </w:rPr>
              <w:t>WIOA Section 231(e)(3)</w:t>
            </w:r>
          </w:p>
          <w:p w14:paraId="4F7836C0" w14:textId="77777777" w:rsidR="00C22660" w:rsidRPr="007B23DF" w:rsidRDefault="00C22660" w:rsidP="003A2998">
            <w:pPr>
              <w:jc w:val="right"/>
              <w:rPr>
                <w:szCs w:val="24"/>
              </w:rPr>
            </w:pPr>
          </w:p>
        </w:tc>
      </w:tr>
    </w:tbl>
    <w:p w14:paraId="1963F5C4" w14:textId="77777777" w:rsidR="000F2575" w:rsidRDefault="000F2575" w:rsidP="000F2575">
      <w:pPr>
        <w:contextualSpacing/>
        <w:rPr>
          <w:b/>
          <w:bCs/>
          <w:szCs w:val="24"/>
        </w:rPr>
      </w:pPr>
    </w:p>
    <w:p w14:paraId="2AD82B82" w14:textId="77777777" w:rsidR="003A2998" w:rsidRDefault="00D83DA3" w:rsidP="000F2575">
      <w:pPr>
        <w:contextualSpacing/>
        <w:rPr>
          <w:b/>
          <w:bCs/>
          <w:szCs w:val="24"/>
        </w:rPr>
      </w:pPr>
      <w:r>
        <w:rPr>
          <w:b/>
          <w:bCs/>
          <w:szCs w:val="24"/>
        </w:rPr>
        <w:t>For question A-B</w:t>
      </w:r>
      <w:r w:rsidR="007F0A78" w:rsidRPr="00824C0B">
        <w:rPr>
          <w:b/>
          <w:bCs/>
          <w:szCs w:val="24"/>
        </w:rPr>
        <w:t>, grantee must provide a written response in each section</w:t>
      </w:r>
      <w:r w:rsidR="007F0A78">
        <w:rPr>
          <w:b/>
          <w:bCs/>
          <w:szCs w:val="24"/>
        </w:rPr>
        <w:t>.</w:t>
      </w:r>
    </w:p>
    <w:p w14:paraId="4209E2C2" w14:textId="77777777" w:rsidR="00C724B1" w:rsidRPr="00C724B1" w:rsidRDefault="00C724B1" w:rsidP="00D83DA3">
      <w:pPr>
        <w:tabs>
          <w:tab w:val="left" w:pos="7200"/>
        </w:tabs>
        <w:jc w:val="both"/>
        <w:rPr>
          <w:bCs/>
          <w:color w:val="FF0000"/>
          <w:szCs w:val="24"/>
        </w:rPr>
      </w:pPr>
    </w:p>
    <w:p w14:paraId="104CFFBA" w14:textId="77777777" w:rsidR="00BD34ED" w:rsidRPr="00BD34ED" w:rsidRDefault="00BD34ED" w:rsidP="00B755FB">
      <w:pPr>
        <w:numPr>
          <w:ilvl w:val="5"/>
          <w:numId w:val="59"/>
        </w:numPr>
        <w:tabs>
          <w:tab w:val="left" w:pos="7200"/>
        </w:tabs>
        <w:ind w:left="720"/>
        <w:jc w:val="both"/>
        <w:rPr>
          <w:bCs/>
          <w:color w:val="FF0000"/>
          <w:szCs w:val="24"/>
        </w:rPr>
      </w:pPr>
      <w:r w:rsidRPr="003F1450">
        <w:t xml:space="preserve">Describe </w:t>
      </w:r>
      <w:r w:rsidRPr="00BD34ED">
        <w:rPr>
          <w:color w:val="000000" w:themeColor="text1"/>
        </w:rPr>
        <w:t>how the agency evaluates</w:t>
      </w:r>
      <w:r w:rsidRPr="003F1450">
        <w:t xml:space="preserve"> educational performance and student exit outcomes, including completing an educational gain and transitioning students into postsecondary education or training and the workforce. </w:t>
      </w:r>
    </w:p>
    <w:p w14:paraId="74FB2E7A" w14:textId="77777777" w:rsidR="00BD34ED" w:rsidRPr="00BD34ED" w:rsidRDefault="00BD34ED" w:rsidP="00BD34ED">
      <w:pPr>
        <w:tabs>
          <w:tab w:val="left" w:pos="7200"/>
        </w:tabs>
        <w:ind w:left="720"/>
        <w:jc w:val="both"/>
        <w:rPr>
          <w:bCs/>
          <w:color w:val="FF0000"/>
          <w:szCs w:val="24"/>
        </w:rPr>
      </w:pPr>
    </w:p>
    <w:p w14:paraId="6332E917" w14:textId="77777777" w:rsidR="00BD34ED" w:rsidRPr="00B21A70" w:rsidRDefault="00BD34ED" w:rsidP="00B755FB">
      <w:pPr>
        <w:pStyle w:val="ListParagraph"/>
        <w:numPr>
          <w:ilvl w:val="0"/>
          <w:numId w:val="60"/>
        </w:numPr>
        <w:tabs>
          <w:tab w:val="left" w:pos="7200"/>
        </w:tabs>
        <w:contextualSpacing/>
        <w:rPr>
          <w:color w:val="000000"/>
          <w:szCs w:val="24"/>
        </w:rPr>
      </w:pPr>
      <w:r w:rsidRPr="00B21A70">
        <w:rPr>
          <w:color w:val="000000"/>
          <w:szCs w:val="24"/>
        </w:rPr>
        <w:t xml:space="preserve">An educational gain is defined as one student moving from one EFL to the next in a given content area during the project year based on the results from an assessment that has been approved by the USED and FDOE and administered in a pre- and post-test. An educational gain may also include students in ABE Level 5 who were awarded academic credit, or students who attained a high school diploma or equivalent. </w:t>
      </w:r>
    </w:p>
    <w:p w14:paraId="3325116A" w14:textId="77777777" w:rsidR="00BD34ED" w:rsidRDefault="00BD34ED" w:rsidP="00BD34ED">
      <w:pPr>
        <w:tabs>
          <w:tab w:val="left" w:pos="7200"/>
        </w:tabs>
        <w:ind w:left="720"/>
        <w:contextualSpacing/>
        <w:jc w:val="both"/>
      </w:pPr>
    </w:p>
    <w:p w14:paraId="3019E53A" w14:textId="77777777" w:rsidR="00BD34ED" w:rsidRPr="00584DF0" w:rsidRDefault="00BD34ED" w:rsidP="00B755FB">
      <w:pPr>
        <w:numPr>
          <w:ilvl w:val="5"/>
          <w:numId w:val="59"/>
        </w:numPr>
        <w:tabs>
          <w:tab w:val="left" w:pos="7200"/>
        </w:tabs>
        <w:ind w:left="720"/>
        <w:contextualSpacing/>
        <w:jc w:val="both"/>
        <w:rPr>
          <w:bCs/>
          <w:szCs w:val="24"/>
        </w:rPr>
      </w:pPr>
      <w:r>
        <w:rPr>
          <w:szCs w:val="24"/>
        </w:rPr>
        <w:t xml:space="preserve">Describe how the agency evaluates </w:t>
      </w:r>
      <w:r w:rsidRPr="00D97F76">
        <w:rPr>
          <w:bCs/>
          <w:szCs w:val="24"/>
        </w:rPr>
        <w:t>student transition outcomes</w:t>
      </w:r>
      <w:r>
        <w:rPr>
          <w:bCs/>
          <w:szCs w:val="24"/>
        </w:rPr>
        <w:t>. Transition outcomes include percent of students found employed after exiting or enrolled in postsecondary education.</w:t>
      </w:r>
      <w:r w:rsidRPr="00D97F76">
        <w:rPr>
          <w:bCs/>
          <w:szCs w:val="24"/>
        </w:rPr>
        <w:t xml:space="preserve"> </w:t>
      </w:r>
    </w:p>
    <w:p w14:paraId="6C7BB41D" w14:textId="77777777" w:rsidR="004A2E82" w:rsidRPr="007B23DF" w:rsidRDefault="004A2E82" w:rsidP="007C34A7">
      <w:pPr>
        <w:keepNext/>
        <w:ind w:left="720"/>
        <w:contextualSpacing/>
        <w:rPr>
          <w:szCs w:val="24"/>
        </w:rPr>
      </w:pPr>
    </w:p>
    <w:p w14:paraId="60B9B8C4" w14:textId="77777777" w:rsidR="003A2998" w:rsidRPr="005078A0" w:rsidRDefault="003A2998" w:rsidP="003A2998">
      <w:pPr>
        <w:rPr>
          <w:b/>
          <w:szCs w:val="24"/>
        </w:rPr>
      </w:pPr>
      <w:r w:rsidRPr="007B23DF">
        <w:rPr>
          <w:b/>
          <w:szCs w:val="24"/>
        </w:rPr>
        <w:t xml:space="preserve">4.  </w:t>
      </w:r>
      <w:r w:rsidRPr="005078A0">
        <w:rPr>
          <w:b/>
          <w:szCs w:val="24"/>
        </w:rPr>
        <w:t>Alignment with One-Stop Partners and Coordination with Other Agencies</w:t>
      </w:r>
    </w:p>
    <w:p w14:paraId="4FF21756" w14:textId="77777777" w:rsidR="003A2998" w:rsidRPr="005078A0" w:rsidRDefault="003A2998" w:rsidP="003A2998">
      <w:pPr>
        <w:rPr>
          <w:b/>
          <w:szCs w:val="24"/>
        </w:rPr>
      </w:pPr>
    </w:p>
    <w:tbl>
      <w:tblPr>
        <w:tblW w:w="90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0"/>
      </w:tblGrid>
      <w:tr w:rsidR="003A2998" w:rsidRPr="00603D54" w14:paraId="29D5AF4C" w14:textId="77777777" w:rsidTr="003A2998">
        <w:trPr>
          <w:trHeight w:val="1360"/>
        </w:trPr>
        <w:tc>
          <w:tcPr>
            <w:tcW w:w="9020" w:type="dxa"/>
            <w:tcBorders>
              <w:top w:val="single" w:sz="4" w:space="0" w:color="auto"/>
              <w:left w:val="single" w:sz="4" w:space="0" w:color="auto"/>
              <w:bottom w:val="single" w:sz="4" w:space="0" w:color="auto"/>
              <w:right w:val="single" w:sz="4" w:space="0" w:color="auto"/>
            </w:tcBorders>
          </w:tcPr>
          <w:p w14:paraId="157619CF" w14:textId="77777777" w:rsidR="003A2998" w:rsidRPr="005078A0" w:rsidRDefault="003A2998" w:rsidP="003A2998">
            <w:pPr>
              <w:contextualSpacing/>
              <w:rPr>
                <w:rFonts w:eastAsia="Calibri"/>
                <w:szCs w:val="24"/>
              </w:rPr>
            </w:pPr>
            <w:r w:rsidRPr="005078A0">
              <w:rPr>
                <w:b/>
                <w:szCs w:val="24"/>
              </w:rPr>
              <w:t xml:space="preserve">The state will consider: </w:t>
            </w:r>
            <w:r w:rsidRPr="005078A0">
              <w:rPr>
                <w:rFonts w:eastAsia="Calibri"/>
                <w:szCs w:val="24"/>
              </w:rPr>
              <w:t xml:space="preserve"> </w:t>
            </w:r>
          </w:p>
          <w:p w14:paraId="6EC8CC53" w14:textId="77777777" w:rsidR="003A2998" w:rsidRPr="005078A0" w:rsidRDefault="003A2998" w:rsidP="003A2998">
            <w:pPr>
              <w:contextualSpacing/>
              <w:rPr>
                <w:b/>
                <w:i/>
                <w:szCs w:val="24"/>
              </w:rPr>
            </w:pPr>
          </w:p>
          <w:p w14:paraId="285379D9" w14:textId="77777777" w:rsidR="003A2998" w:rsidRPr="005078A0" w:rsidRDefault="003A2998" w:rsidP="003A2998">
            <w:pPr>
              <w:contextualSpacing/>
              <w:rPr>
                <w:b/>
                <w:i/>
                <w:szCs w:val="24"/>
              </w:rPr>
            </w:pPr>
            <w:r w:rsidRPr="005078A0">
              <w:rPr>
                <w:i/>
                <w:szCs w:val="24"/>
              </w:rPr>
              <w:t>the extent to which the eligible provider demonstrates alignment between proposed activities and services and the strategy and goals of the local plan under section 108, as well as the activities and services of the one-stop partners;</w:t>
            </w:r>
          </w:p>
          <w:p w14:paraId="257650AD" w14:textId="77777777" w:rsidR="003A2998" w:rsidRPr="005078A0" w:rsidRDefault="003A2998" w:rsidP="003A2998">
            <w:pPr>
              <w:tabs>
                <w:tab w:val="left" w:pos="2475"/>
              </w:tabs>
              <w:contextualSpacing/>
              <w:rPr>
                <w:szCs w:val="24"/>
              </w:rPr>
            </w:pPr>
            <w:r w:rsidRPr="005078A0">
              <w:rPr>
                <w:szCs w:val="24"/>
              </w:rPr>
              <w:tab/>
            </w:r>
          </w:p>
          <w:p w14:paraId="4701C454" w14:textId="77777777" w:rsidR="003A2998" w:rsidRPr="00603D54" w:rsidRDefault="003A2998" w:rsidP="003A2998">
            <w:pPr>
              <w:autoSpaceDE w:val="0"/>
              <w:autoSpaceDN w:val="0"/>
              <w:adjustRightInd w:val="0"/>
              <w:jc w:val="right"/>
              <w:rPr>
                <w:b/>
                <w:bCs/>
                <w:szCs w:val="24"/>
              </w:rPr>
            </w:pPr>
            <w:r w:rsidRPr="005078A0">
              <w:rPr>
                <w:b/>
                <w:szCs w:val="24"/>
              </w:rPr>
              <w:t>WIOA Section 231(e)(4)</w:t>
            </w:r>
            <w:r w:rsidRPr="00603D54">
              <w:rPr>
                <w:b/>
                <w:szCs w:val="24"/>
              </w:rPr>
              <w:t xml:space="preserve"> </w:t>
            </w:r>
          </w:p>
        </w:tc>
      </w:tr>
    </w:tbl>
    <w:p w14:paraId="05B2B5DA" w14:textId="6612F376" w:rsidR="00F248A0" w:rsidRDefault="00F248A0" w:rsidP="00F248A0">
      <w:pPr>
        <w:contextualSpacing/>
        <w:rPr>
          <w:b/>
          <w:bCs/>
          <w:szCs w:val="24"/>
        </w:rPr>
      </w:pPr>
    </w:p>
    <w:p w14:paraId="0012F04E" w14:textId="422F3984" w:rsidR="00FE70C0" w:rsidRDefault="00FE70C0" w:rsidP="00F248A0">
      <w:pPr>
        <w:contextualSpacing/>
        <w:rPr>
          <w:b/>
          <w:bCs/>
          <w:szCs w:val="24"/>
        </w:rPr>
      </w:pPr>
    </w:p>
    <w:p w14:paraId="28BE6422" w14:textId="7EAF0871" w:rsidR="00FE70C0" w:rsidRDefault="00FE70C0" w:rsidP="00F248A0">
      <w:pPr>
        <w:contextualSpacing/>
        <w:rPr>
          <w:b/>
          <w:bCs/>
          <w:szCs w:val="24"/>
        </w:rPr>
      </w:pPr>
    </w:p>
    <w:p w14:paraId="1BE3C75F" w14:textId="77777777" w:rsidR="00FE70C0" w:rsidRDefault="00FE70C0" w:rsidP="00F248A0">
      <w:pPr>
        <w:contextualSpacing/>
        <w:rPr>
          <w:b/>
          <w:bCs/>
          <w:szCs w:val="24"/>
        </w:rPr>
      </w:pPr>
    </w:p>
    <w:p w14:paraId="33F72B5C" w14:textId="77777777" w:rsidR="00F248A0" w:rsidRPr="00824C0B" w:rsidRDefault="00F248A0" w:rsidP="00F248A0">
      <w:pPr>
        <w:contextualSpacing/>
        <w:rPr>
          <w:b/>
          <w:bCs/>
          <w:szCs w:val="24"/>
        </w:rPr>
      </w:pPr>
      <w:r w:rsidRPr="00824C0B">
        <w:rPr>
          <w:b/>
          <w:bCs/>
          <w:szCs w:val="24"/>
        </w:rPr>
        <w:lastRenderedPageBreak/>
        <w:t xml:space="preserve">For question A-B, </w:t>
      </w:r>
      <w:r w:rsidR="00134745" w:rsidRPr="00824C0B">
        <w:rPr>
          <w:b/>
          <w:bCs/>
          <w:szCs w:val="24"/>
        </w:rPr>
        <w:t>grantee must provide a written response in each section.</w:t>
      </w:r>
    </w:p>
    <w:p w14:paraId="2C4746FC" w14:textId="77777777" w:rsidR="00CF7A97" w:rsidRDefault="00CF7A97" w:rsidP="003A2998">
      <w:pPr>
        <w:rPr>
          <w:szCs w:val="24"/>
        </w:rPr>
      </w:pPr>
    </w:p>
    <w:p w14:paraId="457AEDDD" w14:textId="77777777" w:rsidR="000F2575" w:rsidRDefault="00F248A0" w:rsidP="00B755FB">
      <w:pPr>
        <w:numPr>
          <w:ilvl w:val="0"/>
          <w:numId w:val="54"/>
        </w:numPr>
        <w:ind w:left="720"/>
        <w:contextualSpacing/>
      </w:pPr>
      <w:r>
        <w:t xml:space="preserve">Describe changes or modifications to any </w:t>
      </w:r>
      <w:r w:rsidR="002703EE">
        <w:t>MOU</w:t>
      </w:r>
      <w:r>
        <w:t>s</w:t>
      </w:r>
      <w:r w:rsidR="00554E9D">
        <w:t xml:space="preserve">. </w:t>
      </w:r>
      <w:r>
        <w:t>All updated agreements must be</w:t>
      </w:r>
      <w:r w:rsidR="002703EE">
        <w:t xml:space="preserve"> </w:t>
      </w:r>
      <w:r>
        <w:t xml:space="preserve">submitted with this application and/or provided to FDOE </w:t>
      </w:r>
      <w:r w:rsidR="002703EE">
        <w:t>p</w:t>
      </w:r>
      <w:r w:rsidR="000F2575">
        <w:t xml:space="preserve">rior to the </w:t>
      </w:r>
      <w:r>
        <w:t xml:space="preserve">issuance of the </w:t>
      </w:r>
      <w:r w:rsidR="1230C881">
        <w:t>2020-2021</w:t>
      </w:r>
      <w:r>
        <w:t xml:space="preserve"> </w:t>
      </w:r>
      <w:r w:rsidR="000F2575">
        <w:t xml:space="preserve">continuation </w:t>
      </w:r>
      <w:r>
        <w:t>award</w:t>
      </w:r>
      <w:r w:rsidR="000F2575">
        <w:t>.</w:t>
      </w:r>
    </w:p>
    <w:p w14:paraId="18041998" w14:textId="77777777" w:rsidR="000F2575" w:rsidRDefault="000F2575" w:rsidP="000F2575">
      <w:pPr>
        <w:ind w:left="720"/>
        <w:contextualSpacing/>
        <w:rPr>
          <w:bCs/>
          <w:szCs w:val="24"/>
        </w:rPr>
      </w:pPr>
    </w:p>
    <w:p w14:paraId="70569BAE" w14:textId="77777777" w:rsidR="003A2998" w:rsidRPr="000F2575" w:rsidRDefault="005078A0" w:rsidP="00B755FB">
      <w:pPr>
        <w:numPr>
          <w:ilvl w:val="0"/>
          <w:numId w:val="54"/>
        </w:numPr>
        <w:ind w:left="720"/>
        <w:contextualSpacing/>
      </w:pPr>
      <w:r>
        <w:t>Demonstrate how the agency’</w:t>
      </w:r>
      <w:r w:rsidR="00CF7A97">
        <w:t xml:space="preserve">s </w:t>
      </w:r>
      <w:r w:rsidR="1230C881">
        <w:t>2020-2021</w:t>
      </w:r>
      <w:r>
        <w:t xml:space="preserve"> </w:t>
      </w:r>
      <w:r w:rsidR="00CF7A97">
        <w:t>activities and services align with the strategy and goals of the local plan, as well as the activities and services of the one-stop partners.</w:t>
      </w:r>
    </w:p>
    <w:p w14:paraId="68F0FBB2" w14:textId="77777777" w:rsidR="00FE70C0" w:rsidRDefault="00FE70C0" w:rsidP="003A2998">
      <w:pPr>
        <w:rPr>
          <w:b/>
          <w:szCs w:val="24"/>
        </w:rPr>
      </w:pPr>
      <w:bookmarkStart w:id="8" w:name="_Toc369869486"/>
      <w:bookmarkStart w:id="9" w:name="_Toc369868815"/>
      <w:bookmarkStart w:id="10" w:name="_Toc372187776"/>
    </w:p>
    <w:p w14:paraId="0DB1F84A" w14:textId="0D96B02A" w:rsidR="003A2998" w:rsidRDefault="003A2998" w:rsidP="003A2998">
      <w:pPr>
        <w:rPr>
          <w:b/>
          <w:szCs w:val="24"/>
        </w:rPr>
      </w:pPr>
      <w:r w:rsidRPr="007B23DF">
        <w:rPr>
          <w:b/>
          <w:szCs w:val="24"/>
        </w:rPr>
        <w:t xml:space="preserve">5.  Intensity, Duration, and Flexible Scheduling </w:t>
      </w:r>
      <w:bookmarkEnd w:id="8"/>
    </w:p>
    <w:p w14:paraId="7F8EFA42" w14:textId="77777777" w:rsidR="004B2005" w:rsidRPr="007B23DF" w:rsidRDefault="004B2005" w:rsidP="003A2998">
      <w:pPr>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11B84A39"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bookmarkEnd w:id="9"/>
          <w:bookmarkEnd w:id="10"/>
          <w:p w14:paraId="2B23ABD7" w14:textId="77777777" w:rsidR="003A2998" w:rsidRPr="007B23DF" w:rsidRDefault="003A2998" w:rsidP="003A2998">
            <w:pPr>
              <w:contextualSpacing/>
              <w:rPr>
                <w:b/>
                <w:szCs w:val="24"/>
              </w:rPr>
            </w:pPr>
            <w:r w:rsidRPr="007B23DF">
              <w:rPr>
                <w:b/>
                <w:szCs w:val="24"/>
              </w:rPr>
              <w:t xml:space="preserve">The state will consider: </w:t>
            </w:r>
          </w:p>
          <w:p w14:paraId="1284264F" w14:textId="77777777" w:rsidR="003A2998" w:rsidRPr="007B23DF" w:rsidRDefault="003A2998" w:rsidP="003A2998">
            <w:pPr>
              <w:contextualSpacing/>
              <w:rPr>
                <w:rFonts w:eastAsia="Calibri"/>
                <w:i/>
                <w:szCs w:val="24"/>
              </w:rPr>
            </w:pPr>
            <w:r w:rsidRPr="007B23DF">
              <w:rPr>
                <w:rFonts w:eastAsia="Calibri"/>
                <w:i/>
                <w:szCs w:val="24"/>
              </w:rPr>
              <w:t xml:space="preserve"> </w:t>
            </w:r>
          </w:p>
          <w:p w14:paraId="72BE57F3" w14:textId="77777777" w:rsidR="003A2998" w:rsidRPr="007B23DF" w:rsidRDefault="003A2998" w:rsidP="003A2998">
            <w:pPr>
              <w:contextualSpacing/>
              <w:rPr>
                <w:i/>
                <w:szCs w:val="24"/>
              </w:rPr>
            </w:pPr>
            <w:r w:rsidRPr="007B23DF">
              <w:rPr>
                <w:rFonts w:eastAsia="Calibri"/>
                <w:i/>
                <w:szCs w:val="24"/>
              </w:rPr>
              <w:t>whether the eligible provider’s program—</w:t>
            </w:r>
          </w:p>
          <w:p w14:paraId="0B40E869" w14:textId="77777777" w:rsidR="003A2998" w:rsidRPr="007B23DF" w:rsidRDefault="003A2998" w:rsidP="00B755FB">
            <w:pPr>
              <w:numPr>
                <w:ilvl w:val="0"/>
                <w:numId w:val="13"/>
              </w:numPr>
              <w:ind w:left="949" w:hanging="450"/>
              <w:rPr>
                <w:i/>
                <w:szCs w:val="24"/>
              </w:rPr>
            </w:pPr>
            <w:r w:rsidRPr="007B23DF">
              <w:rPr>
                <w:i/>
                <w:szCs w:val="24"/>
              </w:rPr>
              <w:t>is of sufficient intensity and quality, and based on the most rigorous research available so that participants achieve substantial learning gains; and</w:t>
            </w:r>
          </w:p>
          <w:p w14:paraId="5420C39C" w14:textId="77777777" w:rsidR="003A2998" w:rsidRPr="007B23DF" w:rsidRDefault="003A2998" w:rsidP="00B755FB">
            <w:pPr>
              <w:numPr>
                <w:ilvl w:val="0"/>
                <w:numId w:val="13"/>
              </w:numPr>
              <w:ind w:left="949" w:hanging="450"/>
              <w:rPr>
                <w:i/>
                <w:szCs w:val="24"/>
              </w:rPr>
            </w:pPr>
            <w:r w:rsidRPr="007B23DF">
              <w:rPr>
                <w:i/>
                <w:szCs w:val="24"/>
              </w:rPr>
              <w:t>uses instructional practices that include the essential components of reading instruction;</w:t>
            </w:r>
          </w:p>
          <w:p w14:paraId="07FD0BBF" w14:textId="77777777" w:rsidR="003A2998" w:rsidRPr="007B23DF" w:rsidRDefault="003A2998" w:rsidP="003A2998">
            <w:pPr>
              <w:jc w:val="right"/>
              <w:rPr>
                <w:szCs w:val="24"/>
              </w:rPr>
            </w:pPr>
            <w:r w:rsidRPr="007B23DF">
              <w:rPr>
                <w:b/>
                <w:szCs w:val="24"/>
              </w:rPr>
              <w:t xml:space="preserve">WIOA Section 231(e)(5)(A) </w:t>
            </w:r>
          </w:p>
        </w:tc>
      </w:tr>
    </w:tbl>
    <w:p w14:paraId="66042A25" w14:textId="77777777" w:rsidR="00134745" w:rsidRDefault="00134745" w:rsidP="00134745">
      <w:pPr>
        <w:contextualSpacing/>
        <w:rPr>
          <w:b/>
          <w:bCs/>
          <w:szCs w:val="24"/>
        </w:rPr>
      </w:pPr>
    </w:p>
    <w:p w14:paraId="48D1CB8C" w14:textId="77777777" w:rsidR="00134745" w:rsidRDefault="00134745" w:rsidP="00134745">
      <w:pPr>
        <w:contextualSpacing/>
        <w:rPr>
          <w:b/>
          <w:bCs/>
          <w:szCs w:val="24"/>
        </w:rPr>
      </w:pPr>
      <w:r>
        <w:rPr>
          <w:b/>
          <w:bCs/>
          <w:szCs w:val="24"/>
        </w:rPr>
        <w:t>For question A-D, grantee must provide a written response in each section.</w:t>
      </w:r>
    </w:p>
    <w:p w14:paraId="337A883C" w14:textId="77777777" w:rsidR="003A2998" w:rsidRPr="007B23DF" w:rsidRDefault="003A2998" w:rsidP="003A2998">
      <w:pPr>
        <w:rPr>
          <w:bCs/>
          <w:strike/>
          <w:szCs w:val="24"/>
        </w:rPr>
      </w:pPr>
    </w:p>
    <w:p w14:paraId="7EC93F7C" w14:textId="77777777" w:rsidR="00A4685E" w:rsidRPr="00A4685E" w:rsidRDefault="003A2998" w:rsidP="00B755FB">
      <w:pPr>
        <w:numPr>
          <w:ilvl w:val="0"/>
          <w:numId w:val="18"/>
        </w:numPr>
        <w:ind w:left="720"/>
      </w:pPr>
      <w:r>
        <w:t xml:space="preserve">Complete this form </w:t>
      </w:r>
      <w:r w:rsidRPr="3F516C12">
        <w:rPr>
          <w:b/>
          <w:bCs/>
          <w:u w:val="single"/>
        </w:rPr>
        <w:t xml:space="preserve">5-A: </w:t>
      </w:r>
      <w:r w:rsidRPr="3F516C12">
        <w:rPr>
          <w:b/>
          <w:bCs/>
          <w:color w:val="000000" w:themeColor="text1"/>
          <w:u w:val="single"/>
        </w:rPr>
        <w:t xml:space="preserve">Program Offerings Form, </w:t>
      </w:r>
      <w:r w:rsidR="1230C881" w:rsidRPr="3F516C12">
        <w:rPr>
          <w:b/>
          <w:bCs/>
          <w:color w:val="000000" w:themeColor="text1"/>
          <w:u w:val="single"/>
        </w:rPr>
        <w:t>2020-2021</w:t>
      </w:r>
      <w:r w:rsidRPr="3F516C12">
        <w:rPr>
          <w:b/>
          <w:bCs/>
          <w:color w:val="000000" w:themeColor="text1"/>
          <w:u w:val="single"/>
        </w:rPr>
        <w:t>, Adult General Education Grant</w:t>
      </w:r>
      <w:r>
        <w:t xml:space="preserve"> and submit in grant application.</w:t>
      </w:r>
      <w:r w:rsidR="007E298B">
        <w:t xml:space="preserve"> </w:t>
      </w:r>
      <w:r w:rsidR="00C30D02">
        <w:t xml:space="preserve">This form is located on the Division’s website: </w:t>
      </w:r>
      <w:hyperlink r:id="rId36">
        <w:r w:rsidR="00A4685E" w:rsidRPr="3F516C12">
          <w:rPr>
            <w:rStyle w:val="Hyperlink"/>
          </w:rPr>
          <w:t>http://www.fldoe.org/academics/career-adult-edu/funding-opportunities</w:t>
        </w:r>
      </w:hyperlink>
      <w:r w:rsidR="00A4685E">
        <w:t>.</w:t>
      </w:r>
    </w:p>
    <w:p w14:paraId="09956226" w14:textId="77777777" w:rsidR="00C30D02" w:rsidRPr="00C30D02" w:rsidRDefault="00C30D02" w:rsidP="00C30D02">
      <w:pPr>
        <w:rPr>
          <w:szCs w:val="24"/>
        </w:rPr>
      </w:pPr>
    </w:p>
    <w:p w14:paraId="42E30713" w14:textId="77777777" w:rsidR="003A2998" w:rsidRPr="007B23DF" w:rsidRDefault="003A2998" w:rsidP="003A2998">
      <w:pPr>
        <w:ind w:left="720"/>
      </w:pPr>
      <w:r>
        <w:t xml:space="preserve">Describe the program enrollment system in place </w:t>
      </w:r>
      <w:r w:rsidR="005078A0">
        <w:t xml:space="preserve">for the </w:t>
      </w:r>
      <w:r w:rsidR="1230C881">
        <w:t>2020-2021</w:t>
      </w:r>
      <w:r w:rsidR="005078A0">
        <w:t xml:space="preserve"> academic year </w:t>
      </w:r>
      <w:r>
        <w:t>(open-entry/open-exit, managed enrollment), the types of classes offered (online, blended learning, laboratory, instruction led) and the expectations for students’ participation and attendance (for example, number of hours, weeks), and how this system provides a quality learning system for adult students.</w:t>
      </w:r>
    </w:p>
    <w:p w14:paraId="1A933161" w14:textId="77777777" w:rsidR="003A2998" w:rsidRPr="007B23DF" w:rsidRDefault="003A2998" w:rsidP="003A2998">
      <w:pPr>
        <w:ind w:left="720"/>
        <w:rPr>
          <w:szCs w:val="24"/>
        </w:rPr>
      </w:pPr>
    </w:p>
    <w:p w14:paraId="1BDA2909" w14:textId="77777777" w:rsidR="00C30D02" w:rsidRPr="00846FCB" w:rsidRDefault="003A2998" w:rsidP="00B755FB">
      <w:pPr>
        <w:numPr>
          <w:ilvl w:val="0"/>
          <w:numId w:val="18"/>
        </w:numPr>
        <w:ind w:left="720"/>
        <w:rPr>
          <w:color w:val="000000"/>
        </w:rPr>
      </w:pPr>
      <w:r>
        <w:t>To demonstrate the variety of class opportunities that will be available</w:t>
      </w:r>
      <w:r w:rsidR="00142E91">
        <w:t xml:space="preserve"> in the </w:t>
      </w:r>
      <w:r w:rsidR="1230C881">
        <w:t>2020-2021</w:t>
      </w:r>
      <w:r w:rsidR="005078A0">
        <w:t xml:space="preserve"> year</w:t>
      </w:r>
      <w:r w:rsidR="00142E91">
        <w:t>, complete and submit with</w:t>
      </w:r>
      <w:r>
        <w:t xml:space="preserve"> application </w:t>
      </w:r>
      <w:r w:rsidRPr="3F516C12">
        <w:rPr>
          <w:b/>
          <w:bCs/>
          <w:color w:val="000000" w:themeColor="text1"/>
          <w:u w:val="single"/>
        </w:rPr>
        <w:t xml:space="preserve">5-B: Program Schedule by County and Site </w:t>
      </w:r>
      <w:r w:rsidR="1230C881" w:rsidRPr="3F516C12">
        <w:rPr>
          <w:b/>
          <w:bCs/>
          <w:color w:val="000000" w:themeColor="text1"/>
          <w:u w:val="single"/>
        </w:rPr>
        <w:t>2020-2021</w:t>
      </w:r>
      <w:r w:rsidRPr="3F516C12">
        <w:rPr>
          <w:b/>
          <w:bCs/>
          <w:color w:val="000000" w:themeColor="text1"/>
          <w:u w:val="single"/>
        </w:rPr>
        <w:t>, Adult General Education Grant,</w:t>
      </w:r>
      <w:r w:rsidRPr="3F516C12">
        <w:rPr>
          <w:color w:val="000000" w:themeColor="text1"/>
        </w:rPr>
        <w:t xml:space="preserve"> i</w:t>
      </w:r>
      <w:r>
        <w:t xml:space="preserve">nclude all </w:t>
      </w:r>
      <w:r w:rsidR="00F51A81">
        <w:t>planned instructional</w:t>
      </w:r>
      <w:r>
        <w:t xml:space="preserve"> sites </w:t>
      </w:r>
      <w:r w:rsidR="00706798">
        <w:t xml:space="preserve">in the geographic area (county) awarded, </w:t>
      </w:r>
      <w:r>
        <w:t>with program and scheduling information</w:t>
      </w:r>
      <w:r w:rsidR="00554E9D">
        <w:t xml:space="preserve">. </w:t>
      </w:r>
      <w:r>
        <w:t>See dire</w:t>
      </w:r>
      <w:r w:rsidR="00706798">
        <w:t>ctions on the form for details</w:t>
      </w:r>
      <w:r w:rsidR="00976F3F">
        <w:t>.</w:t>
      </w:r>
      <w:r w:rsidR="00C30D02">
        <w:t xml:space="preserve"> This form is located on the Division’s website: </w:t>
      </w:r>
      <w:hyperlink r:id="rId37">
        <w:r w:rsidR="00A4685E" w:rsidRPr="3F516C12">
          <w:rPr>
            <w:rStyle w:val="Hyperlink"/>
          </w:rPr>
          <w:t>http://www.fldoe.org/academics/career-adult-edu/funding-opportunities</w:t>
        </w:r>
      </w:hyperlink>
      <w:r w:rsidR="00A4685E" w:rsidRPr="3F516C12">
        <w:rPr>
          <w:rStyle w:val="Hyperlink"/>
          <w:u w:val="none"/>
        </w:rPr>
        <w:t>.</w:t>
      </w:r>
    </w:p>
    <w:p w14:paraId="1B650D19" w14:textId="77777777" w:rsidR="003A2998" w:rsidRPr="007B23DF" w:rsidRDefault="003A2998" w:rsidP="00C30D02">
      <w:pPr>
        <w:rPr>
          <w:color w:val="000000"/>
          <w:szCs w:val="24"/>
        </w:rPr>
      </w:pPr>
    </w:p>
    <w:p w14:paraId="0EB42EDC" w14:textId="77777777" w:rsidR="003A2998" w:rsidRPr="007B23DF" w:rsidRDefault="003A2998" w:rsidP="00B755FB">
      <w:pPr>
        <w:numPr>
          <w:ilvl w:val="0"/>
          <w:numId w:val="18"/>
        </w:numPr>
        <w:ind w:left="720"/>
        <w:rPr>
          <w:color w:val="000000"/>
        </w:rPr>
      </w:pPr>
      <w:r w:rsidRPr="3F516C12">
        <w:rPr>
          <w:color w:val="000000" w:themeColor="text1"/>
        </w:rPr>
        <w:t xml:space="preserve">Describe how the </w:t>
      </w:r>
      <w:r w:rsidR="1230C881" w:rsidRPr="3F516C12">
        <w:rPr>
          <w:color w:val="000000" w:themeColor="text1"/>
        </w:rPr>
        <w:t>2020-2021</w:t>
      </w:r>
      <w:r w:rsidR="005078A0" w:rsidRPr="3F516C12">
        <w:rPr>
          <w:color w:val="000000" w:themeColor="text1"/>
        </w:rPr>
        <w:t xml:space="preserve"> </w:t>
      </w:r>
      <w:r w:rsidRPr="3F516C12">
        <w:rPr>
          <w:color w:val="000000" w:themeColor="text1"/>
        </w:rPr>
        <w:t xml:space="preserve">instructional schedule is aligned with the program’s assessment post-testing procedure to allow sufficient intensity (at least 10 hours per week each program) and duration (at least 32 weeks per year each program) for individual learners to demonstrate adequate progress on the standardized assessment(s) used by the program. </w:t>
      </w:r>
    </w:p>
    <w:p w14:paraId="317658EF" w14:textId="77777777" w:rsidR="003A2998" w:rsidRPr="007B23DF" w:rsidRDefault="003A2998" w:rsidP="003A2998">
      <w:pPr>
        <w:ind w:left="720"/>
        <w:rPr>
          <w:color w:val="000000"/>
          <w:szCs w:val="24"/>
        </w:rPr>
      </w:pPr>
    </w:p>
    <w:p w14:paraId="243E8658" w14:textId="77777777" w:rsidR="003A2998" w:rsidRPr="007B23DF" w:rsidRDefault="003A2998" w:rsidP="00B755FB">
      <w:pPr>
        <w:numPr>
          <w:ilvl w:val="0"/>
          <w:numId w:val="18"/>
        </w:numPr>
        <w:ind w:left="720"/>
        <w:rPr>
          <w:color w:val="000000"/>
        </w:rPr>
      </w:pPr>
      <w:r>
        <w:t xml:space="preserve">Describe rigorous research-based curriculum that your program will use </w:t>
      </w:r>
      <w:r w:rsidR="005078A0">
        <w:t xml:space="preserve">during the </w:t>
      </w:r>
      <w:r w:rsidR="1230C881">
        <w:t>2020-2021</w:t>
      </w:r>
      <w:r w:rsidR="005078A0">
        <w:t xml:space="preserve"> year </w:t>
      </w:r>
      <w:r>
        <w:t>to assist adult students with achieving substantial learning gains</w:t>
      </w:r>
      <w:r w:rsidR="00554E9D">
        <w:t xml:space="preserve">. </w:t>
      </w:r>
    </w:p>
    <w:p w14:paraId="0DB49651" w14:textId="0CE2B4DD" w:rsidR="00FE70C0" w:rsidRDefault="00FE70C0">
      <w:pPr>
        <w:rPr>
          <w:b/>
          <w:szCs w:val="24"/>
        </w:rPr>
      </w:pPr>
      <w:r>
        <w:rPr>
          <w:b/>
          <w:szCs w:val="24"/>
        </w:rPr>
        <w:br w:type="page"/>
      </w:r>
    </w:p>
    <w:p w14:paraId="70413981" w14:textId="77777777" w:rsidR="003A2998" w:rsidRPr="007B23DF" w:rsidRDefault="003A2998" w:rsidP="003A2998">
      <w:pPr>
        <w:rPr>
          <w:b/>
          <w:szCs w:val="24"/>
        </w:rPr>
      </w:pPr>
    </w:p>
    <w:p w14:paraId="63F76BAE" w14:textId="77777777" w:rsidR="003A2998" w:rsidRDefault="003A2998" w:rsidP="003A2998">
      <w:pPr>
        <w:rPr>
          <w:b/>
          <w:szCs w:val="24"/>
        </w:rPr>
      </w:pPr>
      <w:r w:rsidRPr="007B23DF">
        <w:rPr>
          <w:b/>
          <w:szCs w:val="24"/>
        </w:rPr>
        <w:t xml:space="preserve">6.  Evidence-Based Instructional Practices and Reading Instruction </w:t>
      </w:r>
    </w:p>
    <w:p w14:paraId="25EACC47" w14:textId="77777777" w:rsidR="004B2005" w:rsidRPr="007B23DF" w:rsidRDefault="004B2005" w:rsidP="003A2998">
      <w:pPr>
        <w:rPr>
          <w:bCs/>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758AC5FA"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3BAB8002" w14:textId="77777777" w:rsidR="003A2998" w:rsidRPr="007B23DF" w:rsidRDefault="003A2998" w:rsidP="003A2998">
            <w:pPr>
              <w:contextualSpacing/>
              <w:rPr>
                <w:rFonts w:eastAsia="Calibri"/>
                <w:szCs w:val="24"/>
              </w:rPr>
            </w:pPr>
            <w:r w:rsidRPr="007B23DF">
              <w:rPr>
                <w:b/>
                <w:szCs w:val="24"/>
              </w:rPr>
              <w:t xml:space="preserve">The state will consider: </w:t>
            </w:r>
            <w:r w:rsidRPr="007B23DF">
              <w:rPr>
                <w:rFonts w:eastAsia="Calibri"/>
                <w:szCs w:val="24"/>
              </w:rPr>
              <w:t xml:space="preserve"> </w:t>
            </w:r>
          </w:p>
          <w:p w14:paraId="3D5A99C1" w14:textId="77777777" w:rsidR="003A2998" w:rsidRPr="007B23DF" w:rsidRDefault="003A2998" w:rsidP="003A2998">
            <w:pPr>
              <w:rPr>
                <w:b/>
                <w:szCs w:val="24"/>
              </w:rPr>
            </w:pPr>
          </w:p>
          <w:p w14:paraId="57C95076" w14:textId="77777777" w:rsidR="003A2998" w:rsidRPr="007B23DF" w:rsidRDefault="003A2998" w:rsidP="003A2998">
            <w:pPr>
              <w:contextualSpacing/>
              <w:rPr>
                <w:i/>
                <w:szCs w:val="24"/>
              </w:rPr>
            </w:pPr>
            <w:r w:rsidRPr="007B23DF">
              <w:rPr>
                <w:rFonts w:eastAsia="Calibri"/>
                <w:i/>
                <w:szCs w:val="24"/>
              </w:rPr>
              <w:t>whether the eligible provider’s activities,</w:t>
            </w:r>
            <w:r w:rsidRPr="007B23DF">
              <w:rPr>
                <w:i/>
                <w:szCs w:val="24"/>
              </w:rPr>
              <w:t xml:space="preserve"> including whether reading, writing, speaking, mathematics, and English Language Acquisition</w:t>
            </w:r>
            <w:r w:rsidR="000321ED">
              <w:rPr>
                <w:i/>
                <w:szCs w:val="24"/>
              </w:rPr>
              <w:t xml:space="preserve"> </w:t>
            </w:r>
            <w:r w:rsidRPr="007B23DF">
              <w:rPr>
                <w:i/>
                <w:szCs w:val="24"/>
              </w:rPr>
              <w:t>(ELA) instruction delivered by the eligible provider, are based on the best practices derived from the most rigorous research available and appropriate, including scientifically valid research and effective educational practice;</w:t>
            </w:r>
          </w:p>
          <w:p w14:paraId="6120A66B" w14:textId="77777777" w:rsidR="003A2998" w:rsidRPr="007B23DF" w:rsidRDefault="003A2998" w:rsidP="003A2998">
            <w:pPr>
              <w:contextualSpacing/>
              <w:rPr>
                <w:i/>
                <w:szCs w:val="24"/>
              </w:rPr>
            </w:pPr>
          </w:p>
          <w:p w14:paraId="3C9D31C2" w14:textId="77777777" w:rsidR="003A2998" w:rsidRPr="007B23DF" w:rsidRDefault="003A2998" w:rsidP="003A2998">
            <w:pPr>
              <w:tabs>
                <w:tab w:val="left" w:pos="2475"/>
              </w:tabs>
              <w:contextualSpacing/>
              <w:jc w:val="right"/>
              <w:rPr>
                <w:b/>
                <w:szCs w:val="24"/>
              </w:rPr>
            </w:pPr>
            <w:r w:rsidRPr="007B23DF">
              <w:rPr>
                <w:szCs w:val="24"/>
              </w:rPr>
              <w:tab/>
            </w:r>
            <w:r w:rsidRPr="007B23DF">
              <w:rPr>
                <w:b/>
                <w:szCs w:val="24"/>
              </w:rPr>
              <w:t>WIOA Section 231(e)(6)</w:t>
            </w:r>
          </w:p>
        </w:tc>
      </w:tr>
    </w:tbl>
    <w:p w14:paraId="67D9F43D" w14:textId="77777777" w:rsidR="005078A0" w:rsidRPr="00706798" w:rsidRDefault="005078A0" w:rsidP="005078A0">
      <w:pPr>
        <w:contextualSpacing/>
        <w:rPr>
          <w:b/>
          <w:bCs/>
          <w:sz w:val="22"/>
          <w:szCs w:val="24"/>
        </w:rPr>
      </w:pPr>
    </w:p>
    <w:p w14:paraId="2F7BC212" w14:textId="77777777" w:rsidR="00B16002" w:rsidRDefault="00B16002" w:rsidP="00B16002">
      <w:pPr>
        <w:contextualSpacing/>
        <w:rPr>
          <w:b/>
          <w:bCs/>
          <w:szCs w:val="24"/>
        </w:rPr>
      </w:pPr>
      <w:r>
        <w:rPr>
          <w:b/>
          <w:bCs/>
          <w:szCs w:val="24"/>
        </w:rPr>
        <w:t>For questions A-D, please describe any changes from the original application</w:t>
      </w:r>
      <w:r w:rsidR="00554E9D">
        <w:rPr>
          <w:b/>
          <w:bCs/>
          <w:szCs w:val="24"/>
        </w:rPr>
        <w:t xml:space="preserve">. </w:t>
      </w:r>
      <w:r>
        <w:rPr>
          <w:b/>
          <w:bCs/>
          <w:szCs w:val="24"/>
        </w:rPr>
        <w:t xml:space="preserve">If there are no planned changes, </w:t>
      </w:r>
      <w:r w:rsidR="00603C48">
        <w:rPr>
          <w:b/>
          <w:bCs/>
          <w:szCs w:val="24"/>
        </w:rPr>
        <w:t>grantee</w:t>
      </w:r>
      <w:r>
        <w:rPr>
          <w:b/>
          <w:bCs/>
          <w:szCs w:val="24"/>
        </w:rPr>
        <w:t xml:space="preserve"> must</w:t>
      </w:r>
      <w:r w:rsidR="00FB35F2">
        <w:rPr>
          <w:b/>
          <w:bCs/>
          <w:szCs w:val="24"/>
        </w:rPr>
        <w:t xml:space="preserve"> write “No Planned Changes” in each</w:t>
      </w:r>
      <w:r>
        <w:rPr>
          <w:b/>
          <w:bCs/>
          <w:szCs w:val="24"/>
        </w:rPr>
        <w:t xml:space="preserve"> section.</w:t>
      </w:r>
    </w:p>
    <w:p w14:paraId="39D0F452" w14:textId="77777777" w:rsidR="003A2998" w:rsidRPr="007B23DF" w:rsidRDefault="003A2998" w:rsidP="003A2998">
      <w:pPr>
        <w:keepNext/>
        <w:outlineLvl w:val="0"/>
        <w:rPr>
          <w:bCs/>
          <w:szCs w:val="24"/>
        </w:rPr>
      </w:pPr>
    </w:p>
    <w:p w14:paraId="2039C814" w14:textId="77777777" w:rsidR="003A2998" w:rsidRDefault="003A2998" w:rsidP="00B755FB">
      <w:pPr>
        <w:numPr>
          <w:ilvl w:val="0"/>
          <w:numId w:val="19"/>
        </w:numPr>
        <w:ind w:left="720"/>
        <w:contextualSpacing/>
        <w:rPr>
          <w:szCs w:val="24"/>
        </w:rPr>
      </w:pPr>
      <w:r w:rsidRPr="00706798">
        <w:rPr>
          <w:szCs w:val="24"/>
        </w:rPr>
        <w:t>Detail how the agency</w:t>
      </w:r>
      <w:r w:rsidRPr="00706798">
        <w:rPr>
          <w:rFonts w:eastAsia="Calibri"/>
          <w:szCs w:val="24"/>
        </w:rPr>
        <w:t xml:space="preserve"> will use rigorous </w:t>
      </w:r>
      <w:r w:rsidRPr="00706798">
        <w:rPr>
          <w:szCs w:val="24"/>
        </w:rPr>
        <w:t xml:space="preserve">research and evidence-based instructional approaches for ABE and ELA (e.g., </w:t>
      </w:r>
      <w:r w:rsidRPr="00706798">
        <w:rPr>
          <w:rFonts w:eastAsia="Calibri"/>
          <w:szCs w:val="24"/>
        </w:rPr>
        <w:t>essential components of reading instruction,</w:t>
      </w:r>
      <w:r w:rsidRPr="00706798">
        <w:rPr>
          <w:szCs w:val="24"/>
        </w:rPr>
        <w:t xml:space="preserve"> differentiated instruction, direct explicit instruction, use of formative assessment, use of college and career readiness standards included in the curriculum frameworks). </w:t>
      </w:r>
    </w:p>
    <w:p w14:paraId="63BD7C62" w14:textId="77777777" w:rsidR="00706798" w:rsidRPr="00706798" w:rsidRDefault="00706798" w:rsidP="00706798">
      <w:pPr>
        <w:ind w:left="720"/>
        <w:contextualSpacing/>
        <w:rPr>
          <w:sz w:val="22"/>
          <w:szCs w:val="24"/>
        </w:rPr>
      </w:pPr>
    </w:p>
    <w:p w14:paraId="7759A2A0" w14:textId="77777777" w:rsidR="003A2998" w:rsidRPr="007B23DF" w:rsidRDefault="003A2998" w:rsidP="00B755FB">
      <w:pPr>
        <w:numPr>
          <w:ilvl w:val="0"/>
          <w:numId w:val="19"/>
        </w:numPr>
        <w:ind w:left="720"/>
        <w:contextualSpacing/>
        <w:rPr>
          <w:szCs w:val="24"/>
        </w:rPr>
      </w:pPr>
      <w:r w:rsidRPr="007B23DF">
        <w:rPr>
          <w:szCs w:val="24"/>
        </w:rPr>
        <w:t xml:space="preserve">Explain the agency’s use of curricula targeting students with special learning needs, including low levels of literacy skills, and learning disabilities. </w:t>
      </w:r>
    </w:p>
    <w:p w14:paraId="44C0CAF6" w14:textId="77777777" w:rsidR="003A2998" w:rsidRPr="00706798" w:rsidRDefault="003A2998" w:rsidP="003A2998">
      <w:pPr>
        <w:ind w:left="720"/>
        <w:rPr>
          <w:sz w:val="22"/>
          <w:szCs w:val="24"/>
        </w:rPr>
      </w:pPr>
    </w:p>
    <w:p w14:paraId="33371C81" w14:textId="77777777" w:rsidR="003A2998" w:rsidRPr="007B23DF" w:rsidRDefault="003A2998" w:rsidP="00B755FB">
      <w:pPr>
        <w:numPr>
          <w:ilvl w:val="0"/>
          <w:numId w:val="19"/>
        </w:numPr>
        <w:ind w:left="720"/>
        <w:contextualSpacing/>
        <w:rPr>
          <w:szCs w:val="24"/>
        </w:rPr>
      </w:pPr>
      <w:r w:rsidRPr="007B23DF">
        <w:rPr>
          <w:szCs w:val="24"/>
        </w:rPr>
        <w:t>Describe how the agency provides instruction based on the results of the learners’ diagnostic and formative assessment and how the program assesses the effectiveness of curriculum and instructional practices.</w:t>
      </w:r>
    </w:p>
    <w:p w14:paraId="644D523C" w14:textId="77777777" w:rsidR="003A2998" w:rsidRPr="007B23DF" w:rsidRDefault="003A2998" w:rsidP="003A2998">
      <w:pPr>
        <w:ind w:left="720"/>
        <w:rPr>
          <w:szCs w:val="24"/>
        </w:rPr>
      </w:pPr>
    </w:p>
    <w:p w14:paraId="0558ABAE" w14:textId="77777777" w:rsidR="003A2998" w:rsidRPr="007B23DF" w:rsidRDefault="003A2998" w:rsidP="00B755FB">
      <w:pPr>
        <w:numPr>
          <w:ilvl w:val="0"/>
          <w:numId w:val="19"/>
        </w:numPr>
        <w:ind w:left="720"/>
        <w:contextualSpacing/>
        <w:rPr>
          <w:szCs w:val="24"/>
        </w:rPr>
      </w:pPr>
      <w:r w:rsidRPr="007B23DF">
        <w:rPr>
          <w:szCs w:val="24"/>
        </w:rPr>
        <w:t>Describe how the program incorporates essential components of reading instruction, differentiated instruction, direct explicit instruction, use of formative assessment and use of standards-based curriculum that delivers the state adopted framework.</w:t>
      </w:r>
    </w:p>
    <w:p w14:paraId="35BEEA8F" w14:textId="77777777" w:rsidR="00D203D9" w:rsidRDefault="00D203D9" w:rsidP="003A2998">
      <w:pPr>
        <w:rPr>
          <w:b/>
          <w:szCs w:val="24"/>
        </w:rPr>
      </w:pPr>
      <w:bookmarkStart w:id="11" w:name="_Toc458165309"/>
      <w:bookmarkStart w:id="12" w:name="_Toc458165590"/>
    </w:p>
    <w:p w14:paraId="78393A33" w14:textId="77777777" w:rsidR="003A2998" w:rsidRDefault="003A2998" w:rsidP="003A2998">
      <w:pPr>
        <w:rPr>
          <w:b/>
          <w:szCs w:val="24"/>
        </w:rPr>
      </w:pPr>
      <w:r w:rsidRPr="007B23DF">
        <w:rPr>
          <w:b/>
          <w:szCs w:val="24"/>
        </w:rPr>
        <w:t xml:space="preserve">7.  Effective Use of Technology and Distance Learning </w:t>
      </w:r>
      <w:bookmarkEnd w:id="11"/>
      <w:bookmarkEnd w:id="12"/>
    </w:p>
    <w:p w14:paraId="467AB6F4" w14:textId="77777777" w:rsidR="004B2005" w:rsidRPr="007B23DF" w:rsidRDefault="004B2005" w:rsidP="003A2998">
      <w:pPr>
        <w:rPr>
          <w:bCs/>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3E113731"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6CC9955D" w14:textId="77777777" w:rsidR="003A2998" w:rsidRPr="007B23DF" w:rsidRDefault="003A2998" w:rsidP="003A2998">
            <w:pPr>
              <w:contextualSpacing/>
              <w:rPr>
                <w:rFonts w:eastAsia="Calibri"/>
                <w:szCs w:val="24"/>
              </w:rPr>
            </w:pPr>
            <w:r w:rsidRPr="007B23DF">
              <w:rPr>
                <w:b/>
                <w:szCs w:val="24"/>
              </w:rPr>
              <w:t xml:space="preserve">The state will consider:  </w:t>
            </w:r>
          </w:p>
          <w:p w14:paraId="0C74121D" w14:textId="77777777" w:rsidR="003A2998" w:rsidRPr="007B23DF" w:rsidRDefault="003A2998" w:rsidP="003A2998">
            <w:pPr>
              <w:contextualSpacing/>
              <w:rPr>
                <w:szCs w:val="24"/>
              </w:rPr>
            </w:pPr>
          </w:p>
          <w:p w14:paraId="5BE7A9CA" w14:textId="77777777" w:rsidR="003A2998" w:rsidRPr="007B23DF" w:rsidRDefault="003A2998" w:rsidP="003A2998">
            <w:pPr>
              <w:rPr>
                <w:i/>
                <w:szCs w:val="24"/>
              </w:rPr>
            </w:pPr>
            <w:r w:rsidRPr="007B23DF">
              <w:rPr>
                <w:i/>
                <w:szCs w:val="24"/>
              </w:rPr>
              <w:t>whether the eligible provider’s activities effectively use technology, services, and delivery systems, including distance education in a manner sufficient to increase the amount and quality of learning and how such technology, services, and systems lead to improved performance;</w:t>
            </w:r>
          </w:p>
          <w:p w14:paraId="6169A09E" w14:textId="77777777" w:rsidR="003A2998" w:rsidRPr="007B23DF" w:rsidRDefault="003A2998" w:rsidP="003A2998">
            <w:pPr>
              <w:tabs>
                <w:tab w:val="left" w:pos="2475"/>
              </w:tabs>
              <w:contextualSpacing/>
              <w:rPr>
                <w:szCs w:val="24"/>
              </w:rPr>
            </w:pPr>
            <w:r w:rsidRPr="007B23DF">
              <w:rPr>
                <w:szCs w:val="24"/>
              </w:rPr>
              <w:tab/>
            </w:r>
          </w:p>
          <w:p w14:paraId="2C43BF5E" w14:textId="77777777" w:rsidR="003A2998" w:rsidRPr="007B23DF" w:rsidRDefault="003A2998" w:rsidP="003A2998">
            <w:pPr>
              <w:jc w:val="right"/>
              <w:rPr>
                <w:szCs w:val="24"/>
              </w:rPr>
            </w:pPr>
            <w:r w:rsidRPr="007B23DF">
              <w:rPr>
                <w:b/>
                <w:szCs w:val="24"/>
              </w:rPr>
              <w:t>WIOA Section 231(e)(7)</w:t>
            </w:r>
          </w:p>
        </w:tc>
      </w:tr>
    </w:tbl>
    <w:p w14:paraId="357F1590" w14:textId="77777777" w:rsidR="005078A0" w:rsidRDefault="005078A0" w:rsidP="005078A0">
      <w:pPr>
        <w:contextualSpacing/>
        <w:rPr>
          <w:b/>
          <w:bCs/>
          <w:szCs w:val="24"/>
        </w:rPr>
      </w:pPr>
    </w:p>
    <w:p w14:paraId="676B0915" w14:textId="77777777" w:rsidR="004F09E2" w:rsidRDefault="004F09E2" w:rsidP="004F09E2">
      <w:pPr>
        <w:contextualSpacing/>
        <w:rPr>
          <w:b/>
          <w:bCs/>
          <w:szCs w:val="24"/>
        </w:rPr>
      </w:pPr>
      <w:r>
        <w:rPr>
          <w:b/>
          <w:bCs/>
          <w:szCs w:val="24"/>
        </w:rPr>
        <w:t>For question A-D, grantee must provide a written response in each section.</w:t>
      </w:r>
    </w:p>
    <w:p w14:paraId="10484752" w14:textId="77777777" w:rsidR="003A2998" w:rsidRPr="007B23DF" w:rsidRDefault="003A2998" w:rsidP="003A2998">
      <w:pPr>
        <w:contextualSpacing/>
        <w:rPr>
          <w:szCs w:val="24"/>
        </w:rPr>
      </w:pPr>
    </w:p>
    <w:p w14:paraId="3FE4BC5A" w14:textId="77777777" w:rsidR="003A2998" w:rsidRPr="004E2DF6" w:rsidRDefault="003A2998" w:rsidP="00B755FB">
      <w:pPr>
        <w:numPr>
          <w:ilvl w:val="0"/>
          <w:numId w:val="21"/>
        </w:numPr>
        <w:contextualSpacing/>
        <w:rPr>
          <w:szCs w:val="24"/>
        </w:rPr>
      </w:pPr>
      <w:r w:rsidRPr="004E2DF6">
        <w:rPr>
          <w:szCs w:val="24"/>
        </w:rPr>
        <w:t>Describe how the program will integrate the use of technology into class instruction; include how the teacher will use technology as a classroom tool and how students may be using technology to develop digital literacy skills in the classroom or as an integral part of their own class work.</w:t>
      </w:r>
      <w:r w:rsidRPr="004E2DF6">
        <w:rPr>
          <w:szCs w:val="24"/>
        </w:rPr>
        <w:br/>
      </w:r>
    </w:p>
    <w:p w14:paraId="451A9EF0" w14:textId="77777777" w:rsidR="003A2998" w:rsidRPr="004E2DF6" w:rsidRDefault="003A2998" w:rsidP="00B755FB">
      <w:pPr>
        <w:numPr>
          <w:ilvl w:val="0"/>
          <w:numId w:val="21"/>
        </w:numPr>
        <w:contextualSpacing/>
        <w:rPr>
          <w:szCs w:val="24"/>
        </w:rPr>
      </w:pPr>
      <w:r w:rsidRPr="004E2DF6">
        <w:rPr>
          <w:szCs w:val="24"/>
        </w:rPr>
        <w:lastRenderedPageBreak/>
        <w:t>Describe the adult education programs delivered through a blended distance/classroom approach or solely distance education programs for the distance learner [provide the name of the distance education provider(s)].</w:t>
      </w:r>
      <w:r w:rsidRPr="004E2DF6">
        <w:rPr>
          <w:szCs w:val="24"/>
        </w:rPr>
        <w:br/>
      </w:r>
    </w:p>
    <w:p w14:paraId="295039A7" w14:textId="77777777" w:rsidR="00584DF0" w:rsidRPr="004E2DF6" w:rsidRDefault="003A2998" w:rsidP="00B755FB">
      <w:pPr>
        <w:numPr>
          <w:ilvl w:val="0"/>
          <w:numId w:val="21"/>
        </w:numPr>
        <w:contextualSpacing/>
        <w:rPr>
          <w:szCs w:val="24"/>
        </w:rPr>
      </w:pPr>
      <w:r w:rsidRPr="004E2DF6">
        <w:rPr>
          <w:szCs w:val="24"/>
        </w:rPr>
        <w:t>Provide examples of how the adult education use of such technology, services, systems are used to deliver instruction, lead to improved performance and how the program will implement distance learning opportunities for students, with low levels of literacy and those with learning disabilities.</w:t>
      </w:r>
    </w:p>
    <w:p w14:paraId="05C074B1" w14:textId="77777777" w:rsidR="00584DF0" w:rsidRPr="004E2DF6" w:rsidRDefault="00584DF0" w:rsidP="00584DF0">
      <w:pPr>
        <w:ind w:left="720"/>
        <w:contextualSpacing/>
        <w:rPr>
          <w:szCs w:val="24"/>
        </w:rPr>
      </w:pPr>
    </w:p>
    <w:p w14:paraId="4349668B" w14:textId="77777777" w:rsidR="004D7FDF" w:rsidRPr="00F23662" w:rsidRDefault="004D7FDF" w:rsidP="00F23662">
      <w:pPr>
        <w:numPr>
          <w:ilvl w:val="0"/>
          <w:numId w:val="21"/>
        </w:numPr>
        <w:contextualSpacing/>
        <w:rPr>
          <w:szCs w:val="24"/>
        </w:rPr>
      </w:pPr>
      <w:r w:rsidRPr="00F23662">
        <w:rPr>
          <w:szCs w:val="24"/>
        </w:rPr>
        <w:t>Describe how th</w:t>
      </w:r>
      <w:r w:rsidR="003F71E4" w:rsidRPr="00F23662">
        <w:rPr>
          <w:szCs w:val="24"/>
        </w:rPr>
        <w:t xml:space="preserve">e program will serve the </w:t>
      </w:r>
      <w:r w:rsidRPr="00F23662">
        <w:rPr>
          <w:szCs w:val="24"/>
        </w:rPr>
        <w:t xml:space="preserve">needs of your adult education students in response to the COVID-19 emergency and moving forward. </w:t>
      </w:r>
    </w:p>
    <w:p w14:paraId="71EFBDD5" w14:textId="77777777" w:rsidR="004D7FDF" w:rsidRPr="00867A2E" w:rsidRDefault="004D7FDF" w:rsidP="004D7FDF">
      <w:pPr>
        <w:ind w:left="720"/>
        <w:rPr>
          <w:szCs w:val="24"/>
        </w:rPr>
      </w:pPr>
    </w:p>
    <w:p w14:paraId="15527E55" w14:textId="77777777" w:rsidR="004D7FDF" w:rsidRPr="00867A2E" w:rsidRDefault="00B63AC7" w:rsidP="00AB720B">
      <w:pPr>
        <w:pStyle w:val="ListParagraph"/>
        <w:numPr>
          <w:ilvl w:val="0"/>
          <w:numId w:val="68"/>
        </w:numPr>
        <w:ind w:left="1440"/>
        <w:rPr>
          <w:szCs w:val="24"/>
        </w:rPr>
      </w:pPr>
      <w:r w:rsidRPr="00867A2E">
        <w:rPr>
          <w:szCs w:val="24"/>
        </w:rPr>
        <w:t>Describe what specific changes has your agency implemented related to remote instructional delivery, specifically for</w:t>
      </w:r>
      <w:r w:rsidR="004D7FDF" w:rsidRPr="00867A2E">
        <w:rPr>
          <w:szCs w:val="24"/>
        </w:rPr>
        <w:t xml:space="preserve"> adult education, including a statement about </w:t>
      </w:r>
      <w:r w:rsidRPr="00867A2E">
        <w:rPr>
          <w:szCs w:val="24"/>
        </w:rPr>
        <w:t xml:space="preserve">remote </w:t>
      </w:r>
      <w:r w:rsidR="004D7FDF" w:rsidRPr="00867A2E">
        <w:rPr>
          <w:szCs w:val="24"/>
        </w:rPr>
        <w:t>services to adult students with disabilities.</w:t>
      </w:r>
    </w:p>
    <w:p w14:paraId="18C5305D" w14:textId="77777777" w:rsidR="00B63AC7" w:rsidRPr="00867A2E" w:rsidRDefault="00B63AC7" w:rsidP="00B63AC7">
      <w:pPr>
        <w:pStyle w:val="ListParagraph"/>
        <w:ind w:left="1440"/>
        <w:rPr>
          <w:szCs w:val="24"/>
        </w:rPr>
      </w:pPr>
    </w:p>
    <w:p w14:paraId="5FDD1D13" w14:textId="77777777" w:rsidR="004D7FDF" w:rsidRPr="00867A2E" w:rsidRDefault="00CA7907" w:rsidP="00AB720B">
      <w:pPr>
        <w:pStyle w:val="ListParagraph"/>
        <w:numPr>
          <w:ilvl w:val="0"/>
          <w:numId w:val="68"/>
        </w:numPr>
        <w:ind w:left="1440"/>
        <w:rPr>
          <w:szCs w:val="24"/>
        </w:rPr>
      </w:pPr>
      <w:r w:rsidRPr="00867A2E">
        <w:rPr>
          <w:szCs w:val="24"/>
        </w:rPr>
        <w:t xml:space="preserve">Describe how your agency’s </w:t>
      </w:r>
      <w:r w:rsidR="004D7FDF" w:rsidRPr="00867A2E">
        <w:rPr>
          <w:szCs w:val="24"/>
        </w:rPr>
        <w:t>remote instruction plan</w:t>
      </w:r>
      <w:r w:rsidRPr="00867A2E">
        <w:rPr>
          <w:szCs w:val="24"/>
        </w:rPr>
        <w:t xml:space="preserve"> permits the attainment of the</w:t>
      </w:r>
      <w:r w:rsidR="004D7FDF" w:rsidRPr="00867A2E">
        <w:rPr>
          <w:szCs w:val="24"/>
        </w:rPr>
        <w:t xml:space="preserve"> key curricular framework</w:t>
      </w:r>
      <w:r w:rsidRPr="00867A2E">
        <w:rPr>
          <w:szCs w:val="24"/>
        </w:rPr>
        <w:t>s</w:t>
      </w:r>
      <w:r w:rsidR="004D7FDF" w:rsidRPr="00867A2E">
        <w:rPr>
          <w:szCs w:val="24"/>
        </w:rPr>
        <w:t xml:space="preserve"> and </w:t>
      </w:r>
      <w:r w:rsidR="004D7FDF" w:rsidRPr="00867A2E">
        <w:rPr>
          <w:szCs w:val="24"/>
          <w:u w:val="single"/>
        </w:rPr>
        <w:t>established performance aims</w:t>
      </w:r>
      <w:r w:rsidR="004D7FDF" w:rsidRPr="00867A2E">
        <w:rPr>
          <w:szCs w:val="24"/>
        </w:rPr>
        <w:t xml:space="preserve"> of the adult basic education, adult high school, English for speakers of other languages, and/or GED programs, respectively.</w:t>
      </w:r>
    </w:p>
    <w:p w14:paraId="40B15212" w14:textId="77777777" w:rsidR="004D7FDF" w:rsidRPr="00867A2E" w:rsidRDefault="004D7FDF" w:rsidP="00AB720B">
      <w:pPr>
        <w:pStyle w:val="ListParagraph"/>
        <w:ind w:left="2160"/>
        <w:rPr>
          <w:szCs w:val="24"/>
        </w:rPr>
      </w:pPr>
    </w:p>
    <w:p w14:paraId="6DA65327" w14:textId="77777777" w:rsidR="00534297" w:rsidRPr="00867A2E" w:rsidRDefault="00534297" w:rsidP="00AB720B">
      <w:pPr>
        <w:pStyle w:val="ListParagraph"/>
        <w:numPr>
          <w:ilvl w:val="0"/>
          <w:numId w:val="68"/>
        </w:numPr>
        <w:ind w:left="1440"/>
        <w:rPr>
          <w:szCs w:val="24"/>
        </w:rPr>
      </w:pPr>
      <w:r w:rsidRPr="00867A2E">
        <w:rPr>
          <w:szCs w:val="24"/>
        </w:rPr>
        <w:t>Describe</w:t>
      </w:r>
      <w:r w:rsidR="00AB720B" w:rsidRPr="00867A2E">
        <w:rPr>
          <w:szCs w:val="24"/>
        </w:rPr>
        <w:t xml:space="preserve"> how your agency will help</w:t>
      </w:r>
      <w:r w:rsidR="004D7FDF" w:rsidRPr="00867A2E">
        <w:rPr>
          <w:szCs w:val="24"/>
        </w:rPr>
        <w:t xml:space="preserve"> adult education students access and/or become familiar with synchronous or asynchronous remote/online coursework.</w:t>
      </w:r>
    </w:p>
    <w:p w14:paraId="20D0FE79" w14:textId="77777777" w:rsidR="00534297" w:rsidRPr="00867A2E" w:rsidRDefault="00534297" w:rsidP="00AB720B">
      <w:pPr>
        <w:pStyle w:val="ListParagraph"/>
        <w:ind w:left="1440"/>
        <w:rPr>
          <w:szCs w:val="24"/>
        </w:rPr>
      </w:pPr>
    </w:p>
    <w:p w14:paraId="0CBF32D0" w14:textId="77777777" w:rsidR="00534297" w:rsidRPr="00867A2E" w:rsidRDefault="00534297" w:rsidP="178D0C4B">
      <w:pPr>
        <w:pStyle w:val="ListParagraph"/>
        <w:numPr>
          <w:ilvl w:val="0"/>
          <w:numId w:val="68"/>
        </w:numPr>
        <w:ind w:left="1440"/>
      </w:pPr>
      <w:r w:rsidRPr="00867A2E">
        <w:t>Describe h</w:t>
      </w:r>
      <w:r w:rsidR="004E2DF6" w:rsidRPr="00867A2E">
        <w:t xml:space="preserve">ow your agency </w:t>
      </w:r>
      <w:r w:rsidRPr="00867A2E">
        <w:t xml:space="preserve">will </w:t>
      </w:r>
      <w:r w:rsidR="004E2DF6" w:rsidRPr="00867A2E">
        <w:t xml:space="preserve">track and record </w:t>
      </w:r>
      <w:r w:rsidR="009B4A2D" w:rsidRPr="00867A2E">
        <w:t>participants</w:t>
      </w:r>
      <w:r w:rsidR="0027642B" w:rsidRPr="00867A2E">
        <w:t>’</w:t>
      </w:r>
      <w:r w:rsidR="004E2DF6" w:rsidRPr="00867A2E">
        <w:t xml:space="preserve"> instructional and attendance hours (</w:t>
      </w:r>
      <w:r w:rsidR="00F51A81" w:rsidRPr="00867A2E">
        <w:t>i.e.</w:t>
      </w:r>
      <w:r w:rsidRPr="00867A2E">
        <w:t>..</w:t>
      </w:r>
      <w:r w:rsidR="005D0C55" w:rsidRPr="00867A2E">
        <w:t xml:space="preserve"> telephone, video, teleconference, online communication and/or logging onto distance learning software</w:t>
      </w:r>
      <w:r w:rsidR="004E2DF6" w:rsidRPr="00867A2E">
        <w:t>)</w:t>
      </w:r>
      <w:r w:rsidR="00CB6FBA" w:rsidRPr="00867A2E">
        <w:t>.</w:t>
      </w:r>
    </w:p>
    <w:p w14:paraId="1E0D1AA6" w14:textId="77777777" w:rsidR="00CB6FBA" w:rsidRPr="00867A2E" w:rsidRDefault="00CB6FBA" w:rsidP="00AB720B">
      <w:pPr>
        <w:ind w:left="720"/>
        <w:rPr>
          <w:szCs w:val="24"/>
        </w:rPr>
      </w:pPr>
    </w:p>
    <w:p w14:paraId="77C417E9" w14:textId="77777777" w:rsidR="00584DF0" w:rsidRPr="00867A2E" w:rsidRDefault="0027642B" w:rsidP="00AB720B">
      <w:pPr>
        <w:pStyle w:val="ListParagraph"/>
        <w:numPr>
          <w:ilvl w:val="0"/>
          <w:numId w:val="68"/>
        </w:numPr>
        <w:ind w:left="1440"/>
        <w:contextualSpacing/>
        <w:rPr>
          <w:szCs w:val="24"/>
        </w:rPr>
      </w:pPr>
      <w:r w:rsidRPr="00867A2E">
        <w:rPr>
          <w:szCs w:val="24"/>
        </w:rPr>
        <w:t xml:space="preserve">Describe how the program </w:t>
      </w:r>
      <w:r w:rsidR="00F43459" w:rsidRPr="00867A2E">
        <w:rPr>
          <w:szCs w:val="24"/>
        </w:rPr>
        <w:t>improve student</w:t>
      </w:r>
      <w:r w:rsidR="004E2DF6" w:rsidRPr="00867A2E">
        <w:rPr>
          <w:szCs w:val="24"/>
        </w:rPr>
        <w:t xml:space="preserve"> performance through </w:t>
      </w:r>
      <w:r w:rsidRPr="00867A2E">
        <w:rPr>
          <w:szCs w:val="24"/>
        </w:rPr>
        <w:t>distance learning</w:t>
      </w:r>
      <w:r w:rsidR="004E2DF6" w:rsidRPr="00867A2E">
        <w:rPr>
          <w:szCs w:val="24"/>
        </w:rPr>
        <w:t xml:space="preserve"> instructional model</w:t>
      </w:r>
      <w:r w:rsidRPr="00867A2E">
        <w:rPr>
          <w:szCs w:val="24"/>
        </w:rPr>
        <w:t>.</w:t>
      </w:r>
    </w:p>
    <w:p w14:paraId="38D63C08" w14:textId="77777777" w:rsidR="00EF554C" w:rsidRDefault="00EF554C" w:rsidP="00EF554C">
      <w:pPr>
        <w:contextualSpacing/>
        <w:rPr>
          <w:color w:val="FF0000"/>
          <w:szCs w:val="24"/>
        </w:rPr>
      </w:pPr>
    </w:p>
    <w:p w14:paraId="0DC9D873" w14:textId="77777777" w:rsidR="003A2998" w:rsidRDefault="003A2998" w:rsidP="003A2998">
      <w:pPr>
        <w:rPr>
          <w:b/>
          <w:szCs w:val="24"/>
        </w:rPr>
      </w:pPr>
      <w:r w:rsidRPr="007B23DF">
        <w:rPr>
          <w:rFonts w:eastAsia="Calibri"/>
          <w:b/>
          <w:szCs w:val="24"/>
        </w:rPr>
        <w:t>8.</w:t>
      </w:r>
      <w:r w:rsidRPr="007B23DF">
        <w:rPr>
          <w:rFonts w:eastAsia="Calibri"/>
          <w:szCs w:val="24"/>
        </w:rPr>
        <w:t xml:space="preserve">  </w:t>
      </w:r>
      <w:r w:rsidRPr="007B23DF">
        <w:rPr>
          <w:b/>
          <w:szCs w:val="24"/>
        </w:rPr>
        <w:t>Facilitate Learning in Context</w:t>
      </w:r>
    </w:p>
    <w:p w14:paraId="13816994" w14:textId="77777777" w:rsidR="004B2005" w:rsidRPr="007B23DF" w:rsidRDefault="004B2005" w:rsidP="003A2998">
      <w:pPr>
        <w:rPr>
          <w:b/>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678C6247"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66BC1646" w14:textId="77777777" w:rsidR="003A2998" w:rsidRPr="007B23DF" w:rsidRDefault="003A2998" w:rsidP="003A2998">
            <w:pPr>
              <w:contextualSpacing/>
              <w:rPr>
                <w:rFonts w:eastAsia="Calibri"/>
                <w:szCs w:val="24"/>
              </w:rPr>
            </w:pPr>
            <w:r w:rsidRPr="007B23DF">
              <w:rPr>
                <w:b/>
                <w:szCs w:val="24"/>
              </w:rPr>
              <w:t xml:space="preserve">The state will consider: </w:t>
            </w:r>
            <w:r w:rsidRPr="007B23DF">
              <w:rPr>
                <w:rFonts w:eastAsia="Calibri"/>
                <w:szCs w:val="24"/>
              </w:rPr>
              <w:t xml:space="preserve"> </w:t>
            </w:r>
          </w:p>
          <w:p w14:paraId="58AF6E85" w14:textId="77777777" w:rsidR="003A2998" w:rsidRPr="007B23DF" w:rsidRDefault="003A2998" w:rsidP="003A2998">
            <w:pPr>
              <w:contextualSpacing/>
              <w:rPr>
                <w:rFonts w:eastAsia="Calibri"/>
                <w:szCs w:val="24"/>
              </w:rPr>
            </w:pPr>
          </w:p>
          <w:p w14:paraId="5D2FBE27" w14:textId="77777777" w:rsidR="003A2998" w:rsidRPr="007B23DF" w:rsidRDefault="003A2998" w:rsidP="003A2998">
            <w:pPr>
              <w:contextualSpacing/>
              <w:rPr>
                <w:rFonts w:eastAsia="Calibri"/>
                <w:i/>
                <w:szCs w:val="24"/>
              </w:rPr>
            </w:pPr>
            <w:r w:rsidRPr="007B23DF">
              <w:rPr>
                <w:rFonts w:eastAsia="Calibri"/>
                <w:i/>
                <w:szCs w:val="24"/>
              </w:rPr>
              <w:t xml:space="preserve">whether the eligible provider’s activities </w:t>
            </w:r>
            <w:r w:rsidRPr="007B23DF">
              <w:rPr>
                <w:i/>
                <w:szCs w:val="24"/>
              </w:rPr>
              <w:t>provide learning in context, including through integrated education and training, so that an individual acquires the skills needed to transition to and complete postsecondary education and training programs, obtain and advance in employment leading to economic self-sufficiency, and to exercise the rights and responsibilities of citizenship;</w:t>
            </w:r>
          </w:p>
          <w:p w14:paraId="0B9ED635" w14:textId="77777777" w:rsidR="003A2998" w:rsidRPr="007B23DF" w:rsidRDefault="003A2998" w:rsidP="003A2998">
            <w:pPr>
              <w:jc w:val="right"/>
              <w:rPr>
                <w:szCs w:val="24"/>
              </w:rPr>
            </w:pPr>
            <w:r w:rsidRPr="007B23DF">
              <w:rPr>
                <w:b/>
                <w:szCs w:val="24"/>
              </w:rPr>
              <w:t xml:space="preserve">WIOA Section 231(e)(8) </w:t>
            </w:r>
          </w:p>
        </w:tc>
      </w:tr>
    </w:tbl>
    <w:p w14:paraId="0FA33262" w14:textId="77777777" w:rsidR="0098424A" w:rsidRDefault="0098424A" w:rsidP="0098424A">
      <w:pPr>
        <w:contextualSpacing/>
        <w:rPr>
          <w:b/>
          <w:bCs/>
          <w:szCs w:val="24"/>
        </w:rPr>
      </w:pPr>
    </w:p>
    <w:p w14:paraId="02D0A55C" w14:textId="77777777" w:rsidR="00482C28" w:rsidRPr="007B720F" w:rsidRDefault="00482C28" w:rsidP="00482C28">
      <w:pPr>
        <w:contextualSpacing/>
        <w:rPr>
          <w:b/>
          <w:bCs/>
          <w:szCs w:val="24"/>
        </w:rPr>
      </w:pPr>
      <w:r w:rsidRPr="007B720F">
        <w:rPr>
          <w:b/>
          <w:bCs/>
          <w:szCs w:val="24"/>
        </w:rPr>
        <w:t>For question A-F, grantee must provide a written response in each section.</w:t>
      </w:r>
    </w:p>
    <w:p w14:paraId="1964600A" w14:textId="77777777" w:rsidR="00482C28" w:rsidRPr="007B720F" w:rsidRDefault="00482C28" w:rsidP="00482C28">
      <w:pPr>
        <w:rPr>
          <w:szCs w:val="24"/>
        </w:rPr>
      </w:pPr>
    </w:p>
    <w:p w14:paraId="3AC51A28" w14:textId="77777777" w:rsidR="00482C28" w:rsidRPr="007B720F" w:rsidRDefault="00482C28" w:rsidP="00B755FB">
      <w:pPr>
        <w:pStyle w:val="ListParagraph"/>
        <w:numPr>
          <w:ilvl w:val="0"/>
          <w:numId w:val="35"/>
        </w:numPr>
        <w:tabs>
          <w:tab w:val="left" w:pos="7200"/>
        </w:tabs>
      </w:pPr>
      <w:r w:rsidRPr="007B720F">
        <w:t xml:space="preserve">Describe how leaning in context, which may or may not be delivered utilizing the Integrated Education and Training (IET) service approach, will be provided such that adult education students acquire skills need to transition to and complete postsecondary education and training programs.  </w:t>
      </w:r>
    </w:p>
    <w:p w14:paraId="368935B1" w14:textId="77777777" w:rsidR="00482C28" w:rsidRPr="007B720F" w:rsidRDefault="00482C28" w:rsidP="00482C28">
      <w:pPr>
        <w:tabs>
          <w:tab w:val="left" w:pos="7200"/>
        </w:tabs>
        <w:ind w:left="360"/>
        <w:rPr>
          <w:b/>
          <w:bCs/>
          <w:szCs w:val="24"/>
        </w:rPr>
      </w:pPr>
    </w:p>
    <w:p w14:paraId="48DD93E1" w14:textId="77777777" w:rsidR="00482C28" w:rsidRPr="007B720F" w:rsidRDefault="00482C28" w:rsidP="00B755FB">
      <w:pPr>
        <w:pStyle w:val="ListParagraph"/>
        <w:numPr>
          <w:ilvl w:val="0"/>
          <w:numId w:val="35"/>
        </w:numPr>
        <w:tabs>
          <w:tab w:val="left" w:pos="7200"/>
        </w:tabs>
        <w:rPr>
          <w:szCs w:val="24"/>
        </w:rPr>
      </w:pPr>
      <w:r w:rsidRPr="007B720F">
        <w:rPr>
          <w:szCs w:val="24"/>
        </w:rPr>
        <w:t>Describe how the project utilizes the IET service approach to provide adult education and literacy activities concurrently and contextually with workforce preparation activities and workforce training for a specific occupation or occupational cluster for the purposes of educational and career advancement.</w:t>
      </w:r>
    </w:p>
    <w:p w14:paraId="777EEAA3" w14:textId="77777777" w:rsidR="00482C28" w:rsidRPr="007B720F" w:rsidRDefault="00482C28" w:rsidP="00482C28">
      <w:pPr>
        <w:pStyle w:val="ListParagraph"/>
        <w:tabs>
          <w:tab w:val="left" w:pos="7200"/>
        </w:tabs>
        <w:rPr>
          <w:szCs w:val="24"/>
        </w:rPr>
      </w:pPr>
    </w:p>
    <w:p w14:paraId="5AFC6F7E" w14:textId="77777777" w:rsidR="00482C28" w:rsidRPr="007B720F" w:rsidRDefault="00482C28" w:rsidP="00B755FB">
      <w:pPr>
        <w:numPr>
          <w:ilvl w:val="0"/>
          <w:numId w:val="35"/>
        </w:numPr>
        <w:tabs>
          <w:tab w:val="left" w:pos="7200"/>
        </w:tabs>
        <w:jc w:val="both"/>
        <w:rPr>
          <w:szCs w:val="24"/>
        </w:rPr>
      </w:pPr>
      <w:r w:rsidRPr="007B720F">
        <w:rPr>
          <w:szCs w:val="24"/>
        </w:rPr>
        <w:lastRenderedPageBreak/>
        <w:t xml:space="preserve">Describe how the concurrent and contextualized curriculum that integrates reading, mathematics and language skills with occupational content will be developed and describe the instructional strategies and materials that will be used in the IET service approach. </w:t>
      </w:r>
    </w:p>
    <w:p w14:paraId="214E0D6A" w14:textId="77777777" w:rsidR="00482C28" w:rsidRPr="007B720F" w:rsidRDefault="00482C28" w:rsidP="00482C28">
      <w:pPr>
        <w:pStyle w:val="ListParagraph"/>
        <w:rPr>
          <w:szCs w:val="24"/>
        </w:rPr>
      </w:pPr>
    </w:p>
    <w:p w14:paraId="4A6570C7" w14:textId="77777777" w:rsidR="00482C28" w:rsidRPr="007B720F" w:rsidRDefault="00482C28" w:rsidP="00B755FB">
      <w:pPr>
        <w:numPr>
          <w:ilvl w:val="0"/>
          <w:numId w:val="35"/>
        </w:numPr>
        <w:tabs>
          <w:tab w:val="left" w:pos="7200"/>
        </w:tabs>
        <w:jc w:val="both"/>
      </w:pPr>
      <w:r w:rsidRPr="007B720F">
        <w:t>Describe how the project will incorporate workplace preparation activities and workforce training for a specific occupation or occupational cluster for the purpose of educational and career advancement</w:t>
      </w:r>
      <w:r w:rsidRPr="007B720F">
        <w:rPr>
          <w:szCs w:val="24"/>
        </w:rPr>
        <w:t xml:space="preserve"> as part of the IET service approach</w:t>
      </w:r>
      <w:r w:rsidRPr="007B720F">
        <w:t xml:space="preserve">. </w:t>
      </w:r>
    </w:p>
    <w:p w14:paraId="30A450E5" w14:textId="77777777" w:rsidR="00482C28" w:rsidRPr="007B720F" w:rsidRDefault="00482C28" w:rsidP="00482C28">
      <w:pPr>
        <w:ind w:left="360"/>
        <w:jc w:val="both"/>
      </w:pPr>
    </w:p>
    <w:p w14:paraId="2AC0296D" w14:textId="77777777" w:rsidR="00482C28" w:rsidRPr="007B720F" w:rsidRDefault="00482C28" w:rsidP="00B755FB">
      <w:pPr>
        <w:numPr>
          <w:ilvl w:val="0"/>
          <w:numId w:val="35"/>
        </w:numPr>
        <w:tabs>
          <w:tab w:val="left" w:pos="7200"/>
        </w:tabs>
        <w:jc w:val="both"/>
      </w:pPr>
      <w:r w:rsidRPr="007B720F">
        <w:t>Provide specific examples of each NRS eligible program offered by the eligible provider in the 2020-2021 year that will be delivered by IET and the describe the single set of learning outcomes associated with each NRS eligible program utilizing the IET service approach and how they are organized to function cooperatively.</w:t>
      </w:r>
    </w:p>
    <w:p w14:paraId="2901F1F9" w14:textId="77777777" w:rsidR="00482C28" w:rsidRPr="007B720F" w:rsidRDefault="00482C28" w:rsidP="00482C28">
      <w:pPr>
        <w:tabs>
          <w:tab w:val="left" w:pos="7200"/>
        </w:tabs>
        <w:ind w:left="720"/>
        <w:jc w:val="both"/>
        <w:rPr>
          <w:szCs w:val="24"/>
        </w:rPr>
      </w:pPr>
    </w:p>
    <w:p w14:paraId="4AAC99D9" w14:textId="6087EDFF" w:rsidR="00482C28" w:rsidRPr="007B720F" w:rsidRDefault="00482C28" w:rsidP="00B755FB">
      <w:pPr>
        <w:numPr>
          <w:ilvl w:val="0"/>
          <w:numId w:val="35"/>
        </w:numPr>
        <w:tabs>
          <w:tab w:val="left" w:pos="7200"/>
        </w:tabs>
      </w:pPr>
      <w:r>
        <w:t xml:space="preserve">Complete this form </w:t>
      </w:r>
      <w:r w:rsidRPr="322FC414">
        <w:rPr>
          <w:b/>
          <w:bCs/>
        </w:rPr>
        <w:t>8-F: Integrated Education and Training Program of Study</w:t>
      </w:r>
      <w:r>
        <w:t xml:space="preserve"> and submit in grant application. This form is located in the Application Support Documents section located on the Division’s website:</w:t>
      </w:r>
      <w:r w:rsidR="0086506E" w:rsidRPr="0086506E">
        <w:t xml:space="preserve"> </w:t>
      </w:r>
      <w:hyperlink r:id="rId38" w:history="1">
        <w:r w:rsidR="00B472B8" w:rsidRPr="00B92DFB">
          <w:rPr>
            <w:rStyle w:val="Hyperlink"/>
          </w:rPr>
          <w:t>http://www.fldoe.org/academics/career-adult-edu/funding-opportunities</w:t>
        </w:r>
      </w:hyperlink>
      <w:hyperlink r:id="rId39" w:history="1"/>
      <w:r w:rsidR="0086506E">
        <w:t xml:space="preserve">. </w:t>
      </w:r>
      <w:r>
        <w:t xml:space="preserve">For </w:t>
      </w:r>
      <w:bookmarkStart w:id="13" w:name="_GoBack"/>
      <w:bookmarkEnd w:id="13"/>
      <w:r>
        <w:t xml:space="preserve">additional guidance on Integrated Education and Training programs visit: </w:t>
      </w:r>
      <w:hyperlink r:id="rId40">
        <w:r w:rsidRPr="322FC414">
          <w:rPr>
            <w:rStyle w:val="Hyperlink"/>
          </w:rPr>
          <w:t>http://www.fldoe.org/academics/career-adult-edu/adult-edu/</w:t>
        </w:r>
      </w:hyperlink>
      <w:r>
        <w:t xml:space="preserve">, under the </w:t>
      </w:r>
      <w:r w:rsidR="7DE0C77D">
        <w:t>Technical Assistance Papers</w:t>
      </w:r>
      <w:r>
        <w:t xml:space="preserve"> tab. </w:t>
      </w:r>
    </w:p>
    <w:p w14:paraId="5A97031B" w14:textId="77777777" w:rsidR="00482C28" w:rsidRPr="007B720F" w:rsidRDefault="00482C28" w:rsidP="00482C28">
      <w:pPr>
        <w:rPr>
          <w:szCs w:val="24"/>
        </w:rPr>
      </w:pPr>
    </w:p>
    <w:p w14:paraId="6E5F0483" w14:textId="77777777" w:rsidR="00482C28" w:rsidRPr="007B720F" w:rsidRDefault="00482C28" w:rsidP="00B755FB">
      <w:pPr>
        <w:pStyle w:val="ListParagraph"/>
        <w:numPr>
          <w:ilvl w:val="0"/>
          <w:numId w:val="58"/>
        </w:numPr>
        <w:ind w:left="1080"/>
        <w:rPr>
          <w:szCs w:val="24"/>
        </w:rPr>
      </w:pPr>
      <w:r w:rsidRPr="007B720F">
        <w:rPr>
          <w:szCs w:val="24"/>
        </w:rPr>
        <w:t xml:space="preserve">This IET service approach must provide concurrent and contextualized adult education and literacy activities, in combination with workforce preparation activities and workforce training for a specific occupation or occupational cluster. The IET service approach must be aligned with the local workforce development plan. </w:t>
      </w:r>
    </w:p>
    <w:p w14:paraId="4E3D1066" w14:textId="77777777" w:rsidR="004B2005" w:rsidRDefault="004B2005" w:rsidP="007B720F">
      <w:pPr>
        <w:pStyle w:val="ListParagraph"/>
        <w:ind w:left="1080"/>
        <w:rPr>
          <w:szCs w:val="24"/>
        </w:rPr>
      </w:pPr>
    </w:p>
    <w:p w14:paraId="17AAE7CF" w14:textId="77777777" w:rsidR="003A2998" w:rsidRDefault="003A2998" w:rsidP="003A2998">
      <w:pPr>
        <w:keepNext/>
        <w:outlineLvl w:val="0"/>
        <w:rPr>
          <w:b/>
          <w:szCs w:val="24"/>
        </w:rPr>
      </w:pPr>
      <w:bookmarkStart w:id="14" w:name="_Toc458165310"/>
      <w:bookmarkStart w:id="15" w:name="_Toc458165591"/>
      <w:r w:rsidRPr="007B23DF">
        <w:rPr>
          <w:b/>
          <w:szCs w:val="24"/>
        </w:rPr>
        <w:t>9.  Qualified Instructors and Staff</w:t>
      </w:r>
      <w:bookmarkEnd w:id="14"/>
      <w:bookmarkEnd w:id="15"/>
      <w:r w:rsidRPr="007B23DF">
        <w:rPr>
          <w:b/>
          <w:szCs w:val="24"/>
        </w:rPr>
        <w:t xml:space="preserve"> </w:t>
      </w:r>
    </w:p>
    <w:p w14:paraId="128BA002" w14:textId="77777777" w:rsidR="004B2005" w:rsidRPr="007B23DF" w:rsidRDefault="004B2005" w:rsidP="003A2998">
      <w:pPr>
        <w:keepNext/>
        <w:outlineLvl w:val="0"/>
        <w:rPr>
          <w:bCs/>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465ACC92"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11861BDC" w14:textId="77777777" w:rsidR="003A2998" w:rsidRPr="007B23DF" w:rsidRDefault="003A2998" w:rsidP="003A2998">
            <w:pPr>
              <w:contextualSpacing/>
              <w:rPr>
                <w:b/>
                <w:szCs w:val="24"/>
              </w:rPr>
            </w:pPr>
            <w:r w:rsidRPr="007B23DF">
              <w:rPr>
                <w:b/>
                <w:szCs w:val="24"/>
              </w:rPr>
              <w:t>The state will consider:</w:t>
            </w:r>
          </w:p>
          <w:p w14:paraId="60E78410" w14:textId="77777777" w:rsidR="003A2998" w:rsidRPr="007B23DF" w:rsidRDefault="003A2998" w:rsidP="003A2998">
            <w:pPr>
              <w:contextualSpacing/>
              <w:rPr>
                <w:rFonts w:eastAsia="Calibri"/>
                <w:szCs w:val="24"/>
              </w:rPr>
            </w:pPr>
            <w:r w:rsidRPr="007B23DF">
              <w:rPr>
                <w:b/>
                <w:i/>
                <w:szCs w:val="24"/>
              </w:rPr>
              <w:t xml:space="preserve"> </w:t>
            </w:r>
            <w:r w:rsidRPr="007B23DF">
              <w:rPr>
                <w:rFonts w:eastAsia="Calibri"/>
                <w:szCs w:val="24"/>
              </w:rPr>
              <w:t xml:space="preserve"> </w:t>
            </w:r>
          </w:p>
          <w:p w14:paraId="2CC23C0C" w14:textId="77777777" w:rsidR="003A2998" w:rsidRPr="007B23DF" w:rsidRDefault="003A2998" w:rsidP="003A2998">
            <w:pPr>
              <w:contextualSpacing/>
              <w:rPr>
                <w:i/>
                <w:szCs w:val="24"/>
              </w:rPr>
            </w:pPr>
            <w:r w:rsidRPr="007B23DF">
              <w:rPr>
                <w:rFonts w:eastAsia="Calibri"/>
                <w:i/>
                <w:szCs w:val="24"/>
              </w:rPr>
              <w:t>whether the eligible provider’s activities</w:t>
            </w:r>
            <w:r w:rsidRPr="007B23DF">
              <w:rPr>
                <w:i/>
                <w:szCs w:val="24"/>
              </w:rPr>
              <w:t xml:space="preserve"> are delivered by well-trained instructors, counselors, and administrators who meet any minimum qualifications established by the State, where applicable, and who have access to high quality professional development, including through electronic means;</w:t>
            </w:r>
          </w:p>
          <w:p w14:paraId="328650DB" w14:textId="77777777" w:rsidR="003A2998" w:rsidRPr="007B23DF" w:rsidRDefault="003A2998" w:rsidP="003A2998">
            <w:pPr>
              <w:tabs>
                <w:tab w:val="left" w:pos="2475"/>
              </w:tabs>
              <w:contextualSpacing/>
              <w:rPr>
                <w:szCs w:val="24"/>
              </w:rPr>
            </w:pPr>
            <w:r w:rsidRPr="007B23DF">
              <w:rPr>
                <w:szCs w:val="24"/>
              </w:rPr>
              <w:tab/>
            </w:r>
          </w:p>
          <w:p w14:paraId="65D8B9BF" w14:textId="77777777" w:rsidR="003A2998" w:rsidRPr="007B23DF" w:rsidRDefault="003A2998" w:rsidP="003A2998">
            <w:pPr>
              <w:jc w:val="right"/>
              <w:rPr>
                <w:szCs w:val="24"/>
              </w:rPr>
            </w:pPr>
            <w:r w:rsidRPr="007B23DF">
              <w:rPr>
                <w:b/>
                <w:szCs w:val="24"/>
              </w:rPr>
              <w:t xml:space="preserve">WIOA Section 231(e)(9) </w:t>
            </w:r>
          </w:p>
        </w:tc>
      </w:tr>
    </w:tbl>
    <w:p w14:paraId="2466E45E" w14:textId="77777777" w:rsidR="003A2998" w:rsidRDefault="003A2998" w:rsidP="003A2998">
      <w:pPr>
        <w:rPr>
          <w:bCs/>
          <w:szCs w:val="24"/>
        </w:rPr>
      </w:pPr>
    </w:p>
    <w:p w14:paraId="1A53B022" w14:textId="77777777" w:rsidR="00445FA4" w:rsidRDefault="00445FA4" w:rsidP="00445FA4">
      <w:pPr>
        <w:contextualSpacing/>
        <w:rPr>
          <w:b/>
          <w:bCs/>
          <w:szCs w:val="24"/>
        </w:rPr>
      </w:pPr>
      <w:r>
        <w:rPr>
          <w:b/>
          <w:bCs/>
          <w:szCs w:val="24"/>
        </w:rPr>
        <w:t>For question A-D, grantee must provide a written response in each section.</w:t>
      </w:r>
    </w:p>
    <w:p w14:paraId="1798D4DB" w14:textId="77777777" w:rsidR="00445FA4" w:rsidRPr="007B23DF" w:rsidRDefault="00445FA4" w:rsidP="003A2998">
      <w:pPr>
        <w:rPr>
          <w:bCs/>
          <w:szCs w:val="24"/>
        </w:rPr>
      </w:pPr>
    </w:p>
    <w:p w14:paraId="5D2A9A7E" w14:textId="77777777" w:rsidR="003A2998" w:rsidRPr="007B23DF" w:rsidRDefault="003A2998" w:rsidP="00B755FB">
      <w:pPr>
        <w:numPr>
          <w:ilvl w:val="0"/>
          <w:numId w:val="14"/>
        </w:numPr>
      </w:pPr>
      <w:r>
        <w:t>Describe the agency’s plan for implementing continuous professional development</w:t>
      </w:r>
      <w:r w:rsidR="005078A0">
        <w:t xml:space="preserve"> in </w:t>
      </w:r>
      <w:r w:rsidR="1230C881">
        <w:t>2020-2021</w:t>
      </w:r>
      <w:r>
        <w:t xml:space="preserve"> to ensure staff are knowledgeable about adult education instruction, assessment, policies, procedures, career pathways strategies, and other priorities</w:t>
      </w:r>
      <w:r w:rsidR="00554E9D">
        <w:t xml:space="preserve">. </w:t>
      </w:r>
    </w:p>
    <w:p w14:paraId="4675B1CF" w14:textId="77777777" w:rsidR="003A2998" w:rsidRPr="007B23DF" w:rsidRDefault="003A2998" w:rsidP="003A2998">
      <w:pPr>
        <w:rPr>
          <w:szCs w:val="24"/>
        </w:rPr>
      </w:pPr>
    </w:p>
    <w:p w14:paraId="2C332A77" w14:textId="77777777" w:rsidR="007B720F" w:rsidRDefault="003A2998" w:rsidP="00B755FB">
      <w:pPr>
        <w:numPr>
          <w:ilvl w:val="0"/>
          <w:numId w:val="14"/>
        </w:numPr>
      </w:pPr>
      <w:r>
        <w:t xml:space="preserve">Describe how the agency’s </w:t>
      </w:r>
      <w:r w:rsidR="1230C881">
        <w:t>2020-2021</w:t>
      </w:r>
      <w:r w:rsidR="005078A0">
        <w:t xml:space="preserve"> </w:t>
      </w:r>
      <w:r>
        <w:t xml:space="preserve">professional development plan supports instructors in incorporating current research and evidence-based instructional strategies that lead to effective program outcomes. </w:t>
      </w:r>
    </w:p>
    <w:p w14:paraId="41F0F005" w14:textId="77777777" w:rsidR="007B720F" w:rsidRDefault="007B720F" w:rsidP="007B720F">
      <w:pPr>
        <w:ind w:left="720"/>
      </w:pPr>
    </w:p>
    <w:p w14:paraId="5334D305" w14:textId="77777777" w:rsidR="003A2998" w:rsidRPr="007B23DF" w:rsidRDefault="003A2998" w:rsidP="00B755FB">
      <w:pPr>
        <w:numPr>
          <w:ilvl w:val="0"/>
          <w:numId w:val="14"/>
        </w:numPr>
      </w:pPr>
      <w:r>
        <w:t>Describe the agency’s minimum qualifications for the instructors, counselors, and administrators delivering the program activities</w:t>
      </w:r>
      <w:r w:rsidR="005078A0">
        <w:t xml:space="preserve"> during </w:t>
      </w:r>
      <w:r w:rsidR="1230C881">
        <w:t>2020-2021</w:t>
      </w:r>
      <w:r>
        <w:t>.</w:t>
      </w:r>
    </w:p>
    <w:p w14:paraId="2C90538A" w14:textId="77777777" w:rsidR="003A2998" w:rsidRPr="007B23DF" w:rsidRDefault="003A2998" w:rsidP="003A2998">
      <w:pPr>
        <w:rPr>
          <w:bCs/>
          <w:szCs w:val="24"/>
        </w:rPr>
      </w:pPr>
    </w:p>
    <w:p w14:paraId="37E19E1D" w14:textId="77777777" w:rsidR="00CF343B" w:rsidRDefault="00CF343B" w:rsidP="00B755FB">
      <w:pPr>
        <w:numPr>
          <w:ilvl w:val="0"/>
          <w:numId w:val="14"/>
        </w:numPr>
      </w:pPr>
      <w:r>
        <w:lastRenderedPageBreak/>
        <w:t xml:space="preserve">Complete </w:t>
      </w:r>
      <w:r w:rsidR="003A2998">
        <w:t xml:space="preserve">the </w:t>
      </w:r>
      <w:r w:rsidR="003A2998" w:rsidRPr="3F516C12">
        <w:rPr>
          <w:b/>
          <w:bCs/>
          <w:u w:val="single"/>
        </w:rPr>
        <w:t>9-</w:t>
      </w:r>
      <w:r w:rsidR="00216374" w:rsidRPr="3F516C12">
        <w:rPr>
          <w:b/>
          <w:bCs/>
          <w:u w:val="single"/>
        </w:rPr>
        <w:t xml:space="preserve">D: </w:t>
      </w:r>
      <w:r w:rsidR="003A2998" w:rsidRPr="3F516C12">
        <w:rPr>
          <w:b/>
          <w:bCs/>
          <w:u w:val="single"/>
        </w:rPr>
        <w:t xml:space="preserve">Personnel </w:t>
      </w:r>
      <w:r w:rsidRPr="3F516C12">
        <w:rPr>
          <w:b/>
          <w:bCs/>
          <w:u w:val="single"/>
        </w:rPr>
        <w:t xml:space="preserve">Form, </w:t>
      </w:r>
      <w:r w:rsidR="1230C881" w:rsidRPr="3F516C12">
        <w:rPr>
          <w:b/>
          <w:bCs/>
          <w:u w:val="single"/>
        </w:rPr>
        <w:t>2020-2021</w:t>
      </w:r>
      <w:r w:rsidR="00DC090F" w:rsidRPr="3F516C12">
        <w:rPr>
          <w:b/>
          <w:bCs/>
          <w:u w:val="single"/>
        </w:rPr>
        <w:t>,</w:t>
      </w:r>
      <w:r w:rsidR="00FC77E5" w:rsidRPr="3F516C12">
        <w:rPr>
          <w:b/>
          <w:bCs/>
        </w:rPr>
        <w:t xml:space="preserve"> </w:t>
      </w:r>
      <w:r>
        <w:t>and submit with application.</w:t>
      </w:r>
      <w:r w:rsidR="000D1AC9">
        <w:t xml:space="preserve"> This form is located in the Application Support Documents Section located on the Division’s website: </w:t>
      </w:r>
      <w:hyperlink r:id="rId41">
        <w:r w:rsidR="00A4685E" w:rsidRPr="3F516C12">
          <w:rPr>
            <w:rStyle w:val="Hyperlink"/>
          </w:rPr>
          <w:t>http://www.fldoe.org/academics/career-adult-edu/funding-opportunities</w:t>
        </w:r>
      </w:hyperlink>
      <w:r w:rsidR="007E298B" w:rsidRPr="3F516C12">
        <w:rPr>
          <w:rStyle w:val="Hyperlink"/>
          <w:u w:val="none"/>
        </w:rPr>
        <w:t>.</w:t>
      </w:r>
    </w:p>
    <w:p w14:paraId="657B953A" w14:textId="77777777" w:rsidR="00B6235E" w:rsidRDefault="00B6235E" w:rsidP="003A2998">
      <w:pPr>
        <w:rPr>
          <w:b/>
          <w:szCs w:val="24"/>
        </w:rPr>
      </w:pPr>
    </w:p>
    <w:p w14:paraId="3B70B0D7" w14:textId="77777777" w:rsidR="003A2998" w:rsidRDefault="003A2998" w:rsidP="003A2998">
      <w:pPr>
        <w:rPr>
          <w:szCs w:val="24"/>
        </w:rPr>
      </w:pPr>
      <w:r w:rsidRPr="007B23DF">
        <w:rPr>
          <w:b/>
          <w:szCs w:val="24"/>
        </w:rPr>
        <w:t>10</w:t>
      </w:r>
      <w:r w:rsidRPr="007B23DF">
        <w:rPr>
          <w:szCs w:val="24"/>
        </w:rPr>
        <w:t xml:space="preserve">.  </w:t>
      </w:r>
      <w:r w:rsidRPr="007B23DF">
        <w:rPr>
          <w:b/>
          <w:szCs w:val="24"/>
        </w:rPr>
        <w:t xml:space="preserve">Partnerships </w:t>
      </w:r>
    </w:p>
    <w:p w14:paraId="6D3D0CF5" w14:textId="77777777" w:rsidR="00636842" w:rsidRPr="00636842" w:rsidRDefault="00636842" w:rsidP="003A2998">
      <w:pPr>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76A4E6E5"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5A26FF93" w14:textId="77777777" w:rsidR="003A2998" w:rsidRPr="007B23DF" w:rsidRDefault="003A2998" w:rsidP="003A2998">
            <w:pPr>
              <w:contextualSpacing/>
              <w:rPr>
                <w:rFonts w:eastAsia="Calibri"/>
                <w:b/>
                <w:szCs w:val="24"/>
              </w:rPr>
            </w:pPr>
            <w:r w:rsidRPr="007B23DF">
              <w:rPr>
                <w:b/>
                <w:szCs w:val="24"/>
              </w:rPr>
              <w:t xml:space="preserve">The state will consider: </w:t>
            </w:r>
          </w:p>
          <w:p w14:paraId="25278BE3" w14:textId="77777777" w:rsidR="003A2998" w:rsidRPr="007B23DF" w:rsidRDefault="003A2998" w:rsidP="003A2998">
            <w:pPr>
              <w:contextualSpacing/>
              <w:rPr>
                <w:szCs w:val="24"/>
              </w:rPr>
            </w:pPr>
          </w:p>
          <w:p w14:paraId="792E4300" w14:textId="77777777" w:rsidR="003A2998" w:rsidRPr="007B23DF" w:rsidRDefault="003A2998" w:rsidP="003A2998">
            <w:pPr>
              <w:rPr>
                <w:i/>
                <w:szCs w:val="24"/>
              </w:rPr>
            </w:pPr>
            <w:r w:rsidRPr="007B23DF">
              <w:rPr>
                <w:i/>
                <w:szCs w:val="24"/>
              </w:rPr>
              <w:t>whether the 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workforce investment boards, one-stop centers, job training programs, and social service agencies, business, industry, labor organizations, community-based organizations, nonprofit organizations, and intermediaries, for the development of career pathways;</w:t>
            </w:r>
          </w:p>
          <w:p w14:paraId="7ECD5866" w14:textId="77777777" w:rsidR="003A2998" w:rsidRPr="007B23DF" w:rsidRDefault="003A2998" w:rsidP="003A2998">
            <w:pPr>
              <w:tabs>
                <w:tab w:val="left" w:pos="2475"/>
              </w:tabs>
              <w:contextualSpacing/>
              <w:rPr>
                <w:szCs w:val="24"/>
              </w:rPr>
            </w:pPr>
          </w:p>
          <w:p w14:paraId="26C53592" w14:textId="77777777" w:rsidR="003A2998" w:rsidRPr="007B23DF" w:rsidRDefault="003A2998" w:rsidP="003A2998">
            <w:pPr>
              <w:jc w:val="right"/>
              <w:rPr>
                <w:b/>
                <w:szCs w:val="24"/>
              </w:rPr>
            </w:pPr>
            <w:r w:rsidRPr="007B23DF">
              <w:rPr>
                <w:b/>
                <w:szCs w:val="24"/>
              </w:rPr>
              <w:t>WIOA Section 231(e)(10)</w:t>
            </w:r>
          </w:p>
        </w:tc>
      </w:tr>
    </w:tbl>
    <w:p w14:paraId="2F3ADC9F" w14:textId="77777777" w:rsidR="00FD11E6" w:rsidRDefault="00FD11E6" w:rsidP="00FD11E6">
      <w:pPr>
        <w:contextualSpacing/>
        <w:rPr>
          <w:b/>
          <w:bCs/>
          <w:szCs w:val="24"/>
        </w:rPr>
      </w:pPr>
    </w:p>
    <w:p w14:paraId="002E9C4D" w14:textId="77777777" w:rsidR="00D43AAC" w:rsidRDefault="00D43AAC" w:rsidP="00D43AAC">
      <w:pPr>
        <w:contextualSpacing/>
        <w:rPr>
          <w:b/>
          <w:bCs/>
          <w:szCs w:val="24"/>
        </w:rPr>
      </w:pPr>
      <w:r>
        <w:rPr>
          <w:b/>
          <w:bCs/>
          <w:szCs w:val="24"/>
        </w:rPr>
        <w:t>For questions A-C, please describe any changes from the original application</w:t>
      </w:r>
      <w:r w:rsidR="00554E9D">
        <w:rPr>
          <w:b/>
          <w:bCs/>
          <w:szCs w:val="24"/>
        </w:rPr>
        <w:t xml:space="preserve">. </w:t>
      </w:r>
      <w:r>
        <w:rPr>
          <w:b/>
          <w:bCs/>
          <w:szCs w:val="24"/>
        </w:rPr>
        <w:t>If there are no planned changes, grantee must</w:t>
      </w:r>
      <w:r w:rsidR="00FB35F2">
        <w:rPr>
          <w:b/>
          <w:bCs/>
          <w:szCs w:val="24"/>
        </w:rPr>
        <w:t xml:space="preserve"> write “No Planned Changes” in each</w:t>
      </w:r>
      <w:r>
        <w:rPr>
          <w:b/>
          <w:bCs/>
          <w:szCs w:val="24"/>
        </w:rPr>
        <w:t xml:space="preserve"> section.</w:t>
      </w:r>
    </w:p>
    <w:p w14:paraId="172EF5F7" w14:textId="77777777" w:rsidR="003A2998" w:rsidRPr="007B23DF" w:rsidRDefault="003A2998" w:rsidP="003A29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Cs w:val="24"/>
          <w:lang w:val="en"/>
        </w:rPr>
      </w:pPr>
    </w:p>
    <w:p w14:paraId="7F9EBCDA" w14:textId="77777777" w:rsidR="003A2998" w:rsidRPr="007B23DF" w:rsidRDefault="003A2998" w:rsidP="00B755FB">
      <w:pPr>
        <w:widowControl w:val="0"/>
        <w:numPr>
          <w:ilvl w:val="0"/>
          <w:numId w:val="17"/>
        </w:numPr>
        <w:adjustRightInd w:val="0"/>
        <w:rPr>
          <w:rFonts w:eastAsia="Calibri"/>
          <w:szCs w:val="24"/>
        </w:rPr>
      </w:pPr>
      <w:r w:rsidRPr="007B23DF">
        <w:rPr>
          <w:szCs w:val="24"/>
        </w:rPr>
        <w:t xml:space="preserve">Describe partnerships, including partner responsibilities, with service providers such as schools, libraries, postsecondary institutions, businesses, and social service agencies that provide program support, outreach, and referrals of learners. </w:t>
      </w:r>
      <w:bookmarkStart w:id="16" w:name="_Toc458165311"/>
      <w:bookmarkStart w:id="17" w:name="_Toc458165592"/>
      <w:r w:rsidRPr="007B23DF">
        <w:rPr>
          <w:bCs/>
          <w:szCs w:val="24"/>
        </w:rPr>
        <w:br/>
      </w:r>
    </w:p>
    <w:p w14:paraId="07BFE147" w14:textId="77777777" w:rsidR="003A2998" w:rsidRPr="007B23DF" w:rsidRDefault="003A2998" w:rsidP="00B755FB">
      <w:pPr>
        <w:widowControl w:val="0"/>
        <w:numPr>
          <w:ilvl w:val="0"/>
          <w:numId w:val="17"/>
        </w:numPr>
        <w:adjustRightInd w:val="0"/>
        <w:rPr>
          <w:bCs/>
          <w:szCs w:val="24"/>
        </w:rPr>
      </w:pPr>
      <w:r w:rsidRPr="007B23DF">
        <w:rPr>
          <w:rFonts w:eastAsia="Calibri"/>
          <w:szCs w:val="24"/>
        </w:rPr>
        <w:t>Describe how the project will develop partnerships and implement career pathway strategies, (which may include IET programs) that are aligned to the local workforce development board plan to expand access to employment, education and other services for individuals with barriers to employment.</w:t>
      </w:r>
    </w:p>
    <w:p w14:paraId="67322400" w14:textId="77777777" w:rsidR="003A2998" w:rsidRPr="007B23DF" w:rsidRDefault="003A2998" w:rsidP="003A2998">
      <w:pPr>
        <w:widowControl w:val="0"/>
        <w:adjustRightInd w:val="0"/>
        <w:ind w:left="720"/>
        <w:rPr>
          <w:bCs/>
          <w:szCs w:val="24"/>
        </w:rPr>
      </w:pPr>
    </w:p>
    <w:p w14:paraId="099C1195" w14:textId="77777777" w:rsidR="003A2998" w:rsidRPr="00A50F14" w:rsidRDefault="003A2998" w:rsidP="00B755FB">
      <w:pPr>
        <w:widowControl w:val="0"/>
        <w:numPr>
          <w:ilvl w:val="0"/>
          <w:numId w:val="17"/>
        </w:numPr>
        <w:adjustRightInd w:val="0"/>
        <w:rPr>
          <w:bCs/>
          <w:szCs w:val="24"/>
        </w:rPr>
      </w:pPr>
      <w:r w:rsidRPr="00A50F14">
        <w:rPr>
          <w:rFonts w:eastAsia="Calibri"/>
          <w:szCs w:val="24"/>
        </w:rPr>
        <w:t xml:space="preserve">Describe sub-recipient(s) partnership agreements in which instructional services are contracted (include sub-recipient name, how student data will be managed, projected enrollment, instructional practices, staffing, program offering, </w:t>
      </w:r>
      <w:r w:rsidRPr="00A50F14">
        <w:rPr>
          <w:color w:val="000000"/>
          <w:szCs w:val="24"/>
        </w:rPr>
        <w:t xml:space="preserve">instructional schedule and </w:t>
      </w:r>
      <w:r w:rsidRPr="00A50F14">
        <w:rPr>
          <w:rFonts w:eastAsia="Calibri"/>
          <w:szCs w:val="24"/>
        </w:rPr>
        <w:t xml:space="preserve">total amount of funds). </w:t>
      </w:r>
    </w:p>
    <w:p w14:paraId="435B4517" w14:textId="77777777" w:rsidR="003A2998" w:rsidRPr="007B23DF" w:rsidRDefault="003A2998" w:rsidP="003A2998">
      <w:pPr>
        <w:tabs>
          <w:tab w:val="left" w:pos="810"/>
          <w:tab w:val="left" w:pos="990"/>
          <w:tab w:val="left" w:pos="9120"/>
        </w:tabs>
        <w:ind w:left="360"/>
        <w:contextualSpacing/>
        <w:rPr>
          <w:b/>
          <w:szCs w:val="24"/>
          <w:highlight w:val="yellow"/>
        </w:rPr>
      </w:pPr>
    </w:p>
    <w:p w14:paraId="1F765388" w14:textId="77777777" w:rsidR="003A2998" w:rsidRPr="007B23DF" w:rsidRDefault="003A2998" w:rsidP="003A2998">
      <w:pPr>
        <w:tabs>
          <w:tab w:val="left" w:pos="810"/>
          <w:tab w:val="num" w:pos="1080"/>
          <w:tab w:val="left" w:pos="9120"/>
        </w:tabs>
        <w:ind w:left="360"/>
        <w:rPr>
          <w:rFonts w:eastAsia="Calibri"/>
          <w:szCs w:val="24"/>
        </w:rPr>
      </w:pPr>
      <w:r w:rsidRPr="007B23DF">
        <w:rPr>
          <w:rFonts w:eastAsia="Calibri"/>
          <w:b/>
          <w:szCs w:val="24"/>
        </w:rPr>
        <w:t>Note: If the grantee is subcontracting services to another entity (sub-recipient entity receiving funds must adhere to all federal and state assurances related to AEFLA)</w:t>
      </w:r>
      <w:r w:rsidR="00554E9D">
        <w:rPr>
          <w:rFonts w:eastAsia="Calibri"/>
          <w:b/>
          <w:szCs w:val="24"/>
        </w:rPr>
        <w:t xml:space="preserve">. </w:t>
      </w:r>
      <w:r w:rsidRPr="007B23DF">
        <w:rPr>
          <w:rFonts w:eastAsia="Calibri"/>
          <w:b/>
          <w:szCs w:val="24"/>
        </w:rPr>
        <w:t>The grantee is solely responsible for:</w:t>
      </w:r>
    </w:p>
    <w:p w14:paraId="196F4986" w14:textId="77777777" w:rsidR="003A2998" w:rsidRPr="007B23DF" w:rsidRDefault="007B720F" w:rsidP="00B755FB">
      <w:pPr>
        <w:numPr>
          <w:ilvl w:val="0"/>
          <w:numId w:val="36"/>
        </w:numPr>
        <w:tabs>
          <w:tab w:val="left" w:pos="720"/>
          <w:tab w:val="left" w:pos="810"/>
          <w:tab w:val="left" w:pos="1080"/>
          <w:tab w:val="left" w:pos="9120"/>
        </w:tabs>
        <w:contextualSpacing/>
        <w:rPr>
          <w:rFonts w:eastAsia="Calibri"/>
          <w:szCs w:val="24"/>
        </w:rPr>
      </w:pPr>
      <w:r>
        <w:rPr>
          <w:rFonts w:eastAsia="Calibri"/>
          <w:szCs w:val="24"/>
        </w:rPr>
        <w:t>A</w:t>
      </w:r>
      <w:r w:rsidR="003A2998" w:rsidRPr="007B23DF">
        <w:rPr>
          <w:rFonts w:eastAsia="Calibri"/>
          <w:szCs w:val="24"/>
        </w:rPr>
        <w:t xml:space="preserve">ll programmatic, reporting and fiscal management of the project and ensuring that sub-recipients who provide instructional services will accurately collect data to report on such performance indicators. </w:t>
      </w:r>
    </w:p>
    <w:p w14:paraId="5D64473C" w14:textId="77777777" w:rsidR="003A2998" w:rsidRDefault="007B720F" w:rsidP="00B755FB">
      <w:pPr>
        <w:numPr>
          <w:ilvl w:val="0"/>
          <w:numId w:val="36"/>
        </w:numPr>
        <w:tabs>
          <w:tab w:val="left" w:pos="720"/>
          <w:tab w:val="left" w:pos="1080"/>
          <w:tab w:val="left" w:pos="9120"/>
        </w:tabs>
        <w:contextualSpacing/>
        <w:rPr>
          <w:rFonts w:eastAsia="Calibri"/>
          <w:szCs w:val="24"/>
        </w:rPr>
      </w:pPr>
      <w:r>
        <w:rPr>
          <w:rFonts w:eastAsia="Calibri"/>
          <w:szCs w:val="24"/>
        </w:rPr>
        <w:t>C</w:t>
      </w:r>
      <w:r w:rsidR="003A2998" w:rsidRPr="007B23DF">
        <w:rPr>
          <w:rFonts w:eastAsia="Calibri"/>
          <w:szCs w:val="24"/>
        </w:rPr>
        <w:t>learly delineating the following information related to the sub-recipient(s</w:t>
      </w:r>
      <w:r w:rsidR="00DC28AC">
        <w:rPr>
          <w:rFonts w:eastAsia="Calibri"/>
          <w:szCs w:val="24"/>
        </w:rPr>
        <w:t>): sub-recipient name, contact p</w:t>
      </w:r>
      <w:r w:rsidR="003A2998" w:rsidRPr="007B23DF">
        <w:rPr>
          <w:rFonts w:eastAsia="Calibri"/>
          <w:szCs w:val="24"/>
        </w:rPr>
        <w:t>erson, e-mail, address, contact phone number, projected outcome of services and instructional practices to be provided by the sub-recipient, total funding amount to sub-recipient, identification that services provided are instructional or non-instructional, and total funding amount for instructional services, if applicable.</w:t>
      </w:r>
    </w:p>
    <w:p w14:paraId="6B0DB36B" w14:textId="77777777" w:rsidR="0042108B" w:rsidRPr="0042108B" w:rsidRDefault="007B720F" w:rsidP="00B755FB">
      <w:pPr>
        <w:numPr>
          <w:ilvl w:val="0"/>
          <w:numId w:val="36"/>
        </w:numPr>
        <w:tabs>
          <w:tab w:val="left" w:pos="720"/>
          <w:tab w:val="left" w:pos="1080"/>
          <w:tab w:val="left" w:pos="9120"/>
        </w:tabs>
        <w:contextualSpacing/>
        <w:rPr>
          <w:rFonts w:eastAsia="Calibri"/>
          <w:szCs w:val="24"/>
        </w:rPr>
      </w:pPr>
      <w:r>
        <w:rPr>
          <w:bCs/>
          <w:szCs w:val="24"/>
        </w:rPr>
        <w:t>E</w:t>
      </w:r>
      <w:r w:rsidR="003A2998" w:rsidRPr="004B2005">
        <w:rPr>
          <w:bCs/>
          <w:szCs w:val="24"/>
        </w:rPr>
        <w:t>nsuring that the Contractual Service Agreement(s)</w:t>
      </w:r>
      <w:r w:rsidR="003A2998" w:rsidRPr="004B2005">
        <w:rPr>
          <w:szCs w:val="24"/>
        </w:rPr>
        <w:t xml:space="preserve"> must be in compliance with Florida Statutes, Sections 215.422, 215.971, 216.347, 216.3475, 287.058, and 287.133; Rule 60A-1.017, Florida Administrative Code. </w:t>
      </w:r>
    </w:p>
    <w:p w14:paraId="07A8FBEC" w14:textId="77777777" w:rsidR="003A2998" w:rsidRPr="004B2005" w:rsidRDefault="003A2998" w:rsidP="00B755FB">
      <w:pPr>
        <w:numPr>
          <w:ilvl w:val="0"/>
          <w:numId w:val="36"/>
        </w:numPr>
        <w:tabs>
          <w:tab w:val="left" w:pos="720"/>
          <w:tab w:val="left" w:pos="1080"/>
          <w:tab w:val="left" w:pos="9120"/>
        </w:tabs>
        <w:contextualSpacing/>
        <w:rPr>
          <w:rFonts w:eastAsia="Calibri"/>
          <w:szCs w:val="24"/>
        </w:rPr>
      </w:pPr>
      <w:r w:rsidRPr="004B2005">
        <w:rPr>
          <w:szCs w:val="24"/>
        </w:rPr>
        <w:t xml:space="preserve">All proposed contractual expenditures between the fiscal agent and sub-recipients shall be accompanied by a formal, properly executed (agency head or designee’s signature, and subcontractor signature), clear and comprehensive agreement which provides the legal basis for enforcement </w:t>
      </w:r>
      <w:r w:rsidRPr="004B2005">
        <w:rPr>
          <w:szCs w:val="24"/>
        </w:rPr>
        <w:lastRenderedPageBreak/>
        <w:t xml:space="preserve">before rendering any contractual services. Because the success of a project can be directly linked to the quality of the agreement, issuing a formal agreement including a detailed scope of work is critical. </w:t>
      </w:r>
    </w:p>
    <w:p w14:paraId="78D53D82" w14:textId="77777777" w:rsidR="003A2998" w:rsidRPr="007B23DF" w:rsidRDefault="003A2998" w:rsidP="003A2998">
      <w:pPr>
        <w:ind w:left="720"/>
        <w:contextualSpacing/>
        <w:rPr>
          <w:b/>
          <w:szCs w:val="24"/>
        </w:rPr>
      </w:pPr>
    </w:p>
    <w:p w14:paraId="27A5ADF2" w14:textId="77777777" w:rsidR="003A2998" w:rsidRDefault="003A2998" w:rsidP="003A2998">
      <w:pPr>
        <w:rPr>
          <w:szCs w:val="24"/>
        </w:rPr>
      </w:pPr>
      <w:r w:rsidRPr="007B23DF">
        <w:rPr>
          <w:b/>
          <w:szCs w:val="24"/>
        </w:rPr>
        <w:t>11</w:t>
      </w:r>
      <w:r w:rsidRPr="007B23DF">
        <w:rPr>
          <w:szCs w:val="24"/>
        </w:rPr>
        <w:t xml:space="preserve">.  </w:t>
      </w:r>
      <w:r w:rsidRPr="007B23DF">
        <w:rPr>
          <w:b/>
          <w:szCs w:val="24"/>
        </w:rPr>
        <w:t>Support Services</w:t>
      </w:r>
      <w:r w:rsidRPr="007B23DF">
        <w:rPr>
          <w:szCs w:val="24"/>
        </w:rPr>
        <w:t xml:space="preserve"> </w:t>
      </w:r>
    </w:p>
    <w:p w14:paraId="1A0EF15C" w14:textId="77777777" w:rsidR="004B2005" w:rsidRPr="007B23DF" w:rsidRDefault="004B2005" w:rsidP="003A2998">
      <w:pPr>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4034E5F9"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4A4E2519" w14:textId="77777777" w:rsidR="003A2998" w:rsidRPr="007B23DF" w:rsidRDefault="003A2998" w:rsidP="003A2998">
            <w:pPr>
              <w:contextualSpacing/>
              <w:rPr>
                <w:rFonts w:eastAsia="Calibri"/>
                <w:b/>
                <w:szCs w:val="24"/>
              </w:rPr>
            </w:pPr>
            <w:r w:rsidRPr="007B23DF">
              <w:rPr>
                <w:b/>
                <w:szCs w:val="24"/>
              </w:rPr>
              <w:t xml:space="preserve">The state will consider: </w:t>
            </w:r>
          </w:p>
          <w:p w14:paraId="32F1FF48" w14:textId="77777777" w:rsidR="003A2998" w:rsidRPr="007B23DF" w:rsidRDefault="003A2998" w:rsidP="003A2998">
            <w:pPr>
              <w:contextualSpacing/>
              <w:rPr>
                <w:szCs w:val="24"/>
              </w:rPr>
            </w:pPr>
          </w:p>
          <w:p w14:paraId="08DB46C6" w14:textId="77777777" w:rsidR="003A2998" w:rsidRPr="007B23DF" w:rsidRDefault="003A2998" w:rsidP="003A2998">
            <w:pPr>
              <w:contextualSpacing/>
              <w:rPr>
                <w:i/>
                <w:color w:val="FF0000"/>
                <w:szCs w:val="24"/>
              </w:rPr>
            </w:pPr>
            <w:r w:rsidRPr="007B23DF">
              <w:rPr>
                <w:rFonts w:eastAsia="Calibri"/>
                <w:i/>
                <w:szCs w:val="24"/>
              </w:rPr>
              <w:t>whether the eligible provider’s activities</w:t>
            </w:r>
            <w:r w:rsidRPr="007B23DF">
              <w:rPr>
                <w:i/>
                <w:szCs w:val="24"/>
              </w:rPr>
              <w:t xml:space="preserve"> offer flexible schedules </w:t>
            </w:r>
            <w:r w:rsidR="00F51A81" w:rsidRPr="007B23DF">
              <w:rPr>
                <w:i/>
                <w:szCs w:val="24"/>
              </w:rPr>
              <w:t>and coordination</w:t>
            </w:r>
            <w:r w:rsidRPr="007B23DF">
              <w:rPr>
                <w:i/>
                <w:szCs w:val="24"/>
              </w:rPr>
              <w:t xml:space="preserve"> with Federal, State, and local support services (such as child care, transportation, mental health services, and career planning) that are necessary to enable individuals, including individuals with disabilities or other special needs, to attend and complete programs;</w:t>
            </w:r>
          </w:p>
          <w:p w14:paraId="5F36D6B2" w14:textId="77777777" w:rsidR="003A2998" w:rsidRPr="007B23DF" w:rsidRDefault="003A2998" w:rsidP="003A2998">
            <w:pPr>
              <w:tabs>
                <w:tab w:val="left" w:pos="2475"/>
              </w:tabs>
              <w:contextualSpacing/>
              <w:rPr>
                <w:szCs w:val="24"/>
              </w:rPr>
            </w:pPr>
            <w:r w:rsidRPr="007B23DF">
              <w:rPr>
                <w:szCs w:val="24"/>
              </w:rPr>
              <w:tab/>
            </w:r>
          </w:p>
          <w:p w14:paraId="55D7506A" w14:textId="77777777" w:rsidR="003A2998" w:rsidRPr="007B23DF" w:rsidRDefault="003A2998" w:rsidP="003A2998">
            <w:pPr>
              <w:jc w:val="right"/>
              <w:rPr>
                <w:b/>
                <w:szCs w:val="24"/>
              </w:rPr>
            </w:pPr>
            <w:r w:rsidRPr="007B23DF">
              <w:rPr>
                <w:b/>
                <w:szCs w:val="24"/>
              </w:rPr>
              <w:t>WIOA Section 231(e)(11)</w:t>
            </w:r>
          </w:p>
        </w:tc>
      </w:tr>
    </w:tbl>
    <w:p w14:paraId="486757C6" w14:textId="77777777" w:rsidR="00E7008F" w:rsidRDefault="00E7008F" w:rsidP="00E7008F">
      <w:pPr>
        <w:contextualSpacing/>
        <w:rPr>
          <w:b/>
          <w:bCs/>
          <w:szCs w:val="24"/>
        </w:rPr>
      </w:pPr>
    </w:p>
    <w:p w14:paraId="3F9F2A5C" w14:textId="77777777" w:rsidR="00E7008F" w:rsidRDefault="00E7008F" w:rsidP="00E7008F">
      <w:pPr>
        <w:contextualSpacing/>
        <w:rPr>
          <w:b/>
          <w:bCs/>
          <w:szCs w:val="24"/>
        </w:rPr>
      </w:pPr>
      <w:r>
        <w:rPr>
          <w:b/>
          <w:bCs/>
          <w:szCs w:val="24"/>
        </w:rPr>
        <w:t>For question A-B, grantee must provide a written response in each section.</w:t>
      </w:r>
    </w:p>
    <w:p w14:paraId="5828E6AF" w14:textId="77777777" w:rsidR="003A2998" w:rsidRPr="007B23DF" w:rsidRDefault="003A2998" w:rsidP="003A29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Cs w:val="24"/>
          <w:lang w:val="en"/>
        </w:rPr>
      </w:pPr>
    </w:p>
    <w:p w14:paraId="3426AA8E" w14:textId="77777777" w:rsidR="003A2998" w:rsidRPr="007B23DF" w:rsidRDefault="003A2998" w:rsidP="00B755FB">
      <w:pPr>
        <w:widowControl w:val="0"/>
        <w:numPr>
          <w:ilvl w:val="0"/>
          <w:numId w:val="23"/>
        </w:numPr>
        <w:adjustRightInd w:val="0"/>
        <w:rPr>
          <w:rFonts w:eastAsia="Calibri"/>
        </w:rPr>
      </w:pPr>
      <w:r w:rsidRPr="3F516C12">
        <w:rPr>
          <w:rFonts w:eastAsia="Calibri"/>
        </w:rPr>
        <w:t>Describe how the program will assess students’ educational needs, need for support services, and accommodations</w:t>
      </w:r>
      <w:r w:rsidR="00C05416" w:rsidRPr="3F516C12">
        <w:rPr>
          <w:rFonts w:eastAsia="Calibri"/>
        </w:rPr>
        <w:t xml:space="preserve"> during the </w:t>
      </w:r>
      <w:r w:rsidR="1230C881" w:rsidRPr="3F516C12">
        <w:rPr>
          <w:rFonts w:eastAsia="Calibri"/>
        </w:rPr>
        <w:t>2020-2021</w:t>
      </w:r>
      <w:r w:rsidR="00FD11E6" w:rsidRPr="3F516C12">
        <w:rPr>
          <w:rFonts w:eastAsia="Calibri"/>
        </w:rPr>
        <w:t xml:space="preserve"> academic year</w:t>
      </w:r>
      <w:r w:rsidRPr="3F516C12">
        <w:rPr>
          <w:rFonts w:eastAsia="Calibri"/>
        </w:rPr>
        <w:t>.</w:t>
      </w:r>
    </w:p>
    <w:p w14:paraId="4A69E167" w14:textId="77777777" w:rsidR="003A2998" w:rsidRPr="007B23DF" w:rsidRDefault="003A2998" w:rsidP="003A2998">
      <w:pPr>
        <w:widowControl w:val="0"/>
        <w:adjustRightInd w:val="0"/>
        <w:ind w:left="720"/>
        <w:rPr>
          <w:rFonts w:eastAsia="Calibri"/>
          <w:szCs w:val="24"/>
        </w:rPr>
      </w:pPr>
    </w:p>
    <w:p w14:paraId="5AF901C3" w14:textId="77777777" w:rsidR="00041AB4" w:rsidRDefault="003A2998" w:rsidP="00B755FB">
      <w:pPr>
        <w:widowControl w:val="0"/>
        <w:numPr>
          <w:ilvl w:val="0"/>
          <w:numId w:val="23"/>
        </w:numPr>
        <w:adjustRightInd w:val="0"/>
        <w:rPr>
          <w:rFonts w:eastAsia="Calibri"/>
        </w:rPr>
      </w:pPr>
      <w:r w:rsidRPr="3F516C12">
        <w:rPr>
          <w:rFonts w:eastAsia="Calibri"/>
        </w:rPr>
        <w:t>Describe the agency’s coordination of support services (e.g., child care, transportation, mental health services, career planning, postsecondary advisement) to reduce barriers to employment for adults to access educational services, support their academic advancement, and transition to postsecondary education or training</w:t>
      </w:r>
      <w:r w:rsidR="00C05416" w:rsidRPr="3F516C12">
        <w:rPr>
          <w:rFonts w:eastAsia="Calibri"/>
        </w:rPr>
        <w:t xml:space="preserve"> during the </w:t>
      </w:r>
      <w:r w:rsidR="1230C881" w:rsidRPr="3F516C12">
        <w:rPr>
          <w:rFonts w:eastAsia="Calibri"/>
        </w:rPr>
        <w:t>2020-2021</w:t>
      </w:r>
      <w:r w:rsidR="00FD11E6" w:rsidRPr="3F516C12">
        <w:rPr>
          <w:rFonts w:eastAsia="Calibri"/>
        </w:rPr>
        <w:t xml:space="preserve"> academic year</w:t>
      </w:r>
      <w:r w:rsidRPr="3F516C12">
        <w:rPr>
          <w:rFonts w:eastAsia="Calibri"/>
        </w:rPr>
        <w:t>.</w:t>
      </w:r>
      <w:r>
        <w:br/>
      </w:r>
    </w:p>
    <w:p w14:paraId="1DC56B69" w14:textId="77777777" w:rsidR="00341282" w:rsidRDefault="003A2998" w:rsidP="003A2998">
      <w:pPr>
        <w:rPr>
          <w:b/>
          <w:szCs w:val="24"/>
        </w:rPr>
      </w:pPr>
      <w:r w:rsidRPr="007B23DF">
        <w:rPr>
          <w:b/>
          <w:szCs w:val="24"/>
        </w:rPr>
        <w:t>12.  High Quality Information and Data Collection System</w:t>
      </w:r>
      <w:bookmarkEnd w:id="16"/>
      <w:bookmarkEnd w:id="17"/>
      <w:r w:rsidRPr="007B23DF">
        <w:rPr>
          <w:b/>
          <w:szCs w:val="24"/>
        </w:rPr>
        <w:t>s</w:t>
      </w:r>
      <w:r w:rsidR="00341282">
        <w:rPr>
          <w:b/>
          <w:szCs w:val="24"/>
        </w:rPr>
        <w:t xml:space="preserve"> </w:t>
      </w:r>
    </w:p>
    <w:p w14:paraId="39B65F41" w14:textId="77777777" w:rsidR="00341282" w:rsidRDefault="00341282" w:rsidP="003A2998">
      <w:pPr>
        <w:rPr>
          <w:b/>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371B9387"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24711EBA" w14:textId="77777777" w:rsidR="003A2998" w:rsidRPr="007B23DF" w:rsidRDefault="003A2998" w:rsidP="003A2998">
            <w:pPr>
              <w:contextualSpacing/>
              <w:rPr>
                <w:rFonts w:eastAsia="Calibri"/>
                <w:szCs w:val="24"/>
              </w:rPr>
            </w:pPr>
            <w:r w:rsidRPr="007B23DF">
              <w:rPr>
                <w:b/>
                <w:szCs w:val="24"/>
              </w:rPr>
              <w:t>The state will consider:</w:t>
            </w:r>
            <w:r w:rsidRPr="007B23DF">
              <w:rPr>
                <w:rFonts w:eastAsia="Calibri"/>
                <w:szCs w:val="24"/>
              </w:rPr>
              <w:t xml:space="preserve"> </w:t>
            </w:r>
          </w:p>
          <w:p w14:paraId="22B47E71" w14:textId="77777777" w:rsidR="003A2998" w:rsidRPr="007B23DF" w:rsidRDefault="003A2998" w:rsidP="003A2998">
            <w:pPr>
              <w:contextualSpacing/>
              <w:rPr>
                <w:rFonts w:eastAsia="Calibri"/>
                <w:szCs w:val="24"/>
              </w:rPr>
            </w:pPr>
          </w:p>
          <w:p w14:paraId="016389B9" w14:textId="77777777" w:rsidR="003A2998" w:rsidRPr="007B23DF" w:rsidRDefault="003A2998" w:rsidP="003A2998">
            <w:pPr>
              <w:contextualSpacing/>
              <w:rPr>
                <w:i/>
                <w:szCs w:val="24"/>
              </w:rPr>
            </w:pPr>
            <w:r w:rsidRPr="007B23DF">
              <w:rPr>
                <w:rFonts w:eastAsia="Calibri"/>
                <w:i/>
                <w:szCs w:val="24"/>
              </w:rPr>
              <w:t xml:space="preserve">whether the eligible provider </w:t>
            </w:r>
            <w:r w:rsidRPr="007B23DF">
              <w:rPr>
                <w:i/>
                <w:szCs w:val="24"/>
              </w:rPr>
              <w:t>maintains a high-quality information management system that has the capacity to report measurable participant outcomes (consistent with section 116) and to monitor program performance;</w:t>
            </w:r>
          </w:p>
          <w:p w14:paraId="62A73B6C" w14:textId="77777777" w:rsidR="003A2998" w:rsidRPr="007B23DF" w:rsidRDefault="003A2998" w:rsidP="003A2998">
            <w:pPr>
              <w:tabs>
                <w:tab w:val="left" w:pos="2475"/>
              </w:tabs>
              <w:contextualSpacing/>
              <w:rPr>
                <w:szCs w:val="24"/>
              </w:rPr>
            </w:pPr>
            <w:r w:rsidRPr="007B23DF">
              <w:rPr>
                <w:szCs w:val="24"/>
              </w:rPr>
              <w:tab/>
            </w:r>
          </w:p>
          <w:p w14:paraId="449F876F" w14:textId="77777777" w:rsidR="003A2998" w:rsidRPr="007B23DF" w:rsidRDefault="003A2998" w:rsidP="003A2998">
            <w:pPr>
              <w:jc w:val="right"/>
              <w:rPr>
                <w:szCs w:val="24"/>
              </w:rPr>
            </w:pPr>
            <w:r w:rsidRPr="007B23DF">
              <w:rPr>
                <w:b/>
                <w:szCs w:val="24"/>
              </w:rPr>
              <w:t>WIOA Section 231(e)(12)</w:t>
            </w:r>
          </w:p>
        </w:tc>
      </w:tr>
    </w:tbl>
    <w:p w14:paraId="37F77297" w14:textId="77777777" w:rsidR="00E7008F" w:rsidRDefault="00E7008F" w:rsidP="00E7008F">
      <w:pPr>
        <w:contextualSpacing/>
        <w:rPr>
          <w:b/>
          <w:bCs/>
          <w:szCs w:val="24"/>
        </w:rPr>
      </w:pPr>
    </w:p>
    <w:p w14:paraId="2AF3EED0" w14:textId="77777777" w:rsidR="003A2998" w:rsidRDefault="00E7008F" w:rsidP="00341282">
      <w:pPr>
        <w:contextualSpacing/>
        <w:rPr>
          <w:b/>
          <w:bCs/>
          <w:szCs w:val="24"/>
        </w:rPr>
      </w:pPr>
      <w:r>
        <w:rPr>
          <w:b/>
          <w:bCs/>
          <w:szCs w:val="24"/>
        </w:rPr>
        <w:t>For question A-E, grantee must provide a written response in each section.</w:t>
      </w:r>
    </w:p>
    <w:p w14:paraId="6B1D60E0" w14:textId="77777777" w:rsidR="003E1DBD" w:rsidRDefault="003E1DBD" w:rsidP="00341282">
      <w:pPr>
        <w:contextualSpacing/>
        <w:rPr>
          <w:b/>
          <w:bCs/>
          <w:szCs w:val="24"/>
        </w:rPr>
      </w:pPr>
    </w:p>
    <w:p w14:paraId="611A5DDF" w14:textId="77777777" w:rsidR="003A2998" w:rsidRPr="007B23DF" w:rsidRDefault="003A2998" w:rsidP="00B755FB">
      <w:pPr>
        <w:numPr>
          <w:ilvl w:val="0"/>
          <w:numId w:val="16"/>
        </w:numPr>
        <w:ind w:left="720"/>
        <w:contextualSpacing/>
      </w:pPr>
      <w:r>
        <w:t>Describe the agency’s data management information system and practices for the following</w:t>
      </w:r>
      <w:r w:rsidR="00041AB4">
        <w:t xml:space="preserve"> during the 2020</w:t>
      </w:r>
      <w:r w:rsidR="00FD11E6">
        <w:t>-20</w:t>
      </w:r>
      <w:r w:rsidR="00041AB4">
        <w:t>21</w:t>
      </w:r>
      <w:r w:rsidR="00FD11E6">
        <w:t xml:space="preserve"> academic year</w:t>
      </w:r>
      <w:r>
        <w:t>:</w:t>
      </w:r>
    </w:p>
    <w:p w14:paraId="4B900E73" w14:textId="77777777" w:rsidR="003A2998" w:rsidRPr="007B23DF" w:rsidRDefault="003A2998" w:rsidP="00B755FB">
      <w:pPr>
        <w:numPr>
          <w:ilvl w:val="1"/>
          <w:numId w:val="65"/>
        </w:numPr>
        <w:contextualSpacing/>
        <w:rPr>
          <w:szCs w:val="24"/>
        </w:rPr>
      </w:pPr>
      <w:r w:rsidRPr="007B23DF">
        <w:rPr>
          <w:szCs w:val="24"/>
        </w:rPr>
        <w:t>Tracking student outcomes</w:t>
      </w:r>
    </w:p>
    <w:p w14:paraId="708734D4" w14:textId="77777777" w:rsidR="003A2998" w:rsidRPr="007B23DF" w:rsidRDefault="003A2998" w:rsidP="00B755FB">
      <w:pPr>
        <w:numPr>
          <w:ilvl w:val="1"/>
          <w:numId w:val="65"/>
        </w:numPr>
        <w:contextualSpacing/>
        <w:rPr>
          <w:szCs w:val="24"/>
        </w:rPr>
      </w:pPr>
      <w:r w:rsidRPr="007B23DF">
        <w:rPr>
          <w:szCs w:val="24"/>
        </w:rPr>
        <w:t>Monitoring program performance</w:t>
      </w:r>
    </w:p>
    <w:p w14:paraId="0E02AE2B" w14:textId="77777777" w:rsidR="003A2998" w:rsidRPr="007B23DF" w:rsidRDefault="003A2998" w:rsidP="00B755FB">
      <w:pPr>
        <w:numPr>
          <w:ilvl w:val="1"/>
          <w:numId w:val="65"/>
        </w:numPr>
        <w:contextualSpacing/>
        <w:rPr>
          <w:szCs w:val="24"/>
        </w:rPr>
      </w:pPr>
      <w:r w:rsidRPr="007B23DF">
        <w:rPr>
          <w:szCs w:val="24"/>
        </w:rPr>
        <w:t>Maintaining quality in the data</w:t>
      </w:r>
    </w:p>
    <w:p w14:paraId="17E0528F" w14:textId="77777777" w:rsidR="003A2998" w:rsidRPr="007B23DF" w:rsidRDefault="003A2998" w:rsidP="00B755FB">
      <w:pPr>
        <w:numPr>
          <w:ilvl w:val="1"/>
          <w:numId w:val="65"/>
        </w:numPr>
        <w:contextualSpacing/>
        <w:rPr>
          <w:szCs w:val="24"/>
        </w:rPr>
      </w:pPr>
      <w:r w:rsidRPr="007B23DF">
        <w:rPr>
          <w:szCs w:val="24"/>
        </w:rPr>
        <w:t>Data collection and data privacy</w:t>
      </w:r>
    </w:p>
    <w:p w14:paraId="13CBEE80" w14:textId="77777777" w:rsidR="003A2998" w:rsidRPr="007B23DF" w:rsidRDefault="001C1C12" w:rsidP="00B755FB">
      <w:pPr>
        <w:numPr>
          <w:ilvl w:val="1"/>
          <w:numId w:val="65"/>
        </w:numPr>
        <w:contextualSpacing/>
        <w:rPr>
          <w:szCs w:val="24"/>
        </w:rPr>
      </w:pPr>
      <w:r>
        <w:rPr>
          <w:szCs w:val="24"/>
        </w:rPr>
        <w:t>Tracking attendance r</w:t>
      </w:r>
      <w:r w:rsidR="003A2998" w:rsidRPr="007B23DF">
        <w:rPr>
          <w:szCs w:val="24"/>
        </w:rPr>
        <w:t xml:space="preserve">ecords </w:t>
      </w:r>
      <w:r w:rsidR="000321ED">
        <w:rPr>
          <w:szCs w:val="24"/>
        </w:rPr>
        <w:t>and</w:t>
      </w:r>
    </w:p>
    <w:p w14:paraId="118960F8" w14:textId="77777777" w:rsidR="003A2998" w:rsidRPr="007B23DF" w:rsidRDefault="00CC5746" w:rsidP="00B755FB">
      <w:pPr>
        <w:numPr>
          <w:ilvl w:val="1"/>
          <w:numId w:val="65"/>
        </w:numPr>
        <w:contextualSpacing/>
        <w:rPr>
          <w:szCs w:val="24"/>
        </w:rPr>
      </w:pPr>
      <w:r>
        <w:rPr>
          <w:szCs w:val="24"/>
        </w:rPr>
        <w:t>Tracking s</w:t>
      </w:r>
      <w:r w:rsidR="003A2998" w:rsidRPr="007B23DF">
        <w:rPr>
          <w:szCs w:val="24"/>
        </w:rPr>
        <w:t>tudent assessments</w:t>
      </w:r>
    </w:p>
    <w:p w14:paraId="5E59D3F9" w14:textId="77777777" w:rsidR="003A2998" w:rsidRPr="007B23DF" w:rsidRDefault="003A2998" w:rsidP="003A2998">
      <w:pPr>
        <w:ind w:left="1800"/>
        <w:contextualSpacing/>
        <w:rPr>
          <w:szCs w:val="24"/>
        </w:rPr>
      </w:pPr>
    </w:p>
    <w:p w14:paraId="3725D50B" w14:textId="6C0DB0CD" w:rsidR="003A2998" w:rsidRPr="007B23DF" w:rsidRDefault="003A2998" w:rsidP="00B755FB">
      <w:pPr>
        <w:numPr>
          <w:ilvl w:val="0"/>
          <w:numId w:val="16"/>
        </w:numPr>
        <w:ind w:left="720"/>
        <w:contextualSpacing/>
      </w:pPr>
      <w:r>
        <w:t xml:space="preserve">Describe how the agency’s personnel will engage in the collection, entry, attestation, correct </w:t>
      </w:r>
      <w:r w:rsidR="00203044">
        <w:t>errors,</w:t>
      </w:r>
      <w:r>
        <w:t xml:space="preserve"> and resolution of issues in the data management system</w:t>
      </w:r>
      <w:r w:rsidR="00C05416">
        <w:t xml:space="preserve"> during the </w:t>
      </w:r>
      <w:r w:rsidR="1230C881">
        <w:t>2020-2021</w:t>
      </w:r>
      <w:r w:rsidR="00FD11E6">
        <w:t xml:space="preserve"> academic year</w:t>
      </w:r>
      <w:r w:rsidR="00554E9D">
        <w:t xml:space="preserve">. </w:t>
      </w:r>
    </w:p>
    <w:p w14:paraId="416ADBD1" w14:textId="77777777" w:rsidR="003A2998" w:rsidRPr="007B23DF" w:rsidRDefault="003A2998" w:rsidP="003A2998">
      <w:pPr>
        <w:contextualSpacing/>
        <w:rPr>
          <w:szCs w:val="24"/>
        </w:rPr>
      </w:pPr>
    </w:p>
    <w:p w14:paraId="3B7FAC14" w14:textId="77777777" w:rsidR="003A2998" w:rsidRPr="007B23DF" w:rsidRDefault="003A2998" w:rsidP="00B755FB">
      <w:pPr>
        <w:numPr>
          <w:ilvl w:val="0"/>
          <w:numId w:val="16"/>
        </w:numPr>
        <w:ind w:left="720"/>
        <w:contextualSpacing/>
      </w:pPr>
      <w:r>
        <w:lastRenderedPageBreak/>
        <w:t>Describe how data will be used for program management, to measure participant outcomes, and program improvement, such as evaluating learning gains and student goal achievement</w:t>
      </w:r>
      <w:r w:rsidR="00C05416">
        <w:t xml:space="preserve"> during the </w:t>
      </w:r>
      <w:r w:rsidR="1230C881">
        <w:t>2020-2021</w:t>
      </w:r>
      <w:r w:rsidR="00FD11E6">
        <w:t xml:space="preserve"> academic year</w:t>
      </w:r>
      <w:r>
        <w:t xml:space="preserve">. </w:t>
      </w:r>
    </w:p>
    <w:p w14:paraId="2BF95C39" w14:textId="77777777" w:rsidR="003A2998" w:rsidRPr="007B23DF" w:rsidRDefault="003A2998" w:rsidP="003A2998">
      <w:pPr>
        <w:ind w:left="720"/>
        <w:rPr>
          <w:bCs/>
          <w:szCs w:val="24"/>
        </w:rPr>
      </w:pPr>
    </w:p>
    <w:p w14:paraId="1853D232" w14:textId="77777777" w:rsidR="00CC6211" w:rsidRPr="00CC6211" w:rsidRDefault="003A2998" w:rsidP="00B755FB">
      <w:pPr>
        <w:numPr>
          <w:ilvl w:val="0"/>
          <w:numId w:val="16"/>
        </w:numPr>
        <w:ind w:left="720"/>
        <w:contextualSpacing/>
      </w:pPr>
      <w:r>
        <w:t>Describe how the project will comply with the reporting requirements of the National Reporting System (NRS) and WIOA Performance Measures (Section 116)</w:t>
      </w:r>
      <w:r w:rsidR="00C05416">
        <w:t xml:space="preserve"> during the </w:t>
      </w:r>
      <w:r w:rsidR="1230C881">
        <w:t>2020-2021</w:t>
      </w:r>
      <w:r w:rsidR="00FD11E6">
        <w:t xml:space="preserve"> academic year</w:t>
      </w:r>
      <w:r>
        <w:t>.</w:t>
      </w:r>
    </w:p>
    <w:p w14:paraId="62B399AF" w14:textId="77777777" w:rsidR="00CC6211" w:rsidRDefault="00CC6211" w:rsidP="00CC6211">
      <w:pPr>
        <w:pStyle w:val="ListParagraph"/>
        <w:rPr>
          <w:szCs w:val="24"/>
        </w:rPr>
      </w:pPr>
    </w:p>
    <w:p w14:paraId="1F1BC065" w14:textId="77777777" w:rsidR="003A2998" w:rsidRDefault="003A2998" w:rsidP="00CC6211">
      <w:pPr>
        <w:ind w:left="720"/>
        <w:contextualSpacing/>
        <w:rPr>
          <w:bCs/>
          <w:szCs w:val="24"/>
        </w:rPr>
      </w:pPr>
      <w:r w:rsidRPr="007B23DF">
        <w:rPr>
          <w:szCs w:val="24"/>
        </w:rPr>
        <w:t xml:space="preserve">The Florida Department of Education </w:t>
      </w:r>
      <w:r w:rsidRPr="007B23DF">
        <w:rPr>
          <w:bCs/>
          <w:szCs w:val="24"/>
        </w:rPr>
        <w:t xml:space="preserve">annually produces data reporting handbooks identifying all reporting requirements and formats. All grant recipients are expected to collect and report data according to the appropriate </w:t>
      </w:r>
      <w:r w:rsidRPr="00625CE6">
        <w:rPr>
          <w:bCs/>
          <w:szCs w:val="24"/>
        </w:rPr>
        <w:t xml:space="preserve">handbook. </w:t>
      </w:r>
      <w:r w:rsidR="00625CE6" w:rsidRPr="00625CE6">
        <w:t xml:space="preserve">Agencies that fail to report data according to the reporting schedule in the appropriate handbook are out of compliance and may be placed into corrective action. </w:t>
      </w:r>
      <w:r w:rsidRPr="00625CE6">
        <w:rPr>
          <w:bCs/>
          <w:szCs w:val="24"/>
        </w:rPr>
        <w:t>The</w:t>
      </w:r>
      <w:r w:rsidRPr="007B23DF">
        <w:rPr>
          <w:bCs/>
          <w:szCs w:val="24"/>
        </w:rPr>
        <w:t xml:space="preserve"> websites provide necessary contact and guidance information.</w:t>
      </w:r>
    </w:p>
    <w:p w14:paraId="06B092CD" w14:textId="77777777" w:rsidR="00490BF6" w:rsidRPr="007B23DF" w:rsidRDefault="00490BF6" w:rsidP="003A2998">
      <w:pPr>
        <w:ind w:left="720"/>
        <w:rPr>
          <w:bCs/>
          <w:szCs w:val="24"/>
        </w:rPr>
      </w:pPr>
    </w:p>
    <w:p w14:paraId="3EFC671D" w14:textId="77777777" w:rsidR="003A2998" w:rsidRPr="007B23DF" w:rsidRDefault="003A2998" w:rsidP="00B755FB">
      <w:pPr>
        <w:numPr>
          <w:ilvl w:val="2"/>
          <w:numId w:val="37"/>
        </w:numPr>
        <w:ind w:left="1080"/>
        <w:rPr>
          <w:szCs w:val="24"/>
        </w:rPr>
      </w:pPr>
      <w:r w:rsidRPr="007B23DF">
        <w:rPr>
          <w:b/>
          <w:bCs/>
          <w:szCs w:val="24"/>
        </w:rPr>
        <w:t>School Districts required reporting:</w:t>
      </w:r>
    </w:p>
    <w:p w14:paraId="740C968E" w14:textId="77777777" w:rsidR="003A2998" w:rsidRPr="007B23DF" w:rsidRDefault="003A2998" w:rsidP="00B755FB">
      <w:pPr>
        <w:numPr>
          <w:ilvl w:val="3"/>
          <w:numId w:val="37"/>
        </w:numPr>
        <w:ind w:left="1800"/>
        <w:rPr>
          <w:szCs w:val="24"/>
        </w:rPr>
      </w:pPr>
      <w:r w:rsidRPr="007B23DF">
        <w:rPr>
          <w:iCs/>
          <w:szCs w:val="24"/>
        </w:rPr>
        <w:t>Workforce Development Information System (WDIS)</w:t>
      </w:r>
    </w:p>
    <w:p w14:paraId="21F8A951" w14:textId="77777777" w:rsidR="003A2998" w:rsidRPr="007B23DF" w:rsidRDefault="00B472B8" w:rsidP="00EC4069">
      <w:pPr>
        <w:ind w:left="1800"/>
        <w:rPr>
          <w:szCs w:val="24"/>
        </w:rPr>
      </w:pPr>
      <w:hyperlink r:id="rId42" w:history="1">
        <w:r w:rsidR="003A2998" w:rsidRPr="007B23DF">
          <w:rPr>
            <w:color w:val="0000FF"/>
            <w:szCs w:val="24"/>
            <w:u w:val="single"/>
          </w:rPr>
          <w:t>http://www.fldoe.org/accountability/data-sys/CCTCMIS/dcae-dis/database-handbooks.stml</w:t>
        </w:r>
      </w:hyperlink>
      <w:r w:rsidR="003A2998" w:rsidRPr="007B23DF">
        <w:rPr>
          <w:szCs w:val="24"/>
        </w:rPr>
        <w:t xml:space="preserve"> </w:t>
      </w:r>
    </w:p>
    <w:p w14:paraId="5B845946" w14:textId="77777777" w:rsidR="003A2998" w:rsidRPr="007B23DF" w:rsidRDefault="003A2998" w:rsidP="00EC4069">
      <w:pPr>
        <w:ind w:left="1800"/>
        <w:rPr>
          <w:szCs w:val="24"/>
        </w:rPr>
      </w:pPr>
    </w:p>
    <w:p w14:paraId="7F61ABE4" w14:textId="77777777" w:rsidR="003A2998" w:rsidRPr="007B23DF" w:rsidRDefault="003A2998" w:rsidP="00B755FB">
      <w:pPr>
        <w:numPr>
          <w:ilvl w:val="2"/>
          <w:numId w:val="37"/>
        </w:numPr>
        <w:ind w:left="1080"/>
        <w:rPr>
          <w:b/>
          <w:szCs w:val="24"/>
        </w:rPr>
      </w:pPr>
      <w:r w:rsidRPr="007B23DF">
        <w:rPr>
          <w:b/>
          <w:szCs w:val="24"/>
        </w:rPr>
        <w:t>Florida Colleges required reporting:</w:t>
      </w:r>
    </w:p>
    <w:p w14:paraId="610C4562" w14:textId="77777777" w:rsidR="003A2998" w:rsidRPr="007B23DF" w:rsidRDefault="003A2998" w:rsidP="00B755FB">
      <w:pPr>
        <w:numPr>
          <w:ilvl w:val="3"/>
          <w:numId w:val="37"/>
        </w:numPr>
        <w:ind w:left="1800"/>
        <w:rPr>
          <w:szCs w:val="24"/>
        </w:rPr>
      </w:pPr>
      <w:r w:rsidRPr="007B23DF">
        <w:rPr>
          <w:iCs/>
          <w:szCs w:val="24"/>
        </w:rPr>
        <w:t>Community College System Data Dictionaries</w:t>
      </w:r>
      <w:r w:rsidRPr="007B23DF">
        <w:rPr>
          <w:szCs w:val="24"/>
        </w:rPr>
        <w:t xml:space="preserve"> and Student Database</w:t>
      </w:r>
    </w:p>
    <w:p w14:paraId="2ECEAEAC" w14:textId="77777777" w:rsidR="006F4457" w:rsidRPr="007B23DF" w:rsidRDefault="00B472B8" w:rsidP="006F4457">
      <w:pPr>
        <w:ind w:left="1800"/>
        <w:rPr>
          <w:szCs w:val="24"/>
        </w:rPr>
      </w:pPr>
      <w:hyperlink r:id="rId43" w:history="1">
        <w:hyperlink r:id="rId44" w:history="1">
          <w:r w:rsidR="006C5B4C">
            <w:rPr>
              <w:rStyle w:val="Hyperlink"/>
            </w:rPr>
            <w:t>http://www.fldoe.org/accountability/data-sys/CCTCMIS/college-data-diction.stml</w:t>
          </w:r>
        </w:hyperlink>
        <w:r w:rsidR="003A2998" w:rsidRPr="007B23DF">
          <w:rPr>
            <w:color w:val="0000FF"/>
            <w:szCs w:val="24"/>
            <w:u w:val="single"/>
          </w:rPr>
          <w:t>l</w:t>
        </w:r>
      </w:hyperlink>
    </w:p>
    <w:p w14:paraId="4A0FCFCE" w14:textId="77777777" w:rsidR="003A2998" w:rsidRPr="007B23DF" w:rsidRDefault="003A2998" w:rsidP="00EC4069">
      <w:pPr>
        <w:ind w:left="1800"/>
        <w:rPr>
          <w:szCs w:val="24"/>
        </w:rPr>
      </w:pPr>
    </w:p>
    <w:p w14:paraId="5BA3EB13" w14:textId="77777777" w:rsidR="003A2998" w:rsidRPr="007B23DF" w:rsidRDefault="003A2998" w:rsidP="00B755FB">
      <w:pPr>
        <w:numPr>
          <w:ilvl w:val="2"/>
          <w:numId w:val="37"/>
        </w:numPr>
        <w:spacing w:line="280" w:lineRule="exact"/>
        <w:ind w:left="1080"/>
        <w:rPr>
          <w:b/>
          <w:szCs w:val="24"/>
        </w:rPr>
      </w:pPr>
      <w:r w:rsidRPr="007B23DF">
        <w:rPr>
          <w:b/>
          <w:szCs w:val="24"/>
        </w:rPr>
        <w:t xml:space="preserve">Community-Based Organizations required reporting: </w:t>
      </w:r>
    </w:p>
    <w:p w14:paraId="3A7E1E8E" w14:textId="77777777" w:rsidR="009A6E2F" w:rsidRPr="007849E3" w:rsidRDefault="003A2998" w:rsidP="00B755FB">
      <w:pPr>
        <w:numPr>
          <w:ilvl w:val="3"/>
          <w:numId w:val="37"/>
        </w:numPr>
        <w:spacing w:line="280" w:lineRule="exact"/>
        <w:ind w:left="1800"/>
        <w:rPr>
          <w:bCs/>
          <w:szCs w:val="24"/>
        </w:rPr>
      </w:pPr>
      <w:r w:rsidRPr="007B23DF">
        <w:rPr>
          <w:bCs/>
          <w:szCs w:val="24"/>
        </w:rPr>
        <w:t xml:space="preserve">Community Based Organization Data Dictionaries and Student Database are available by </w:t>
      </w:r>
      <w:r w:rsidRPr="007849E3">
        <w:rPr>
          <w:bCs/>
          <w:szCs w:val="24"/>
        </w:rPr>
        <w:t>request.</w:t>
      </w:r>
    </w:p>
    <w:p w14:paraId="13670195" w14:textId="77777777" w:rsidR="003A2998" w:rsidRPr="007849E3" w:rsidRDefault="003A2998" w:rsidP="00556B80">
      <w:pPr>
        <w:spacing w:line="280" w:lineRule="exact"/>
        <w:rPr>
          <w:bCs/>
          <w:szCs w:val="24"/>
        </w:rPr>
      </w:pPr>
    </w:p>
    <w:p w14:paraId="71B47C5B" w14:textId="77777777" w:rsidR="00B52B6F" w:rsidRPr="00DA4557" w:rsidRDefault="003A2998" w:rsidP="00B755FB">
      <w:pPr>
        <w:numPr>
          <w:ilvl w:val="0"/>
          <w:numId w:val="16"/>
        </w:numPr>
        <w:ind w:left="720"/>
        <w:contextualSpacing/>
        <w:rPr>
          <w:b/>
          <w:color w:val="000000"/>
          <w:szCs w:val="24"/>
        </w:rPr>
      </w:pPr>
      <w:r w:rsidRPr="007849E3">
        <w:rPr>
          <w:bCs/>
          <w:szCs w:val="24"/>
        </w:rPr>
        <w:t>Eligible recipi</w:t>
      </w:r>
      <w:r w:rsidR="00B52B6F" w:rsidRPr="007849E3">
        <w:rPr>
          <w:bCs/>
          <w:szCs w:val="24"/>
        </w:rPr>
        <w:t>ents must submit a copy of the</w:t>
      </w:r>
      <w:r w:rsidRPr="007849E3">
        <w:rPr>
          <w:bCs/>
          <w:szCs w:val="24"/>
        </w:rPr>
        <w:t xml:space="preserve"> </w:t>
      </w:r>
      <w:r w:rsidRPr="00DA4557">
        <w:rPr>
          <w:szCs w:val="24"/>
        </w:rPr>
        <w:t>standard</w:t>
      </w:r>
      <w:r w:rsidR="000321ED" w:rsidRPr="00DA4557">
        <w:rPr>
          <w:szCs w:val="24"/>
        </w:rPr>
        <w:t>ized Student Data Sum</w:t>
      </w:r>
      <w:r w:rsidR="00B52B6F" w:rsidRPr="00DA4557">
        <w:rPr>
          <w:szCs w:val="24"/>
        </w:rPr>
        <w:t>mary</w:t>
      </w:r>
      <w:r w:rsidR="00C872B9" w:rsidRPr="00DA4557">
        <w:rPr>
          <w:szCs w:val="24"/>
        </w:rPr>
        <w:t xml:space="preserve"> </w:t>
      </w:r>
      <w:r w:rsidR="00B52B6F" w:rsidRPr="00DA4557">
        <w:rPr>
          <w:szCs w:val="24"/>
        </w:rPr>
        <w:t xml:space="preserve">used by their agency for registration of students. This document must </w:t>
      </w:r>
      <w:r w:rsidRPr="00DA4557">
        <w:rPr>
          <w:szCs w:val="24"/>
        </w:rPr>
        <w:t xml:space="preserve">include all data elements listed on the </w:t>
      </w:r>
      <w:r w:rsidR="002A770A" w:rsidRPr="00DA4557">
        <w:rPr>
          <w:b/>
          <w:szCs w:val="24"/>
        </w:rPr>
        <w:t>12-E</w:t>
      </w:r>
      <w:r w:rsidRPr="00DA4557">
        <w:rPr>
          <w:b/>
          <w:szCs w:val="24"/>
        </w:rPr>
        <w:t xml:space="preserve">: </w:t>
      </w:r>
      <w:r w:rsidRPr="00DA4557">
        <w:rPr>
          <w:b/>
          <w:color w:val="000000"/>
          <w:szCs w:val="24"/>
        </w:rPr>
        <w:t>S</w:t>
      </w:r>
      <w:r w:rsidR="000321ED" w:rsidRPr="00DA4557">
        <w:rPr>
          <w:b/>
          <w:color w:val="000000"/>
          <w:szCs w:val="24"/>
        </w:rPr>
        <w:t>tudent Data Summary</w:t>
      </w:r>
      <w:r w:rsidR="00B52B6F" w:rsidRPr="00DA4557">
        <w:rPr>
          <w:b/>
          <w:color w:val="000000"/>
          <w:szCs w:val="24"/>
        </w:rPr>
        <w:t xml:space="preserve"> </w:t>
      </w:r>
      <w:r w:rsidRPr="00DA4557">
        <w:rPr>
          <w:szCs w:val="24"/>
        </w:rPr>
        <w:t>located in the Attachments section.</w:t>
      </w:r>
      <w:r w:rsidR="00597F20" w:rsidRPr="00DA4557">
        <w:rPr>
          <w:szCs w:val="24"/>
        </w:rPr>
        <w:t xml:space="preserve"> This document</w:t>
      </w:r>
      <w:r w:rsidR="00954620" w:rsidRPr="00DA4557">
        <w:rPr>
          <w:szCs w:val="24"/>
        </w:rPr>
        <w:t xml:space="preserve"> is </w:t>
      </w:r>
      <w:r w:rsidR="00B52B6F" w:rsidRPr="00DA4557">
        <w:rPr>
          <w:szCs w:val="24"/>
        </w:rPr>
        <w:t xml:space="preserve">also </w:t>
      </w:r>
      <w:r w:rsidR="00954620" w:rsidRPr="00DA4557">
        <w:rPr>
          <w:szCs w:val="24"/>
        </w:rPr>
        <w:t xml:space="preserve">located in the Application Support Documents Section located on the Division’s website: </w:t>
      </w:r>
      <w:hyperlink r:id="rId45" w:history="1">
        <w:r w:rsidR="00F715D6" w:rsidRPr="00DA4557">
          <w:rPr>
            <w:rStyle w:val="Hyperlink"/>
            <w:szCs w:val="24"/>
          </w:rPr>
          <w:t>http://www.fldoe.org/academics/career-adult-edu/funding-opportunities</w:t>
        </w:r>
      </w:hyperlink>
      <w:r w:rsidR="00F715D6" w:rsidRPr="00DA4557">
        <w:rPr>
          <w:rStyle w:val="Hyperlink"/>
          <w:szCs w:val="24"/>
          <w:u w:val="none"/>
        </w:rPr>
        <w:t>.</w:t>
      </w:r>
    </w:p>
    <w:p w14:paraId="341396FC" w14:textId="77777777" w:rsidR="00B52B6F" w:rsidRPr="00DA4557" w:rsidRDefault="00B52B6F" w:rsidP="00B52B6F">
      <w:pPr>
        <w:ind w:left="720"/>
        <w:contextualSpacing/>
        <w:rPr>
          <w:bCs/>
          <w:szCs w:val="24"/>
        </w:rPr>
      </w:pPr>
    </w:p>
    <w:p w14:paraId="6E9418FC" w14:textId="77777777" w:rsidR="00B52B6F" w:rsidRDefault="00B52B6F" w:rsidP="00B52B6F">
      <w:pPr>
        <w:ind w:left="720"/>
        <w:contextualSpacing/>
        <w:rPr>
          <w:bCs/>
          <w:szCs w:val="24"/>
        </w:rPr>
      </w:pPr>
      <w:r w:rsidRPr="00DA4557">
        <w:rPr>
          <w:bCs/>
          <w:szCs w:val="24"/>
        </w:rPr>
        <w:t>Important reminder</w:t>
      </w:r>
      <w:r w:rsidR="006C5FA4" w:rsidRPr="00DA4557">
        <w:rPr>
          <w:bCs/>
          <w:szCs w:val="24"/>
        </w:rPr>
        <w:t>: T</w:t>
      </w:r>
      <w:r w:rsidRPr="00DA4557">
        <w:rPr>
          <w:bCs/>
          <w:szCs w:val="24"/>
        </w:rPr>
        <w:t xml:space="preserve">he data elements listed on the student data summary </w:t>
      </w:r>
      <w:r w:rsidR="00D86A4F" w:rsidRPr="00DA4557">
        <w:rPr>
          <w:bCs/>
          <w:szCs w:val="24"/>
        </w:rPr>
        <w:t xml:space="preserve">document </w:t>
      </w:r>
      <w:r w:rsidRPr="00DA4557">
        <w:rPr>
          <w:bCs/>
          <w:szCs w:val="24"/>
        </w:rPr>
        <w:t>only include those required for federal accountability reporting.  This does not represent</w:t>
      </w:r>
      <w:r w:rsidRPr="007849E3">
        <w:rPr>
          <w:bCs/>
          <w:szCs w:val="24"/>
        </w:rPr>
        <w:t xml:space="preserve"> all data required to be collected from students enrolled in </w:t>
      </w:r>
      <w:r w:rsidR="00D86A4F" w:rsidRPr="007849E3">
        <w:rPr>
          <w:bCs/>
          <w:szCs w:val="24"/>
        </w:rPr>
        <w:t xml:space="preserve">district and college </w:t>
      </w:r>
      <w:r w:rsidRPr="007849E3">
        <w:rPr>
          <w:bCs/>
          <w:szCs w:val="24"/>
        </w:rPr>
        <w:t>Adult Education Programs.</w:t>
      </w:r>
    </w:p>
    <w:p w14:paraId="428F7AC6" w14:textId="77777777" w:rsidR="00041AB4" w:rsidRDefault="00041AB4" w:rsidP="00041AB4">
      <w:pPr>
        <w:contextualSpacing/>
        <w:rPr>
          <w:bCs/>
          <w:szCs w:val="24"/>
        </w:rPr>
      </w:pPr>
    </w:p>
    <w:p w14:paraId="1565E841" w14:textId="77777777" w:rsidR="00490BF6" w:rsidRDefault="003A2998" w:rsidP="00EC568A">
      <w:pPr>
        <w:contextualSpacing/>
        <w:rPr>
          <w:b/>
          <w:color w:val="000000"/>
          <w:szCs w:val="24"/>
        </w:rPr>
      </w:pPr>
      <w:r w:rsidRPr="00EC568A">
        <w:rPr>
          <w:b/>
          <w:color w:val="000000"/>
          <w:szCs w:val="24"/>
        </w:rPr>
        <w:t xml:space="preserve">13. </w:t>
      </w:r>
      <w:r w:rsidR="00041AB4">
        <w:rPr>
          <w:b/>
          <w:color w:val="000000"/>
          <w:szCs w:val="24"/>
        </w:rPr>
        <w:t xml:space="preserve">English Language Acquisition Programs and </w:t>
      </w:r>
      <w:r w:rsidR="0048098A" w:rsidRPr="00EC568A">
        <w:rPr>
          <w:b/>
          <w:color w:val="000000"/>
          <w:szCs w:val="24"/>
        </w:rPr>
        <w:t xml:space="preserve">Civics Education </w:t>
      </w:r>
      <w:r w:rsidR="00041AB4">
        <w:rPr>
          <w:b/>
          <w:color w:val="000000"/>
          <w:szCs w:val="24"/>
        </w:rPr>
        <w:t>Programs</w:t>
      </w:r>
    </w:p>
    <w:p w14:paraId="018BD5CA" w14:textId="77777777" w:rsidR="00341282" w:rsidRPr="00EC568A" w:rsidRDefault="00341282" w:rsidP="00EC568A">
      <w:pPr>
        <w:contextualSpacing/>
        <w:rPr>
          <w:b/>
          <w:color w:val="000000"/>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75C185DF"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6C95677E" w14:textId="77777777" w:rsidR="003A2998" w:rsidRPr="007B23DF" w:rsidRDefault="003A2998" w:rsidP="003A2998">
            <w:pPr>
              <w:contextualSpacing/>
              <w:rPr>
                <w:rFonts w:eastAsia="Calibri"/>
                <w:szCs w:val="24"/>
              </w:rPr>
            </w:pPr>
            <w:r w:rsidRPr="007B23DF">
              <w:rPr>
                <w:b/>
                <w:szCs w:val="24"/>
              </w:rPr>
              <w:t xml:space="preserve">The state will consider: </w:t>
            </w:r>
            <w:r w:rsidRPr="007B23DF">
              <w:rPr>
                <w:rFonts w:eastAsia="Calibri"/>
                <w:szCs w:val="24"/>
              </w:rPr>
              <w:t xml:space="preserve"> </w:t>
            </w:r>
          </w:p>
          <w:p w14:paraId="3AB0470F" w14:textId="77777777" w:rsidR="003A2998" w:rsidRPr="007B23DF" w:rsidRDefault="003A2998" w:rsidP="003A2998">
            <w:pPr>
              <w:contextualSpacing/>
              <w:rPr>
                <w:rFonts w:eastAsia="Calibri"/>
                <w:szCs w:val="24"/>
              </w:rPr>
            </w:pPr>
          </w:p>
          <w:p w14:paraId="17A2DA40" w14:textId="77777777" w:rsidR="003A2998" w:rsidRPr="007B23DF" w:rsidRDefault="003A2998" w:rsidP="003A2998">
            <w:pPr>
              <w:contextualSpacing/>
              <w:rPr>
                <w:b/>
                <w:szCs w:val="24"/>
              </w:rPr>
            </w:pPr>
            <w:r w:rsidRPr="007B23DF">
              <w:rPr>
                <w:i/>
                <w:szCs w:val="24"/>
              </w:rPr>
              <w:t>w</w:t>
            </w:r>
            <w:r w:rsidR="00F715D6">
              <w:rPr>
                <w:i/>
                <w:szCs w:val="24"/>
              </w:rPr>
              <w:t>h</w:t>
            </w:r>
            <w:r w:rsidRPr="007B23DF">
              <w:rPr>
                <w:i/>
                <w:szCs w:val="24"/>
              </w:rPr>
              <w:t xml:space="preserve">ether the local areas in which the eligible providers are located </w:t>
            </w:r>
            <w:r w:rsidRPr="007B23DF">
              <w:rPr>
                <w:rFonts w:eastAsia="Calibri"/>
                <w:i/>
                <w:szCs w:val="24"/>
              </w:rPr>
              <w:t>have</w:t>
            </w:r>
            <w:r w:rsidRPr="007B23DF">
              <w:rPr>
                <w:i/>
                <w:szCs w:val="24"/>
              </w:rPr>
              <w:t xml:space="preserve"> a demonstrated need for additional English language acquisition programs and civics education programs.</w:t>
            </w:r>
            <w:r w:rsidRPr="007B23DF">
              <w:rPr>
                <w:b/>
                <w:szCs w:val="24"/>
              </w:rPr>
              <w:t xml:space="preserve"> </w:t>
            </w:r>
          </w:p>
          <w:p w14:paraId="5D9B8DE2" w14:textId="77777777" w:rsidR="003A2998" w:rsidRPr="007B23DF" w:rsidRDefault="003A2998" w:rsidP="003A2998">
            <w:pPr>
              <w:contextualSpacing/>
              <w:rPr>
                <w:b/>
                <w:szCs w:val="24"/>
              </w:rPr>
            </w:pPr>
          </w:p>
          <w:p w14:paraId="339EFFA1" w14:textId="77777777" w:rsidR="003A2998" w:rsidRPr="007B23DF" w:rsidRDefault="003A2998" w:rsidP="003A2998">
            <w:pPr>
              <w:contextualSpacing/>
              <w:jc w:val="right"/>
              <w:rPr>
                <w:i/>
                <w:szCs w:val="24"/>
              </w:rPr>
            </w:pPr>
            <w:r w:rsidRPr="007B23DF">
              <w:rPr>
                <w:b/>
                <w:szCs w:val="24"/>
              </w:rPr>
              <w:t xml:space="preserve">                             WIOA Section 231(e)(13)</w:t>
            </w:r>
          </w:p>
        </w:tc>
      </w:tr>
    </w:tbl>
    <w:p w14:paraId="1C39B9AB" w14:textId="77777777" w:rsidR="003A2998" w:rsidRPr="007B23DF" w:rsidRDefault="003A2998" w:rsidP="003A2998">
      <w:pPr>
        <w:autoSpaceDE w:val="0"/>
        <w:autoSpaceDN w:val="0"/>
        <w:adjustRightInd w:val="0"/>
        <w:rPr>
          <w:rFonts w:eastAsia="Calibri"/>
          <w:szCs w:val="24"/>
        </w:rPr>
      </w:pPr>
    </w:p>
    <w:p w14:paraId="6D94A01F" w14:textId="6C2AC655" w:rsidR="00E7008F" w:rsidRDefault="0069692A" w:rsidP="00E7008F">
      <w:pPr>
        <w:contextualSpacing/>
        <w:rPr>
          <w:b/>
          <w:bCs/>
          <w:szCs w:val="24"/>
        </w:rPr>
      </w:pPr>
      <w:r>
        <w:rPr>
          <w:b/>
          <w:bCs/>
          <w:szCs w:val="24"/>
        </w:rPr>
        <w:t>For question A-B, grantee must provide a w</w:t>
      </w:r>
      <w:r w:rsidR="00EE5D2E">
        <w:rPr>
          <w:b/>
          <w:bCs/>
          <w:szCs w:val="24"/>
        </w:rPr>
        <w:t>ritten response in each section, if they</w:t>
      </w:r>
      <w:r w:rsidR="00E7008F">
        <w:rPr>
          <w:b/>
          <w:bCs/>
          <w:szCs w:val="24"/>
        </w:rPr>
        <w:t xml:space="preserve"> </w:t>
      </w:r>
      <w:r w:rsidR="00041AB4">
        <w:rPr>
          <w:b/>
          <w:bCs/>
          <w:szCs w:val="24"/>
        </w:rPr>
        <w:t xml:space="preserve">use AEFLA funds to support English Language </w:t>
      </w:r>
      <w:r w:rsidR="00203044">
        <w:rPr>
          <w:b/>
          <w:bCs/>
          <w:szCs w:val="24"/>
        </w:rPr>
        <w:t>a</w:t>
      </w:r>
      <w:r w:rsidR="00041AB4">
        <w:rPr>
          <w:b/>
          <w:bCs/>
          <w:szCs w:val="24"/>
        </w:rPr>
        <w:t>cquisition programs</w:t>
      </w:r>
      <w:r w:rsidR="00E7008F">
        <w:rPr>
          <w:b/>
          <w:bCs/>
          <w:szCs w:val="24"/>
        </w:rPr>
        <w:t>.</w:t>
      </w:r>
    </w:p>
    <w:p w14:paraId="79CFBEA4" w14:textId="77777777" w:rsidR="00041AB4" w:rsidRDefault="00041AB4" w:rsidP="00041AB4">
      <w:pPr>
        <w:widowControl w:val="0"/>
        <w:tabs>
          <w:tab w:val="left" w:pos="7200"/>
        </w:tabs>
        <w:jc w:val="both"/>
        <w:rPr>
          <w:rFonts w:eastAsia="Calibri"/>
          <w:szCs w:val="24"/>
        </w:rPr>
      </w:pPr>
    </w:p>
    <w:p w14:paraId="31D1A3AC" w14:textId="77777777" w:rsidR="00041AB4" w:rsidRDefault="00041AB4" w:rsidP="00041AB4">
      <w:pPr>
        <w:widowControl w:val="0"/>
        <w:tabs>
          <w:tab w:val="left" w:pos="7200"/>
        </w:tabs>
        <w:jc w:val="both"/>
        <w:rPr>
          <w:rFonts w:eastAsia="Calibri"/>
          <w:szCs w:val="24"/>
        </w:rPr>
      </w:pPr>
      <w:r w:rsidRPr="008C5C9E">
        <w:rPr>
          <w:rFonts w:eastAsia="Calibri"/>
          <w:szCs w:val="24"/>
        </w:rPr>
        <w:t xml:space="preserve">An English language acquisition program is a program of instruction that is designed to help eligible individuals who are English language learners achieve competence in reading, writing, speaking and comprehension of the </w:t>
      </w:r>
      <w:r w:rsidRPr="008C5C9E">
        <w:rPr>
          <w:rFonts w:eastAsia="Calibri"/>
          <w:szCs w:val="24"/>
        </w:rPr>
        <w:lastRenderedPageBreak/>
        <w:t>English language and that leads to attainment of a secondary school diploma or its recognized equivalent, transition to postsecondary education and training or employment.</w:t>
      </w:r>
    </w:p>
    <w:p w14:paraId="32786C58" w14:textId="77777777" w:rsidR="00041AB4" w:rsidRDefault="00041AB4" w:rsidP="00041AB4">
      <w:pPr>
        <w:widowControl w:val="0"/>
        <w:tabs>
          <w:tab w:val="left" w:pos="7200"/>
        </w:tabs>
        <w:ind w:left="360"/>
        <w:jc w:val="both"/>
        <w:rPr>
          <w:rFonts w:eastAsia="Calibri"/>
          <w:szCs w:val="24"/>
        </w:rPr>
      </w:pPr>
    </w:p>
    <w:p w14:paraId="50E14129" w14:textId="77777777" w:rsidR="00041AB4" w:rsidRDefault="00041AB4" w:rsidP="00B755FB">
      <w:pPr>
        <w:pStyle w:val="ListParagraph"/>
        <w:widowControl w:val="0"/>
        <w:numPr>
          <w:ilvl w:val="0"/>
          <w:numId w:val="61"/>
        </w:numPr>
        <w:tabs>
          <w:tab w:val="left" w:pos="7200"/>
        </w:tabs>
        <w:jc w:val="both"/>
        <w:rPr>
          <w:rFonts w:eastAsia="Calibri"/>
          <w:szCs w:val="24"/>
        </w:rPr>
      </w:pPr>
      <w:r>
        <w:rPr>
          <w:rFonts w:eastAsia="Calibri"/>
          <w:szCs w:val="24"/>
        </w:rPr>
        <w:t xml:space="preserve">Describe the local area </w:t>
      </w:r>
      <w:r w:rsidRPr="008C5C9E">
        <w:rPr>
          <w:rFonts w:eastAsia="Calibri"/>
          <w:szCs w:val="24"/>
        </w:rPr>
        <w:t xml:space="preserve">demonstrated need for a program that integrates an English language acquisition and civics education program. </w:t>
      </w:r>
    </w:p>
    <w:p w14:paraId="6C8DAFE3" w14:textId="77777777" w:rsidR="00041AB4" w:rsidRDefault="00041AB4" w:rsidP="00041AB4">
      <w:pPr>
        <w:pStyle w:val="ListParagraph"/>
        <w:widowControl w:val="0"/>
        <w:tabs>
          <w:tab w:val="left" w:pos="7200"/>
        </w:tabs>
        <w:jc w:val="both"/>
        <w:rPr>
          <w:rFonts w:eastAsia="Calibri"/>
          <w:szCs w:val="24"/>
        </w:rPr>
      </w:pPr>
    </w:p>
    <w:p w14:paraId="12A18A2F" w14:textId="77777777" w:rsidR="00041AB4" w:rsidRPr="008C5C9E" w:rsidRDefault="00041AB4" w:rsidP="00B755FB">
      <w:pPr>
        <w:pStyle w:val="ListParagraph"/>
        <w:widowControl w:val="0"/>
        <w:numPr>
          <w:ilvl w:val="0"/>
          <w:numId w:val="61"/>
        </w:numPr>
        <w:tabs>
          <w:tab w:val="left" w:pos="7200"/>
        </w:tabs>
        <w:jc w:val="both"/>
        <w:rPr>
          <w:rFonts w:eastAsia="Calibri"/>
          <w:szCs w:val="24"/>
        </w:rPr>
      </w:pPr>
      <w:r>
        <w:rPr>
          <w:rFonts w:eastAsia="Calibri"/>
          <w:szCs w:val="24"/>
        </w:rPr>
        <w:t xml:space="preserve">Describe the program of instruction that the eligible provider will use to address the demonstrated need. </w:t>
      </w:r>
    </w:p>
    <w:p w14:paraId="5A3EE425" w14:textId="77777777" w:rsidR="0069692A" w:rsidRDefault="0069692A">
      <w:pPr>
        <w:rPr>
          <w:b/>
          <w:color w:val="000000"/>
          <w:szCs w:val="24"/>
        </w:rPr>
      </w:pPr>
    </w:p>
    <w:p w14:paraId="39C34CB0" w14:textId="77777777" w:rsidR="00341282" w:rsidRDefault="003A2998" w:rsidP="006B04F8">
      <w:pPr>
        <w:rPr>
          <w:b/>
          <w:color w:val="000000"/>
          <w:szCs w:val="24"/>
        </w:rPr>
      </w:pPr>
      <w:r w:rsidRPr="007B23DF">
        <w:rPr>
          <w:b/>
          <w:color w:val="000000"/>
          <w:szCs w:val="24"/>
        </w:rPr>
        <w:t>14.  Family Litera</w:t>
      </w:r>
      <w:r w:rsidR="00A50F14">
        <w:rPr>
          <w:b/>
          <w:color w:val="000000"/>
          <w:szCs w:val="24"/>
        </w:rPr>
        <w:t>cy Services</w:t>
      </w:r>
    </w:p>
    <w:p w14:paraId="1461CF56" w14:textId="77777777" w:rsidR="00341282" w:rsidRDefault="00341282" w:rsidP="006B04F8">
      <w:pPr>
        <w:rPr>
          <w:b/>
          <w:color w:val="000000"/>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3A2998" w:rsidRPr="007B23DF" w14:paraId="7724CBB5" w14:textId="77777777" w:rsidTr="003A2998">
        <w:trPr>
          <w:trHeight w:val="610"/>
        </w:trPr>
        <w:tc>
          <w:tcPr>
            <w:tcW w:w="8730" w:type="dxa"/>
            <w:tcBorders>
              <w:top w:val="single" w:sz="4" w:space="0" w:color="auto"/>
              <w:left w:val="single" w:sz="4" w:space="0" w:color="auto"/>
              <w:bottom w:val="single" w:sz="4" w:space="0" w:color="auto"/>
              <w:right w:val="single" w:sz="4" w:space="0" w:color="auto"/>
            </w:tcBorders>
          </w:tcPr>
          <w:p w14:paraId="075BD017" w14:textId="77777777" w:rsidR="003A2998" w:rsidRPr="007B23DF" w:rsidRDefault="003A2998" w:rsidP="003A2998">
            <w:pPr>
              <w:contextualSpacing/>
              <w:rPr>
                <w:rFonts w:eastAsia="Calibri"/>
                <w:szCs w:val="24"/>
              </w:rPr>
            </w:pPr>
            <w:r w:rsidRPr="007B23DF">
              <w:rPr>
                <w:b/>
                <w:szCs w:val="24"/>
              </w:rPr>
              <w:t xml:space="preserve">The state will consider: </w:t>
            </w:r>
          </w:p>
          <w:p w14:paraId="684ABE85" w14:textId="77777777" w:rsidR="003A2998" w:rsidRPr="007B23DF" w:rsidRDefault="003A2998" w:rsidP="003A2998">
            <w:pPr>
              <w:contextualSpacing/>
              <w:rPr>
                <w:i/>
                <w:szCs w:val="24"/>
              </w:rPr>
            </w:pPr>
          </w:p>
          <w:p w14:paraId="167BEF0D" w14:textId="77777777" w:rsidR="003A2998" w:rsidRPr="007B23DF" w:rsidRDefault="003A2998" w:rsidP="003A2998">
            <w:pPr>
              <w:contextualSpacing/>
              <w:rPr>
                <w:i/>
                <w:szCs w:val="24"/>
              </w:rPr>
            </w:pPr>
            <w:r w:rsidRPr="007B23DF">
              <w:rPr>
                <w:i/>
                <w:szCs w:val="24"/>
              </w:rPr>
              <w:t>activities that are of sufficient intensity and quality, to make sustainable improvements in the economic prospects for a family and that better enable parents or family members to support their children’s learning needs, and that integrate all of the following activities:</w:t>
            </w:r>
          </w:p>
          <w:p w14:paraId="2B8E8D6E" w14:textId="77777777" w:rsidR="003A2998" w:rsidRPr="007B23DF" w:rsidRDefault="003A2998" w:rsidP="00B755FB">
            <w:pPr>
              <w:numPr>
                <w:ilvl w:val="0"/>
                <w:numId w:val="12"/>
              </w:numPr>
              <w:tabs>
                <w:tab w:val="num" w:pos="702"/>
              </w:tabs>
              <w:contextualSpacing/>
              <w:jc w:val="both"/>
              <w:rPr>
                <w:i/>
                <w:szCs w:val="24"/>
              </w:rPr>
            </w:pPr>
            <w:r w:rsidRPr="007B23DF">
              <w:rPr>
                <w:i/>
                <w:szCs w:val="24"/>
              </w:rPr>
              <w:t>Parent or family adult education and literacy activities that lead to readiness for postsecondary education or training, career advancement, and economic self-sufficiency.</w:t>
            </w:r>
          </w:p>
          <w:p w14:paraId="16D48849" w14:textId="77777777" w:rsidR="003A2998" w:rsidRPr="007B23DF" w:rsidRDefault="003A2998" w:rsidP="00B755FB">
            <w:pPr>
              <w:numPr>
                <w:ilvl w:val="0"/>
                <w:numId w:val="12"/>
              </w:numPr>
              <w:tabs>
                <w:tab w:val="num" w:pos="702"/>
              </w:tabs>
              <w:contextualSpacing/>
              <w:jc w:val="both"/>
              <w:rPr>
                <w:i/>
                <w:szCs w:val="24"/>
              </w:rPr>
            </w:pPr>
            <w:r w:rsidRPr="007B23DF">
              <w:rPr>
                <w:i/>
                <w:szCs w:val="24"/>
              </w:rPr>
              <w:t>Interactive literacy activities between parents or family members and their children.</w:t>
            </w:r>
          </w:p>
          <w:p w14:paraId="727D0B65" w14:textId="77777777" w:rsidR="003A2998" w:rsidRPr="007B23DF" w:rsidRDefault="003A2998" w:rsidP="00B755FB">
            <w:pPr>
              <w:numPr>
                <w:ilvl w:val="0"/>
                <w:numId w:val="12"/>
              </w:numPr>
              <w:tabs>
                <w:tab w:val="num" w:pos="702"/>
              </w:tabs>
              <w:contextualSpacing/>
              <w:jc w:val="both"/>
              <w:rPr>
                <w:i/>
                <w:szCs w:val="24"/>
              </w:rPr>
            </w:pPr>
            <w:r w:rsidRPr="007B23DF">
              <w:rPr>
                <w:i/>
                <w:szCs w:val="24"/>
              </w:rPr>
              <w:t>Training for parent or family members regarding how to be the primary teacher for their children and full partners in the education of their children.</w:t>
            </w:r>
          </w:p>
          <w:p w14:paraId="422B0858" w14:textId="77777777" w:rsidR="003A2998" w:rsidRPr="007B23DF" w:rsidRDefault="003A2998" w:rsidP="00B755FB">
            <w:pPr>
              <w:numPr>
                <w:ilvl w:val="0"/>
                <w:numId w:val="12"/>
              </w:numPr>
              <w:tabs>
                <w:tab w:val="num" w:pos="702"/>
              </w:tabs>
              <w:contextualSpacing/>
              <w:jc w:val="both"/>
              <w:rPr>
                <w:i/>
                <w:szCs w:val="24"/>
              </w:rPr>
            </w:pPr>
            <w:r w:rsidRPr="007B23DF">
              <w:rPr>
                <w:i/>
                <w:szCs w:val="24"/>
              </w:rPr>
              <w:t>An age-appropriate education to prepare children for success in school and life experiences.</w:t>
            </w:r>
          </w:p>
          <w:p w14:paraId="07EBEC1E" w14:textId="77777777" w:rsidR="003A2998" w:rsidRPr="007B23DF" w:rsidRDefault="003A2998" w:rsidP="003A2998">
            <w:pPr>
              <w:contextualSpacing/>
              <w:rPr>
                <w:b/>
                <w:szCs w:val="24"/>
              </w:rPr>
            </w:pPr>
          </w:p>
          <w:p w14:paraId="00CDEDB4" w14:textId="77777777" w:rsidR="003A2998" w:rsidRPr="007B23DF" w:rsidRDefault="003A2998" w:rsidP="003A2998">
            <w:pPr>
              <w:contextualSpacing/>
              <w:jc w:val="right"/>
              <w:rPr>
                <w:i/>
                <w:szCs w:val="24"/>
              </w:rPr>
            </w:pPr>
            <w:r w:rsidRPr="007B23DF">
              <w:rPr>
                <w:b/>
                <w:szCs w:val="24"/>
              </w:rPr>
              <w:t>AEFLA Section 203(9)(A-D)</w:t>
            </w:r>
          </w:p>
        </w:tc>
      </w:tr>
    </w:tbl>
    <w:p w14:paraId="59A7DD3C" w14:textId="77777777" w:rsidR="003A2998" w:rsidRPr="007B23DF" w:rsidRDefault="003A2998" w:rsidP="003A2998">
      <w:pPr>
        <w:autoSpaceDE w:val="0"/>
        <w:autoSpaceDN w:val="0"/>
        <w:adjustRightInd w:val="0"/>
        <w:rPr>
          <w:rFonts w:eastAsia="Calibri"/>
          <w:b/>
          <w:szCs w:val="24"/>
        </w:rPr>
      </w:pPr>
    </w:p>
    <w:p w14:paraId="17DF1D31" w14:textId="77777777" w:rsidR="001E580B" w:rsidRDefault="001E580B" w:rsidP="001E580B">
      <w:pPr>
        <w:contextualSpacing/>
        <w:rPr>
          <w:b/>
          <w:bCs/>
          <w:szCs w:val="24"/>
        </w:rPr>
      </w:pPr>
      <w:r>
        <w:rPr>
          <w:b/>
          <w:bCs/>
          <w:szCs w:val="24"/>
        </w:rPr>
        <w:t>For questions A-B, please describe any changes from the original application</w:t>
      </w:r>
      <w:r w:rsidR="00554E9D">
        <w:rPr>
          <w:b/>
          <w:bCs/>
          <w:szCs w:val="24"/>
        </w:rPr>
        <w:t xml:space="preserve">. </w:t>
      </w:r>
      <w:r>
        <w:rPr>
          <w:b/>
          <w:bCs/>
          <w:szCs w:val="24"/>
        </w:rPr>
        <w:t xml:space="preserve">If there are no planned changes, grantee must write “No Planned Changes” in </w:t>
      </w:r>
      <w:r w:rsidR="00FB35F2">
        <w:rPr>
          <w:b/>
          <w:bCs/>
          <w:szCs w:val="24"/>
        </w:rPr>
        <w:t>e</w:t>
      </w:r>
      <w:r>
        <w:rPr>
          <w:b/>
          <w:bCs/>
          <w:szCs w:val="24"/>
        </w:rPr>
        <w:t>a</w:t>
      </w:r>
      <w:r w:rsidR="00FB35F2">
        <w:rPr>
          <w:b/>
          <w:bCs/>
          <w:szCs w:val="24"/>
        </w:rPr>
        <w:t>ch</w:t>
      </w:r>
      <w:r>
        <w:rPr>
          <w:b/>
          <w:bCs/>
          <w:szCs w:val="24"/>
        </w:rPr>
        <w:t xml:space="preserve"> section. </w:t>
      </w:r>
    </w:p>
    <w:p w14:paraId="656FA4D5" w14:textId="77777777" w:rsidR="001E580B" w:rsidRDefault="001E580B" w:rsidP="001E580B">
      <w:pPr>
        <w:contextualSpacing/>
        <w:rPr>
          <w:b/>
          <w:bCs/>
          <w:szCs w:val="24"/>
        </w:rPr>
      </w:pPr>
    </w:p>
    <w:p w14:paraId="07137CE3" w14:textId="77777777" w:rsidR="001E580B" w:rsidRDefault="001E580B" w:rsidP="001E580B">
      <w:pPr>
        <w:contextualSpacing/>
        <w:rPr>
          <w:b/>
          <w:bCs/>
          <w:szCs w:val="24"/>
        </w:rPr>
      </w:pPr>
      <w:r>
        <w:rPr>
          <w:b/>
          <w:bCs/>
          <w:szCs w:val="24"/>
        </w:rPr>
        <w:t>These quest</w:t>
      </w:r>
      <w:r w:rsidR="00C05416">
        <w:rPr>
          <w:b/>
          <w:bCs/>
          <w:szCs w:val="24"/>
        </w:rPr>
        <w:t>ions only apply to</w:t>
      </w:r>
      <w:r>
        <w:rPr>
          <w:b/>
          <w:bCs/>
          <w:szCs w:val="24"/>
        </w:rPr>
        <w:t xml:space="preserve"> grantees that indicated this program offering in their 2017-2018 grant application.</w:t>
      </w:r>
    </w:p>
    <w:p w14:paraId="11AACD76" w14:textId="77777777" w:rsidR="00341282" w:rsidRDefault="00341282" w:rsidP="001E580B">
      <w:pPr>
        <w:contextualSpacing/>
        <w:rPr>
          <w:b/>
          <w:bCs/>
          <w:szCs w:val="24"/>
        </w:rPr>
      </w:pPr>
    </w:p>
    <w:p w14:paraId="6098D5CC" w14:textId="77777777" w:rsidR="003A2998" w:rsidRPr="007B23DF" w:rsidRDefault="003A2998" w:rsidP="00B755FB">
      <w:pPr>
        <w:numPr>
          <w:ilvl w:val="0"/>
          <w:numId w:val="24"/>
        </w:numPr>
        <w:contextualSpacing/>
        <w:rPr>
          <w:rFonts w:eastAsia="Calibri"/>
          <w:szCs w:val="24"/>
        </w:rPr>
      </w:pPr>
      <w:r w:rsidRPr="007B23DF">
        <w:rPr>
          <w:rFonts w:eastAsia="Calibri"/>
          <w:szCs w:val="24"/>
        </w:rPr>
        <w:t>Describe how the local area has a demonstrated need for a program that integrates family literacy educational services.</w:t>
      </w:r>
    </w:p>
    <w:p w14:paraId="624EDA35" w14:textId="77777777" w:rsidR="003A2998" w:rsidRPr="007B23DF" w:rsidRDefault="003A2998" w:rsidP="003A2998">
      <w:pPr>
        <w:ind w:left="1080"/>
        <w:contextualSpacing/>
        <w:rPr>
          <w:rFonts w:eastAsia="Calibri"/>
          <w:szCs w:val="24"/>
        </w:rPr>
      </w:pPr>
    </w:p>
    <w:p w14:paraId="06162110" w14:textId="77777777" w:rsidR="003A2998" w:rsidRPr="007B23DF" w:rsidRDefault="003A2998" w:rsidP="00B755FB">
      <w:pPr>
        <w:numPr>
          <w:ilvl w:val="0"/>
          <w:numId w:val="24"/>
        </w:numPr>
        <w:contextualSpacing/>
        <w:rPr>
          <w:rFonts w:eastAsia="Calibri"/>
          <w:szCs w:val="24"/>
        </w:rPr>
      </w:pPr>
      <w:r w:rsidRPr="007B23DF">
        <w:rPr>
          <w:rFonts w:eastAsia="Calibri"/>
          <w:szCs w:val="24"/>
        </w:rPr>
        <w:t>Describe the program’s experience with and/or ability to provide Family Literacy services. Include information regarding:</w:t>
      </w:r>
    </w:p>
    <w:p w14:paraId="19FF1551" w14:textId="6FCA253E" w:rsidR="003A2998" w:rsidRPr="007B23DF" w:rsidRDefault="003A2998" w:rsidP="00B755FB">
      <w:pPr>
        <w:numPr>
          <w:ilvl w:val="1"/>
          <w:numId w:val="24"/>
        </w:numPr>
        <w:contextualSpacing/>
        <w:rPr>
          <w:rFonts w:eastAsia="Calibri"/>
          <w:szCs w:val="24"/>
        </w:rPr>
      </w:pPr>
      <w:r w:rsidRPr="007B23DF">
        <w:rPr>
          <w:rFonts w:eastAsia="Calibri"/>
          <w:szCs w:val="24"/>
        </w:rPr>
        <w:t>Curriculum/material used to provide instruction to this population</w:t>
      </w:r>
      <w:r w:rsidR="00203044">
        <w:rPr>
          <w:rFonts w:eastAsia="Calibri"/>
          <w:szCs w:val="24"/>
        </w:rPr>
        <w:t>,</w:t>
      </w:r>
      <w:r w:rsidRPr="007B23DF">
        <w:rPr>
          <w:rFonts w:eastAsia="Calibri"/>
          <w:szCs w:val="24"/>
        </w:rPr>
        <w:t xml:space="preserve"> </w:t>
      </w:r>
    </w:p>
    <w:p w14:paraId="69E1883C" w14:textId="7A0211B7" w:rsidR="003A2998" w:rsidRPr="007B23DF" w:rsidRDefault="003A2998" w:rsidP="00B755FB">
      <w:pPr>
        <w:numPr>
          <w:ilvl w:val="1"/>
          <w:numId w:val="24"/>
        </w:numPr>
        <w:contextualSpacing/>
        <w:rPr>
          <w:rFonts w:eastAsia="Calibri"/>
          <w:szCs w:val="24"/>
        </w:rPr>
      </w:pPr>
      <w:r w:rsidRPr="007B23DF">
        <w:rPr>
          <w:rFonts w:eastAsia="Calibri"/>
          <w:szCs w:val="24"/>
        </w:rPr>
        <w:t>Types of activities that will be impleme</w:t>
      </w:r>
      <w:r w:rsidR="000321ED">
        <w:rPr>
          <w:rFonts w:eastAsia="Calibri"/>
          <w:szCs w:val="24"/>
        </w:rPr>
        <w:t>nted in family literacy program</w:t>
      </w:r>
      <w:r w:rsidR="00203044">
        <w:rPr>
          <w:rFonts w:eastAsia="Calibri"/>
          <w:szCs w:val="24"/>
        </w:rPr>
        <w:t xml:space="preserve">, </w:t>
      </w:r>
      <w:r w:rsidR="000321ED">
        <w:rPr>
          <w:rFonts w:eastAsia="Calibri"/>
          <w:szCs w:val="24"/>
        </w:rPr>
        <w:t>and</w:t>
      </w:r>
    </w:p>
    <w:p w14:paraId="0C344E66" w14:textId="77777777" w:rsidR="003A2998" w:rsidRPr="007B23DF" w:rsidRDefault="003A2998" w:rsidP="00B755FB">
      <w:pPr>
        <w:numPr>
          <w:ilvl w:val="1"/>
          <w:numId w:val="24"/>
        </w:numPr>
        <w:contextualSpacing/>
        <w:rPr>
          <w:rFonts w:eastAsia="Calibri"/>
          <w:szCs w:val="24"/>
        </w:rPr>
      </w:pPr>
      <w:r w:rsidRPr="007B23DF">
        <w:rPr>
          <w:rFonts w:eastAsia="Calibri"/>
          <w:szCs w:val="24"/>
        </w:rPr>
        <w:t xml:space="preserve">Partnerships, support services and accommodations. </w:t>
      </w:r>
    </w:p>
    <w:p w14:paraId="4DB06869" w14:textId="77777777" w:rsidR="003A2998" w:rsidRPr="007B23DF" w:rsidRDefault="003A2998" w:rsidP="003A2998">
      <w:pPr>
        <w:ind w:left="1080"/>
        <w:contextualSpacing/>
        <w:rPr>
          <w:rFonts w:eastAsia="Calibri"/>
          <w:szCs w:val="24"/>
        </w:rPr>
      </w:pPr>
    </w:p>
    <w:p w14:paraId="03A25752" w14:textId="77777777" w:rsidR="007E44C6" w:rsidRDefault="007E44C6">
      <w:pPr>
        <w:rPr>
          <w:b/>
          <w:szCs w:val="24"/>
        </w:rPr>
      </w:pPr>
      <w:bookmarkStart w:id="18" w:name="_Toc369869492"/>
      <w:bookmarkStart w:id="19" w:name="_Toc369868821"/>
      <w:bookmarkStart w:id="20" w:name="_Toc372187782"/>
      <w:r>
        <w:rPr>
          <w:b/>
          <w:szCs w:val="24"/>
        </w:rPr>
        <w:br w:type="page"/>
      </w:r>
    </w:p>
    <w:p w14:paraId="05FC89BC" w14:textId="77777777" w:rsidR="003A2998" w:rsidRPr="007B23DF" w:rsidRDefault="003A2998" w:rsidP="003A2998">
      <w:pPr>
        <w:tabs>
          <w:tab w:val="left" w:pos="1680"/>
        </w:tabs>
        <w:rPr>
          <w:szCs w:val="24"/>
        </w:rPr>
      </w:pPr>
      <w:r w:rsidRPr="007B23DF">
        <w:rPr>
          <w:b/>
          <w:szCs w:val="24"/>
        </w:rPr>
        <w:lastRenderedPageBreak/>
        <w:t>15.  Budget Narrative</w:t>
      </w:r>
      <w:bookmarkEnd w:id="18"/>
      <w:r w:rsidRPr="007B23DF">
        <w:rPr>
          <w:b/>
          <w:szCs w:val="24"/>
        </w:rPr>
        <w:t xml:space="preserve"> </w:t>
      </w:r>
      <w:bookmarkEnd w:id="19"/>
      <w:bookmarkEnd w:id="20"/>
    </w:p>
    <w:p w14:paraId="443C9377" w14:textId="77777777" w:rsidR="002B5698" w:rsidRDefault="002B5698" w:rsidP="002B5698">
      <w:pPr>
        <w:contextualSpacing/>
        <w:rPr>
          <w:b/>
          <w:bCs/>
          <w:szCs w:val="24"/>
        </w:rPr>
      </w:pPr>
    </w:p>
    <w:p w14:paraId="62F20F79" w14:textId="77777777" w:rsidR="002B5698" w:rsidRDefault="002B5698" w:rsidP="002B5698">
      <w:pPr>
        <w:contextualSpacing/>
        <w:rPr>
          <w:b/>
          <w:bCs/>
          <w:szCs w:val="24"/>
        </w:rPr>
      </w:pPr>
      <w:r>
        <w:rPr>
          <w:b/>
          <w:bCs/>
          <w:szCs w:val="24"/>
        </w:rPr>
        <w:t>For question A-E, grantee must provide a written response in each section.</w:t>
      </w:r>
    </w:p>
    <w:p w14:paraId="7B488D97" w14:textId="77777777" w:rsidR="003A2998" w:rsidRPr="007B23DF" w:rsidRDefault="003A2998" w:rsidP="003A2998">
      <w:pPr>
        <w:tabs>
          <w:tab w:val="left" w:pos="1680"/>
        </w:tabs>
        <w:rPr>
          <w:szCs w:val="24"/>
        </w:rPr>
      </w:pPr>
    </w:p>
    <w:p w14:paraId="296CC4A1" w14:textId="77777777" w:rsidR="003A2998" w:rsidRPr="007B23DF" w:rsidRDefault="003A2998" w:rsidP="00B755FB">
      <w:pPr>
        <w:numPr>
          <w:ilvl w:val="0"/>
          <w:numId w:val="22"/>
        </w:numPr>
        <w:rPr>
          <w:bCs/>
          <w:szCs w:val="24"/>
        </w:rPr>
      </w:pPr>
      <w:r w:rsidRPr="007B23DF">
        <w:rPr>
          <w:bCs/>
          <w:szCs w:val="24"/>
        </w:rPr>
        <w:t>Explain how the funds awarded will be spent to meet the objectives consistent with the requirements of WIOA (as outlined in the eligible providers’ written narrative response to the thirteen (13) considerations).</w:t>
      </w:r>
    </w:p>
    <w:p w14:paraId="4CC0282F" w14:textId="77777777" w:rsidR="003A2998" w:rsidRPr="007B23DF" w:rsidRDefault="003A2998" w:rsidP="003A2998">
      <w:pPr>
        <w:ind w:left="720"/>
        <w:rPr>
          <w:bCs/>
          <w:szCs w:val="24"/>
        </w:rPr>
      </w:pPr>
    </w:p>
    <w:p w14:paraId="02D268CC" w14:textId="77777777" w:rsidR="003A2998" w:rsidRPr="007B23DF" w:rsidRDefault="003A2998" w:rsidP="00B755FB">
      <w:pPr>
        <w:numPr>
          <w:ilvl w:val="0"/>
          <w:numId w:val="22"/>
        </w:numPr>
        <w:rPr>
          <w:bCs/>
          <w:szCs w:val="24"/>
        </w:rPr>
      </w:pPr>
      <w:r w:rsidRPr="007B23DF">
        <w:rPr>
          <w:bCs/>
          <w:szCs w:val="24"/>
        </w:rPr>
        <w:t>Describe how funds will be used to supplement adult education services.</w:t>
      </w:r>
      <w:r w:rsidRPr="007B23DF">
        <w:rPr>
          <w:szCs w:val="24"/>
        </w:rPr>
        <w:t xml:space="preserve"> </w:t>
      </w:r>
    </w:p>
    <w:p w14:paraId="5D0B05CB" w14:textId="77777777" w:rsidR="003A2998" w:rsidRPr="007B23DF" w:rsidRDefault="003A2998" w:rsidP="003A2998">
      <w:pPr>
        <w:ind w:left="720"/>
        <w:rPr>
          <w:szCs w:val="24"/>
        </w:rPr>
      </w:pPr>
    </w:p>
    <w:p w14:paraId="0AEA129F" w14:textId="77777777" w:rsidR="003A2998" w:rsidRPr="007B23DF" w:rsidRDefault="003A2998" w:rsidP="00B755FB">
      <w:pPr>
        <w:numPr>
          <w:ilvl w:val="0"/>
          <w:numId w:val="22"/>
        </w:numPr>
        <w:rPr>
          <w:bCs/>
          <w:szCs w:val="24"/>
        </w:rPr>
      </w:pPr>
      <w:r w:rsidRPr="007B23DF">
        <w:rPr>
          <w:bCs/>
          <w:szCs w:val="24"/>
        </w:rPr>
        <w:t>Describe any fiscal cooperative arrangements the eligible provider has with other agencies, institutions, core partners, or organization for the delivery of adult education and literacy activities.</w:t>
      </w:r>
    </w:p>
    <w:p w14:paraId="50D90805" w14:textId="77777777" w:rsidR="003A2998" w:rsidRPr="007B23DF" w:rsidRDefault="003A2998" w:rsidP="003A2998">
      <w:pPr>
        <w:ind w:left="720"/>
        <w:rPr>
          <w:szCs w:val="24"/>
        </w:rPr>
      </w:pPr>
    </w:p>
    <w:p w14:paraId="311592BE" w14:textId="77777777" w:rsidR="002F4C07" w:rsidRPr="00E85FAD" w:rsidRDefault="00B755FB" w:rsidP="00B755FB">
      <w:pPr>
        <w:numPr>
          <w:ilvl w:val="0"/>
          <w:numId w:val="22"/>
        </w:numPr>
        <w:tabs>
          <w:tab w:val="left" w:pos="7200"/>
        </w:tabs>
        <w:jc w:val="both"/>
        <w:rPr>
          <w:bCs/>
          <w:szCs w:val="24"/>
        </w:rPr>
      </w:pPr>
      <w:r w:rsidRPr="00B755FB">
        <w:rPr>
          <w:b/>
          <w:szCs w:val="24"/>
        </w:rPr>
        <w:t>Continuation Funds</w:t>
      </w:r>
      <w:r>
        <w:rPr>
          <w:szCs w:val="24"/>
        </w:rPr>
        <w:t xml:space="preserve">: </w:t>
      </w:r>
      <w:r w:rsidR="002F4C07" w:rsidRPr="00032716">
        <w:rPr>
          <w:szCs w:val="24"/>
        </w:rPr>
        <w:t>Provide</w:t>
      </w:r>
      <w:r w:rsidR="002F4C07" w:rsidRPr="00032716">
        <w:rPr>
          <w:bCs/>
          <w:szCs w:val="24"/>
        </w:rPr>
        <w:t xml:space="preserve"> </w:t>
      </w:r>
      <w:r w:rsidR="002F4C07" w:rsidRPr="00032716">
        <w:rPr>
          <w:szCs w:val="24"/>
        </w:rPr>
        <w:t xml:space="preserve">a detailed budget </w:t>
      </w:r>
      <w:r w:rsidR="002F4C07" w:rsidRPr="00350560">
        <w:rPr>
          <w:b/>
          <w:szCs w:val="24"/>
        </w:rPr>
        <w:t>(Budget Narrative, Form DOE 101S).</w:t>
      </w:r>
      <w:r w:rsidR="002F4C07" w:rsidRPr="00032716">
        <w:rPr>
          <w:szCs w:val="24"/>
        </w:rPr>
        <w:t xml:space="preserve"> The written narrative must clearly provide direct linkage to the adult education program.</w:t>
      </w:r>
    </w:p>
    <w:p w14:paraId="23AB3E38" w14:textId="77777777" w:rsidR="00E85FAD" w:rsidRPr="00CB5EDE" w:rsidRDefault="00E85FAD" w:rsidP="00E85FAD">
      <w:pPr>
        <w:tabs>
          <w:tab w:val="left" w:pos="7200"/>
        </w:tabs>
        <w:ind w:left="720"/>
        <w:jc w:val="both"/>
        <w:rPr>
          <w:bCs/>
          <w:szCs w:val="24"/>
        </w:rPr>
      </w:pPr>
    </w:p>
    <w:p w14:paraId="7B7EB0D9" w14:textId="77777777" w:rsidR="00DA2BC6" w:rsidRDefault="002F4C07" w:rsidP="00B755FB">
      <w:pPr>
        <w:numPr>
          <w:ilvl w:val="0"/>
          <w:numId w:val="22"/>
        </w:numPr>
      </w:pPr>
      <w:r>
        <w:t>Complete and su</w:t>
      </w:r>
      <w:r w:rsidR="00DA2BC6">
        <w:t xml:space="preserve">bmit a signed Florida’s </w:t>
      </w:r>
      <w:r>
        <w:rPr>
          <w:b/>
          <w:bCs/>
          <w:u w:val="single"/>
        </w:rPr>
        <w:t>15-E</w:t>
      </w:r>
      <w:r w:rsidR="00195D4F" w:rsidRPr="3F516C12">
        <w:rPr>
          <w:b/>
          <w:bCs/>
          <w:u w:val="single"/>
        </w:rPr>
        <w:t>:</w:t>
      </w:r>
      <w:r w:rsidR="00FD11E6" w:rsidRPr="3F516C12">
        <w:rPr>
          <w:b/>
          <w:bCs/>
          <w:u w:val="single"/>
        </w:rPr>
        <w:t xml:space="preserve"> </w:t>
      </w:r>
      <w:r w:rsidR="00DA2BC6" w:rsidRPr="3F516C12">
        <w:rPr>
          <w:b/>
          <w:bCs/>
          <w:u w:val="single"/>
        </w:rPr>
        <w:t>Assurance and Acknowledgement Form</w:t>
      </w:r>
      <w:r w:rsidR="00C05416" w:rsidRPr="3F516C12">
        <w:rPr>
          <w:b/>
          <w:bCs/>
          <w:u w:val="single"/>
        </w:rPr>
        <w:t xml:space="preserve">, </w:t>
      </w:r>
      <w:r w:rsidR="1230C881" w:rsidRPr="3F516C12">
        <w:rPr>
          <w:b/>
          <w:bCs/>
          <w:u w:val="single"/>
        </w:rPr>
        <w:t>2020-2021</w:t>
      </w:r>
      <w:r w:rsidR="00276BC5" w:rsidRPr="3F516C12">
        <w:rPr>
          <w:b/>
          <w:bCs/>
          <w:u w:val="single"/>
        </w:rPr>
        <w:t>, Adult General Education Grant</w:t>
      </w:r>
      <w:r w:rsidR="00DA2BC6">
        <w:t xml:space="preserve">. </w:t>
      </w:r>
      <w:r w:rsidR="00954620">
        <w:t xml:space="preserve">This form is located on the Division’s website: </w:t>
      </w:r>
      <w:hyperlink r:id="rId46">
        <w:r w:rsidR="00F715D6" w:rsidRPr="3F516C12">
          <w:rPr>
            <w:rStyle w:val="Hyperlink"/>
          </w:rPr>
          <w:t>http://www.fldoe.org/academics/career-adult-edu/funding-opportunities</w:t>
        </w:r>
      </w:hyperlink>
      <w:r w:rsidR="00954620" w:rsidRPr="3F516C12">
        <w:rPr>
          <w:rStyle w:val="Hyperlink"/>
          <w:u w:val="none"/>
        </w:rPr>
        <w:t>.</w:t>
      </w:r>
    </w:p>
    <w:p w14:paraId="4653721D" w14:textId="77777777" w:rsidR="001F2347" w:rsidRPr="007B23DF" w:rsidRDefault="001F2347" w:rsidP="001F2347">
      <w:pPr>
        <w:rPr>
          <w:bCs/>
          <w:szCs w:val="24"/>
        </w:rPr>
      </w:pPr>
    </w:p>
    <w:p w14:paraId="0A4D90FD" w14:textId="77777777" w:rsidR="00CB7163" w:rsidRDefault="00DA2BC6" w:rsidP="00CB7163">
      <w:pPr>
        <w:spacing w:before="60" w:after="60"/>
        <w:ind w:left="720"/>
        <w:rPr>
          <w:b/>
          <w:color w:val="000000"/>
          <w:szCs w:val="24"/>
        </w:rPr>
      </w:pPr>
      <w:r w:rsidRPr="007B23DF">
        <w:rPr>
          <w:b/>
          <w:szCs w:val="24"/>
        </w:rPr>
        <w:t>NOTE: Form signed by officials other than the appropriate agency head, must have a letter signed by the agency head, or documentation citing action of the governing body delegating authority to the person to sign on behalf of said official. Must attach the letter or documentation.</w:t>
      </w:r>
      <w:r w:rsidRPr="007B23DF">
        <w:rPr>
          <w:b/>
          <w:color w:val="000000"/>
          <w:szCs w:val="24"/>
        </w:rPr>
        <w:t xml:space="preserve"> </w:t>
      </w:r>
    </w:p>
    <w:p w14:paraId="5CBFF434" w14:textId="77777777" w:rsidR="008226C2" w:rsidRDefault="008226C2" w:rsidP="003A2998">
      <w:pPr>
        <w:ind w:left="360"/>
        <w:rPr>
          <w:b/>
          <w:bCs/>
          <w:szCs w:val="24"/>
          <w:u w:val="single"/>
        </w:rPr>
      </w:pPr>
    </w:p>
    <w:p w14:paraId="4B0854DE" w14:textId="77777777" w:rsidR="003A2998" w:rsidRPr="007B23DF" w:rsidRDefault="003A2998" w:rsidP="003A2998">
      <w:pPr>
        <w:ind w:left="360"/>
        <w:rPr>
          <w:b/>
          <w:bCs/>
          <w:szCs w:val="24"/>
          <w:u w:val="single"/>
        </w:rPr>
      </w:pPr>
      <w:r w:rsidRPr="007B23DF">
        <w:rPr>
          <w:b/>
          <w:bCs/>
          <w:szCs w:val="24"/>
          <w:u w:val="single"/>
        </w:rPr>
        <w:t>Budget Narrative Form, DOE 101S</w:t>
      </w:r>
    </w:p>
    <w:p w14:paraId="19ACAAA8" w14:textId="77777777" w:rsidR="003A2998" w:rsidRPr="007B23DF" w:rsidRDefault="003A2998" w:rsidP="003A2998">
      <w:pPr>
        <w:ind w:left="360"/>
        <w:rPr>
          <w:bCs/>
          <w:szCs w:val="24"/>
        </w:rPr>
      </w:pPr>
      <w:r w:rsidRPr="007B23DF">
        <w:rPr>
          <w:bCs/>
          <w:szCs w:val="24"/>
        </w:rPr>
        <w:t>In addition to the required narrative, the recipient must complete the Budget Narrative Form, DOE 101S, in detail, and ensure alignment with the program’s goals, objectives, and proposed costs.</w:t>
      </w:r>
    </w:p>
    <w:p w14:paraId="101BB8FD" w14:textId="77777777" w:rsidR="003A2998" w:rsidRPr="007B23DF" w:rsidRDefault="003A2998" w:rsidP="003A2998">
      <w:pPr>
        <w:ind w:left="360"/>
        <w:rPr>
          <w:bCs/>
          <w:szCs w:val="24"/>
        </w:rPr>
      </w:pPr>
    </w:p>
    <w:p w14:paraId="1294801B" w14:textId="77777777" w:rsidR="003A2998" w:rsidRPr="007B23DF" w:rsidRDefault="003A2998" w:rsidP="003A2998">
      <w:pPr>
        <w:ind w:left="360"/>
        <w:rPr>
          <w:bCs/>
          <w:szCs w:val="24"/>
        </w:rPr>
      </w:pPr>
      <w:r w:rsidRPr="007B23DF">
        <w:rPr>
          <w:bCs/>
          <w:szCs w:val="24"/>
        </w:rPr>
        <w:t>The DOE 101S, Budget Narrative Form is not included in the maximum page count for this Narrative Components section.</w:t>
      </w:r>
    </w:p>
    <w:p w14:paraId="66033624" w14:textId="77777777" w:rsidR="003A2998" w:rsidRPr="007B23DF" w:rsidRDefault="003A2998" w:rsidP="003A2998">
      <w:pPr>
        <w:ind w:left="360"/>
        <w:rPr>
          <w:bCs/>
          <w:szCs w:val="24"/>
        </w:rPr>
      </w:pPr>
    </w:p>
    <w:p w14:paraId="2440F4F9" w14:textId="77777777" w:rsidR="003A2998" w:rsidRPr="007B23DF" w:rsidRDefault="003A2998" w:rsidP="003A2998">
      <w:pPr>
        <w:ind w:left="360"/>
        <w:rPr>
          <w:bCs/>
          <w:szCs w:val="24"/>
        </w:rPr>
      </w:pPr>
      <w:r w:rsidRPr="007B23DF">
        <w:rPr>
          <w:bCs/>
          <w:szCs w:val="24"/>
        </w:rPr>
        <w:t>When completing the Budget Narrative form, under Column (3), Account Title and Narrative, specify the budgetary expenditures (e.g., salaries, equipment, supplies) for each line item. Expenditures should focus on performance improvement, as noted in the application.</w:t>
      </w:r>
    </w:p>
    <w:p w14:paraId="6B02AB87" w14:textId="77777777" w:rsidR="00341282" w:rsidRDefault="00341282" w:rsidP="003A2998">
      <w:pPr>
        <w:ind w:left="360"/>
        <w:rPr>
          <w:bCs/>
          <w:szCs w:val="24"/>
        </w:rPr>
      </w:pPr>
    </w:p>
    <w:p w14:paraId="607B4749" w14:textId="77777777" w:rsidR="003A2998" w:rsidRPr="007B23DF" w:rsidRDefault="003A2998" w:rsidP="3F516C12">
      <w:pPr>
        <w:ind w:left="360"/>
        <w:rPr>
          <w:b/>
          <w:bCs/>
          <w:u w:val="single"/>
        </w:rPr>
      </w:pPr>
      <w:r>
        <w:t xml:space="preserve">Note: The budget form is an Excel document titled Budget Narrative Form, DOE 101S. Please visit our website at </w:t>
      </w:r>
      <w:hyperlink r:id="rId47">
        <w:r w:rsidRPr="3F516C12">
          <w:rPr>
            <w:color w:val="0000FF"/>
            <w:u w:val="single"/>
          </w:rPr>
          <w:t>http://www.fldoe.org/academics/career-adult-edu/funding-opportunities/index.stml</w:t>
        </w:r>
      </w:hyperlink>
      <w:r>
        <w:t xml:space="preserve"> and see the </w:t>
      </w:r>
      <w:r w:rsidR="1230C881">
        <w:t>2020-2021</w:t>
      </w:r>
      <w:r>
        <w:t xml:space="preserve"> RF</w:t>
      </w:r>
      <w:r w:rsidR="00327E7F">
        <w:t>A</w:t>
      </w:r>
      <w:r>
        <w:t xml:space="preserve"> Applications Program Management Resource Section to access the budget form and the instructions for completing the form.</w:t>
      </w:r>
    </w:p>
    <w:p w14:paraId="746AB56D" w14:textId="77777777" w:rsidR="003A2998" w:rsidRPr="007B23DF" w:rsidRDefault="003A2998" w:rsidP="003A2998">
      <w:pPr>
        <w:ind w:left="360"/>
        <w:rPr>
          <w:szCs w:val="24"/>
        </w:rPr>
      </w:pPr>
    </w:p>
    <w:p w14:paraId="3CBF04BE" w14:textId="77777777" w:rsidR="003A2998" w:rsidRPr="007B23DF" w:rsidRDefault="003A2998" w:rsidP="003A2998">
      <w:pPr>
        <w:ind w:left="360"/>
        <w:rPr>
          <w:szCs w:val="24"/>
        </w:rPr>
      </w:pPr>
      <w:r w:rsidRPr="007B23DF">
        <w:rPr>
          <w:szCs w:val="24"/>
        </w:rPr>
        <w:t xml:space="preserve">All Adult Education recipients </w:t>
      </w:r>
      <w:r w:rsidRPr="007B23DF">
        <w:rPr>
          <w:szCs w:val="24"/>
          <w:u w:val="single"/>
        </w:rPr>
        <w:t>must</w:t>
      </w:r>
      <w:r w:rsidRPr="007B23DF">
        <w:rPr>
          <w:szCs w:val="24"/>
        </w:rPr>
        <w:t xml:space="preserve"> use the Budget Narrative Form, DOE 101S.</w:t>
      </w:r>
    </w:p>
    <w:p w14:paraId="0725C777" w14:textId="77777777" w:rsidR="003A2998" w:rsidRPr="007B23DF" w:rsidRDefault="003A2998" w:rsidP="003A2998">
      <w:pPr>
        <w:ind w:left="360"/>
        <w:rPr>
          <w:szCs w:val="24"/>
        </w:rPr>
      </w:pPr>
    </w:p>
    <w:p w14:paraId="4F61DCEC" w14:textId="77777777" w:rsidR="003A2998" w:rsidRPr="007B23DF" w:rsidRDefault="003A2998" w:rsidP="003A2998">
      <w:pPr>
        <w:ind w:left="360"/>
        <w:rPr>
          <w:szCs w:val="24"/>
        </w:rPr>
      </w:pPr>
      <w:r w:rsidRPr="007B23DF">
        <w:rPr>
          <w:szCs w:val="24"/>
        </w:rPr>
        <w:t xml:space="preserve">All Adult Education applications </w:t>
      </w:r>
      <w:r w:rsidRPr="007B23DF">
        <w:rPr>
          <w:szCs w:val="24"/>
          <w:u w:val="single"/>
        </w:rPr>
        <w:t>must</w:t>
      </w:r>
      <w:r w:rsidRPr="007B23DF">
        <w:rPr>
          <w:szCs w:val="24"/>
        </w:rPr>
        <w:t xml:space="preserve"> also include a separate Budget Narrative Form, DOE 101S, for each sub-recipient receiving fiscal funds from this award project (must include a copy of the contractual services agreement).</w:t>
      </w:r>
    </w:p>
    <w:p w14:paraId="78652884" w14:textId="77777777" w:rsidR="005068B8" w:rsidRDefault="005068B8">
      <w:pPr>
        <w:rPr>
          <w:szCs w:val="24"/>
        </w:rPr>
      </w:pPr>
      <w:r>
        <w:rPr>
          <w:szCs w:val="24"/>
        </w:rPr>
        <w:br w:type="page"/>
      </w:r>
    </w:p>
    <w:p w14:paraId="5BD0478A" w14:textId="77777777" w:rsidR="003A2998" w:rsidRPr="007B23DF" w:rsidRDefault="003A2998" w:rsidP="003A2998">
      <w:pPr>
        <w:ind w:left="360"/>
        <w:rPr>
          <w:szCs w:val="24"/>
        </w:rPr>
      </w:pPr>
    </w:p>
    <w:p w14:paraId="60554F13" w14:textId="77777777" w:rsidR="003A2998" w:rsidRPr="00031F56" w:rsidRDefault="003A2998" w:rsidP="00AA0F34">
      <w:pPr>
        <w:contextualSpacing/>
        <w:rPr>
          <w:b/>
          <w:szCs w:val="24"/>
        </w:rPr>
      </w:pPr>
      <w:r w:rsidRPr="007B23DF">
        <w:rPr>
          <w:b/>
          <w:szCs w:val="24"/>
        </w:rPr>
        <w:t>16.</w:t>
      </w:r>
      <w:r w:rsidRPr="00031F56">
        <w:rPr>
          <w:b/>
          <w:szCs w:val="24"/>
        </w:rPr>
        <w:t xml:space="preserve"> Support for the Strategic Plan  </w:t>
      </w:r>
    </w:p>
    <w:p w14:paraId="43C772DB" w14:textId="77777777" w:rsidR="004F2363" w:rsidRDefault="004F2363" w:rsidP="004F2363">
      <w:pPr>
        <w:contextualSpacing/>
        <w:rPr>
          <w:b/>
          <w:bCs/>
          <w:szCs w:val="24"/>
        </w:rPr>
      </w:pPr>
    </w:p>
    <w:p w14:paraId="558E0510" w14:textId="77777777" w:rsidR="003A2998" w:rsidRPr="00AA0F34" w:rsidRDefault="003A2998" w:rsidP="00AA0F34">
      <w:pPr>
        <w:ind w:left="360"/>
        <w:contextualSpacing/>
        <w:rPr>
          <w:szCs w:val="24"/>
        </w:rPr>
      </w:pPr>
      <w:r w:rsidRPr="00031F56">
        <w:rPr>
          <w:szCs w:val="24"/>
        </w:rPr>
        <w:t xml:space="preserve">Describe how the project will incorporate one or more of the Strategic Goals included in the Florida’s Next Generation PreK-20 Education Strategic Plan. </w:t>
      </w:r>
      <w:r w:rsidRPr="00031F56">
        <w:rPr>
          <w:szCs w:val="24"/>
        </w:rPr>
        <w:br/>
        <w:t xml:space="preserve">URL: </w:t>
      </w:r>
      <w:hyperlink r:id="rId48" w:history="1">
        <w:r w:rsidRPr="00031F56">
          <w:rPr>
            <w:color w:val="0000FF"/>
            <w:szCs w:val="24"/>
            <w:u w:val="single"/>
          </w:rPr>
          <w:t>http://www.fldoe.org/policy/state-board-of-edu/strategic-plan.stml</w:t>
        </w:r>
      </w:hyperlink>
      <w:r w:rsidRPr="007B23DF">
        <w:rPr>
          <w:color w:val="0000FF"/>
          <w:szCs w:val="24"/>
          <w:u w:val="single"/>
        </w:rPr>
        <w:br/>
      </w:r>
    </w:p>
    <w:p w14:paraId="446517EB" w14:textId="77777777" w:rsidR="003A2998" w:rsidRPr="007B23DF" w:rsidRDefault="003A2998" w:rsidP="003A2998">
      <w:pPr>
        <w:contextualSpacing/>
        <w:rPr>
          <w:szCs w:val="24"/>
        </w:rPr>
      </w:pPr>
      <w:r w:rsidRPr="007B23DF">
        <w:rPr>
          <w:b/>
          <w:szCs w:val="24"/>
        </w:rPr>
        <w:t xml:space="preserve">17. General Education Provisions Act (GEPA) – For Federal Programs </w:t>
      </w:r>
    </w:p>
    <w:p w14:paraId="75537BCB" w14:textId="77777777" w:rsidR="004F2363" w:rsidRDefault="004F2363" w:rsidP="004F2363">
      <w:pPr>
        <w:contextualSpacing/>
        <w:rPr>
          <w:b/>
          <w:bCs/>
          <w:szCs w:val="24"/>
        </w:rPr>
      </w:pPr>
    </w:p>
    <w:p w14:paraId="1EC10A64" w14:textId="33DD8A7A" w:rsidR="003A2998" w:rsidRPr="007B23DF" w:rsidRDefault="003A2998" w:rsidP="004F2363">
      <w:pPr>
        <w:ind w:left="360"/>
        <w:contextualSpacing/>
        <w:rPr>
          <w:szCs w:val="24"/>
        </w:rPr>
      </w:pPr>
      <w:r w:rsidRPr="007B23DF">
        <w:rPr>
          <w:szCs w:val="24"/>
        </w:rPr>
        <w:t xml:space="preserve">Grantees must provide a concise description of the process to ensure equitable access to, and participation of students, teachers, and other program beneficiaries with special needs. For details, refer to: </w:t>
      </w:r>
      <w:hyperlink r:id="rId49" w:history="1">
        <w:r w:rsidR="00185A53" w:rsidRPr="00B92DFB">
          <w:rPr>
            <w:rStyle w:val="Hyperlink"/>
            <w:szCs w:val="24"/>
          </w:rPr>
          <w:t>http://www2.ed.gov/fund/grant/apply/appforms/gepa427.pdf</w:t>
        </w:r>
      </w:hyperlink>
      <w:r w:rsidRPr="007B23DF">
        <w:rPr>
          <w:szCs w:val="24"/>
        </w:rPr>
        <w:t xml:space="preserve">. </w:t>
      </w:r>
    </w:p>
    <w:p w14:paraId="6EB86AAD" w14:textId="77777777" w:rsidR="003A2998" w:rsidRPr="007B23DF" w:rsidRDefault="003A2998" w:rsidP="004F2363">
      <w:pPr>
        <w:ind w:left="360"/>
        <w:contextualSpacing/>
        <w:rPr>
          <w:szCs w:val="24"/>
        </w:rPr>
      </w:pPr>
    </w:p>
    <w:p w14:paraId="33E17293" w14:textId="77777777" w:rsidR="003A2998" w:rsidRPr="007B23DF" w:rsidRDefault="003A2998" w:rsidP="004F2363">
      <w:pPr>
        <w:ind w:left="360"/>
        <w:contextualSpacing/>
        <w:rPr>
          <w:szCs w:val="24"/>
        </w:rPr>
      </w:pPr>
      <w:r w:rsidRPr="007B23DF">
        <w:rPr>
          <w:szCs w:val="24"/>
        </w:rPr>
        <w:t>The GEPA, one-page re</w:t>
      </w:r>
      <w:r w:rsidR="00F44BFC">
        <w:rPr>
          <w:szCs w:val="24"/>
        </w:rPr>
        <w:t>sponse is not included in the</w:t>
      </w:r>
      <w:r w:rsidRPr="007B23DF">
        <w:rPr>
          <w:szCs w:val="24"/>
        </w:rPr>
        <w:t xml:space="preserve"> maximum </w:t>
      </w:r>
      <w:r w:rsidR="00F44BFC">
        <w:rPr>
          <w:szCs w:val="24"/>
        </w:rPr>
        <w:t xml:space="preserve">page count </w:t>
      </w:r>
      <w:r w:rsidRPr="007B23DF">
        <w:rPr>
          <w:szCs w:val="24"/>
        </w:rPr>
        <w:t xml:space="preserve">for the Narrative Section. </w:t>
      </w:r>
    </w:p>
    <w:p w14:paraId="6AF53177" w14:textId="77777777" w:rsidR="003A2998" w:rsidRPr="007B23DF" w:rsidRDefault="003A2998" w:rsidP="003A2998">
      <w:pPr>
        <w:rPr>
          <w:b/>
          <w:szCs w:val="24"/>
        </w:rPr>
      </w:pPr>
    </w:p>
    <w:p w14:paraId="5B7787AF" w14:textId="77777777" w:rsidR="003A3D9C" w:rsidRPr="008C61E9" w:rsidRDefault="003A3D9C" w:rsidP="003A3D9C">
      <w:pPr>
        <w:rPr>
          <w:b/>
          <w:szCs w:val="24"/>
          <w:u w:val="single"/>
        </w:rPr>
      </w:pPr>
      <w:r w:rsidRPr="008C61E9">
        <w:rPr>
          <w:b/>
          <w:szCs w:val="24"/>
          <w:u w:val="single"/>
        </w:rPr>
        <w:t>State Performance Accountability</w:t>
      </w:r>
    </w:p>
    <w:p w14:paraId="139D1C51" w14:textId="77777777" w:rsidR="003A3D9C" w:rsidRPr="008C61E9" w:rsidRDefault="003A3D9C" w:rsidP="003A3D9C">
      <w:pPr>
        <w:rPr>
          <w:szCs w:val="24"/>
        </w:rPr>
      </w:pPr>
      <w:r w:rsidRPr="008C61E9">
        <w:rPr>
          <w:szCs w:val="24"/>
        </w:rPr>
        <w:t>There are three important reasons for creating a data-driven accountability system for adult education programs:</w:t>
      </w:r>
    </w:p>
    <w:p w14:paraId="0D541DCE" w14:textId="77777777" w:rsidR="003A3D9C" w:rsidRPr="008C61E9" w:rsidRDefault="003A3D9C" w:rsidP="003A3D9C">
      <w:pPr>
        <w:ind w:left="360"/>
        <w:rPr>
          <w:szCs w:val="24"/>
        </w:rPr>
      </w:pPr>
    </w:p>
    <w:p w14:paraId="6F081B29" w14:textId="77777777" w:rsidR="003A3D9C" w:rsidRPr="008C61E9" w:rsidRDefault="003A3D9C" w:rsidP="00B755FB">
      <w:pPr>
        <w:numPr>
          <w:ilvl w:val="0"/>
          <w:numId w:val="7"/>
        </w:numPr>
        <w:rPr>
          <w:szCs w:val="24"/>
        </w:rPr>
      </w:pPr>
      <w:r w:rsidRPr="008C61E9">
        <w:rPr>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w:t>
      </w:r>
    </w:p>
    <w:p w14:paraId="2506DDFF" w14:textId="77777777" w:rsidR="003A3D9C" w:rsidRPr="008C61E9" w:rsidRDefault="003A3D9C" w:rsidP="003A3D9C">
      <w:pPr>
        <w:ind w:left="360"/>
        <w:rPr>
          <w:szCs w:val="24"/>
        </w:rPr>
      </w:pPr>
    </w:p>
    <w:p w14:paraId="137F3AE8" w14:textId="77777777" w:rsidR="003A3D9C" w:rsidRPr="008C61E9" w:rsidRDefault="003A3D9C" w:rsidP="00B755FB">
      <w:pPr>
        <w:numPr>
          <w:ilvl w:val="0"/>
          <w:numId w:val="7"/>
        </w:numPr>
        <w:rPr>
          <w:szCs w:val="24"/>
        </w:rPr>
      </w:pPr>
      <w:r w:rsidRPr="008C61E9">
        <w:rPr>
          <w:szCs w:val="24"/>
        </w:rPr>
        <w:t xml:space="preserve">The Florida Department of Education has enhanced its monitoring processes by instituting a data-driven system for determining program performance. </w:t>
      </w:r>
    </w:p>
    <w:p w14:paraId="1303A3C3" w14:textId="77777777" w:rsidR="003A3D9C" w:rsidRPr="008C61E9" w:rsidRDefault="003A3D9C" w:rsidP="003A3D9C">
      <w:pPr>
        <w:rPr>
          <w:szCs w:val="24"/>
        </w:rPr>
      </w:pPr>
    </w:p>
    <w:p w14:paraId="0DAE1C47" w14:textId="77777777" w:rsidR="003A3D9C" w:rsidRPr="008C61E9" w:rsidRDefault="003A3D9C" w:rsidP="00B755FB">
      <w:pPr>
        <w:numPr>
          <w:ilvl w:val="0"/>
          <w:numId w:val="7"/>
        </w:numPr>
        <w:rPr>
          <w:szCs w:val="24"/>
        </w:rPr>
      </w:pPr>
      <w:r w:rsidRPr="008C61E9">
        <w:rPr>
          <w:szCs w:val="24"/>
        </w:rPr>
        <w:t>Establishing program performance targets focuses the attention of Department consultants, program administrators, and other practitioners on program improvement.</w:t>
      </w:r>
    </w:p>
    <w:p w14:paraId="6B7F7840" w14:textId="77777777" w:rsidR="003A3D9C" w:rsidRPr="008C61E9" w:rsidRDefault="003A3D9C" w:rsidP="003A3D9C">
      <w:pPr>
        <w:rPr>
          <w:szCs w:val="24"/>
        </w:rPr>
      </w:pPr>
    </w:p>
    <w:p w14:paraId="143532C1" w14:textId="77777777" w:rsidR="003A3D9C" w:rsidRPr="008C61E9" w:rsidRDefault="003A3D9C" w:rsidP="003A3D9C">
      <w:pPr>
        <w:rPr>
          <w:szCs w:val="24"/>
          <w:u w:val="single"/>
        </w:rPr>
      </w:pPr>
      <w:r w:rsidRPr="008C61E9">
        <w:rPr>
          <w:szCs w:val="24"/>
        </w:rPr>
        <w:t xml:space="preserve">The Division of Career and Adult Education negotiates State Targets for each required performance indicator with the United States Department of Education, Office of Career, Technical and Adult Education (OCTAE) on an annual basis (each eligible provider will be </w:t>
      </w:r>
      <w:r w:rsidRPr="008C61E9">
        <w:rPr>
          <w:szCs w:val="24"/>
          <w:u w:val="single"/>
        </w:rPr>
        <w:t>expected to meet the State Targets)</w:t>
      </w:r>
      <w:r w:rsidRPr="00DC28AC">
        <w:rPr>
          <w:color w:val="1F497D"/>
          <w:szCs w:val="24"/>
        </w:rPr>
        <w:t>.</w:t>
      </w:r>
    </w:p>
    <w:p w14:paraId="57E8C132" w14:textId="77777777" w:rsidR="003A3D9C" w:rsidRPr="008C61E9" w:rsidRDefault="003A3D9C" w:rsidP="003A3D9C">
      <w:pPr>
        <w:rPr>
          <w:b/>
          <w:szCs w:val="24"/>
        </w:rPr>
      </w:pPr>
    </w:p>
    <w:p w14:paraId="17488604" w14:textId="77777777" w:rsidR="003A3D9C" w:rsidRPr="00B27570" w:rsidRDefault="003A3D9C" w:rsidP="006D65EB">
      <w:pPr>
        <w:tabs>
          <w:tab w:val="left" w:pos="4944"/>
        </w:tabs>
        <w:rPr>
          <w:b/>
          <w:szCs w:val="24"/>
          <w:u w:val="single"/>
        </w:rPr>
      </w:pPr>
      <w:r w:rsidRPr="00E420BB">
        <w:rPr>
          <w:b/>
          <w:szCs w:val="24"/>
          <w:u w:val="single"/>
        </w:rPr>
        <w:t xml:space="preserve">Program </w:t>
      </w:r>
      <w:r w:rsidRPr="00B27570">
        <w:rPr>
          <w:b/>
          <w:szCs w:val="24"/>
          <w:u w:val="single"/>
        </w:rPr>
        <w:t xml:space="preserve">Improvement Plan </w:t>
      </w:r>
    </w:p>
    <w:p w14:paraId="5449FBAD" w14:textId="77777777" w:rsidR="003A3D9C" w:rsidRDefault="007506F3" w:rsidP="003A3D9C">
      <w:pPr>
        <w:rPr>
          <w:szCs w:val="24"/>
        </w:rPr>
      </w:pPr>
      <w:r>
        <w:rPr>
          <w:szCs w:val="24"/>
        </w:rPr>
        <w:t>During this one-year extension period</w:t>
      </w:r>
      <w:r w:rsidR="003A3D9C" w:rsidRPr="00B27570">
        <w:rPr>
          <w:szCs w:val="24"/>
        </w:rPr>
        <w:t>, all awarded grantees are expected to meet at least 90% of the State Targets for each required performance indicator.</w:t>
      </w:r>
    </w:p>
    <w:p w14:paraId="35490CD7" w14:textId="77777777" w:rsidR="00B27570" w:rsidRPr="00B27570" w:rsidRDefault="00B27570" w:rsidP="003A3D9C">
      <w:pPr>
        <w:rPr>
          <w:szCs w:val="24"/>
        </w:rPr>
      </w:pPr>
    </w:p>
    <w:p w14:paraId="4E7E6AA6" w14:textId="77777777" w:rsidR="003A3D9C" w:rsidRPr="00423826" w:rsidRDefault="003A3D9C" w:rsidP="003A3D9C">
      <w:pPr>
        <w:rPr>
          <w:color w:val="000000"/>
          <w:szCs w:val="24"/>
        </w:rPr>
      </w:pPr>
      <w:r w:rsidRPr="00423826">
        <w:rPr>
          <w:b/>
          <w:szCs w:val="24"/>
          <w:u w:val="single"/>
        </w:rPr>
        <w:t xml:space="preserve">Technical Assistance </w:t>
      </w:r>
    </w:p>
    <w:p w14:paraId="62CE3446" w14:textId="77777777" w:rsidR="003A3D9C" w:rsidRPr="007B23DF" w:rsidRDefault="003A3D9C" w:rsidP="003A3D9C">
      <w:pPr>
        <w:rPr>
          <w:szCs w:val="24"/>
        </w:rPr>
      </w:pPr>
      <w:r w:rsidRPr="00423826">
        <w:rPr>
          <w:szCs w:val="24"/>
        </w:rPr>
        <w:t>If, based on the eligible provider’s local level performance, the Division of Career and Adult Education determines that a grantee is not properly implementing their AEPIP or is not making substantial progress in meeting the purposes of the Act, division staff will work</w:t>
      </w:r>
      <w:r w:rsidRPr="007B23DF">
        <w:rPr>
          <w:szCs w:val="24"/>
        </w:rPr>
        <w:t xml:space="preserve"> with the eligible recipient to implement improvement strategies and activities consistent with the requirements of the Act. </w:t>
      </w:r>
    </w:p>
    <w:p w14:paraId="1BB856B2" w14:textId="77777777" w:rsidR="003A3D9C" w:rsidRPr="007B23DF" w:rsidRDefault="003A3D9C" w:rsidP="003A3D9C">
      <w:pPr>
        <w:rPr>
          <w:szCs w:val="24"/>
        </w:rPr>
      </w:pPr>
    </w:p>
    <w:p w14:paraId="09E2A869" w14:textId="77777777" w:rsidR="003A3D9C" w:rsidRDefault="003A3D9C" w:rsidP="003A3D9C">
      <w:pPr>
        <w:rPr>
          <w:szCs w:val="24"/>
        </w:rPr>
      </w:pPr>
      <w:r w:rsidRPr="007B23DF">
        <w:rPr>
          <w:szCs w:val="24"/>
        </w:rPr>
        <w:t>The Chancellor of the Division of Career and Adult Education may form one or more technical assistance teams consisting of peers from local institutions and/or state staff to provide high level technical assistance to eligible providers.</w:t>
      </w:r>
    </w:p>
    <w:p w14:paraId="57636B08" w14:textId="77777777" w:rsidR="00F42240" w:rsidRDefault="00F42240">
      <w:pPr>
        <w:rPr>
          <w:szCs w:val="24"/>
        </w:rPr>
      </w:pPr>
      <w:r>
        <w:rPr>
          <w:szCs w:val="24"/>
        </w:rPr>
        <w:br w:type="page"/>
      </w:r>
    </w:p>
    <w:p w14:paraId="1C0DF62A" w14:textId="77777777" w:rsidR="00A0313C" w:rsidRPr="007B23DF" w:rsidRDefault="00A0313C" w:rsidP="00FD11E6">
      <w:pPr>
        <w:rPr>
          <w:szCs w:val="24"/>
        </w:rPr>
      </w:pPr>
    </w:p>
    <w:p w14:paraId="5EA95E15" w14:textId="77777777" w:rsidR="003A2998" w:rsidRPr="007B23DF" w:rsidRDefault="003A2998" w:rsidP="003A2998">
      <w:pPr>
        <w:spacing w:after="60"/>
        <w:outlineLvl w:val="1"/>
        <w:rPr>
          <w:b/>
          <w:szCs w:val="24"/>
          <w:u w:val="single"/>
        </w:rPr>
      </w:pPr>
      <w:r w:rsidRPr="007B23DF">
        <w:rPr>
          <w:b/>
          <w:szCs w:val="24"/>
          <w:u w:val="single"/>
        </w:rPr>
        <w:t>DATA REPORTING</w:t>
      </w:r>
    </w:p>
    <w:p w14:paraId="228B27A5" w14:textId="77777777" w:rsidR="002F36CF" w:rsidRDefault="002F36CF" w:rsidP="003A2998">
      <w:pPr>
        <w:tabs>
          <w:tab w:val="left" w:pos="-120"/>
        </w:tabs>
        <w:rPr>
          <w:b/>
          <w:color w:val="000000"/>
          <w:szCs w:val="24"/>
          <w:u w:val="single"/>
        </w:rPr>
      </w:pPr>
    </w:p>
    <w:p w14:paraId="4F7C9A84" w14:textId="77777777" w:rsidR="003A2998" w:rsidRPr="007B23DF" w:rsidRDefault="003A2998" w:rsidP="003A2998">
      <w:pPr>
        <w:tabs>
          <w:tab w:val="left" w:pos="-120"/>
        </w:tabs>
        <w:rPr>
          <w:color w:val="000000"/>
          <w:szCs w:val="24"/>
          <w:u w:val="single"/>
        </w:rPr>
      </w:pPr>
      <w:r w:rsidRPr="007B23DF">
        <w:rPr>
          <w:b/>
          <w:color w:val="000000"/>
          <w:szCs w:val="24"/>
          <w:u w:val="single"/>
        </w:rPr>
        <w:t xml:space="preserve">Project Performance Accountability and Reporting Requirements </w:t>
      </w:r>
    </w:p>
    <w:p w14:paraId="7A408EEB" w14:textId="77777777" w:rsidR="003A2998" w:rsidRDefault="003A2998" w:rsidP="003A2998">
      <w:pPr>
        <w:tabs>
          <w:tab w:val="left" w:pos="-120"/>
        </w:tabs>
        <w:rPr>
          <w:color w:val="000000"/>
          <w:szCs w:val="24"/>
        </w:rPr>
      </w:pPr>
      <w:r w:rsidRPr="007B23DF">
        <w:rPr>
          <w:szCs w:val="24"/>
        </w:rPr>
        <w:t xml:space="preserve">The Department’s project managers will track each project’s performance, based on the information provided and the stated criteria for successful performance, and verify the receipt of required deliverables/services prior to payment, as required by Sections 215.971, and 287.058(1)(d) and (1)(e), Florida Statutes. (Refer to the </w:t>
      </w:r>
      <w:r w:rsidRPr="007B23DF">
        <w:rPr>
          <w:color w:val="000000"/>
          <w:szCs w:val="24"/>
        </w:rPr>
        <w:t>Project Performance Accountability and Reporting Requirements table located below.)</w:t>
      </w:r>
    </w:p>
    <w:p w14:paraId="19B7CCD4" w14:textId="77777777" w:rsidR="00D44BF6" w:rsidRDefault="00D44BF6" w:rsidP="003A2998">
      <w:pPr>
        <w:tabs>
          <w:tab w:val="left" w:pos="-120"/>
        </w:tabs>
        <w:rPr>
          <w:color w:val="000000"/>
          <w:szCs w:val="24"/>
        </w:rPr>
      </w:pPr>
    </w:p>
    <w:p w14:paraId="3B399371" w14:textId="77777777" w:rsidR="00AA0F34" w:rsidRDefault="003A2998" w:rsidP="00AA0F34">
      <w:pPr>
        <w:spacing w:before="240" w:after="60"/>
        <w:jc w:val="center"/>
        <w:outlineLvl w:val="0"/>
        <w:rPr>
          <w:rFonts w:ascii="Arial" w:hAnsi="Arial" w:cs="Arial"/>
          <w:b/>
          <w:bCs/>
          <w:kern w:val="28"/>
          <w:szCs w:val="24"/>
        </w:rPr>
      </w:pPr>
      <w:r w:rsidRPr="003A2998">
        <w:rPr>
          <w:rFonts w:ascii="Arial" w:hAnsi="Arial" w:cs="Arial"/>
          <w:bCs/>
          <w:iCs/>
          <w:kern w:val="28"/>
          <w:szCs w:val="24"/>
        </w:rPr>
        <w:br w:type="page"/>
      </w:r>
      <w:r w:rsidRPr="003A2998">
        <w:rPr>
          <w:rFonts w:ascii="Arial" w:hAnsi="Arial" w:cs="Arial"/>
          <w:b/>
          <w:bCs/>
          <w:kern w:val="28"/>
          <w:szCs w:val="24"/>
        </w:rPr>
        <w:lastRenderedPageBreak/>
        <w:t>Project Performance Accountability Form</w:t>
      </w:r>
    </w:p>
    <w:p w14:paraId="2ADA3942" w14:textId="77777777" w:rsidR="003A2998" w:rsidRPr="00AA0F34" w:rsidRDefault="003A2998" w:rsidP="00AA0F34">
      <w:pPr>
        <w:spacing w:before="240" w:after="60"/>
        <w:jc w:val="center"/>
        <w:outlineLvl w:val="0"/>
        <w:rPr>
          <w:rFonts w:ascii="Arial" w:hAnsi="Arial" w:cs="Arial"/>
          <w:b/>
          <w:bCs/>
          <w:kern w:val="28"/>
          <w:szCs w:val="24"/>
        </w:rPr>
      </w:pPr>
      <w:r w:rsidRPr="003A2998">
        <w:rPr>
          <w:rFonts w:ascii="Arial" w:hAnsi="Arial" w:cs="Arial"/>
          <w:sz w:val="20"/>
        </w:rPr>
        <w:t>The Division of Career and Adult Education has already populated this form with the required information.</w:t>
      </w:r>
    </w:p>
    <w:p w14:paraId="10D35F56" w14:textId="77777777" w:rsidR="003A2998" w:rsidRPr="009F4960" w:rsidRDefault="003A2998" w:rsidP="00B755FB">
      <w:pPr>
        <w:numPr>
          <w:ilvl w:val="0"/>
          <w:numId w:val="11"/>
        </w:numPr>
        <w:ind w:left="810"/>
        <w:outlineLvl w:val="0"/>
        <w:rPr>
          <w:rFonts w:ascii="Arial" w:hAnsi="Arial" w:cs="Arial"/>
          <w:b/>
          <w:color w:val="FF0000"/>
          <w:sz w:val="28"/>
        </w:rPr>
      </w:pPr>
      <w:r w:rsidRPr="009F4960">
        <w:rPr>
          <w:rFonts w:ascii="Arial" w:hAnsi="Arial" w:cs="Arial"/>
          <w:b/>
          <w:color w:val="FF0000"/>
          <w:sz w:val="28"/>
        </w:rPr>
        <w:t xml:space="preserve">Submit this form with the application as printed. </w:t>
      </w:r>
    </w:p>
    <w:p w14:paraId="17FD2F3A" w14:textId="77777777" w:rsidR="003A2998" w:rsidRPr="003A2998" w:rsidRDefault="003A2998" w:rsidP="00B755FB">
      <w:pPr>
        <w:numPr>
          <w:ilvl w:val="0"/>
          <w:numId w:val="11"/>
        </w:numPr>
        <w:ind w:left="810"/>
        <w:outlineLvl w:val="0"/>
        <w:rPr>
          <w:rFonts w:ascii="Arial" w:hAnsi="Arial" w:cs="Arial"/>
          <w:sz w:val="20"/>
        </w:rPr>
      </w:pPr>
      <w:r w:rsidRPr="003A2998">
        <w:rPr>
          <w:rFonts w:ascii="Arial" w:hAnsi="Arial" w:cs="Arial"/>
          <w:sz w:val="20"/>
        </w:rPr>
        <w:t>See Checklist (last page of this RF</w:t>
      </w:r>
      <w:r w:rsidR="00327E7F">
        <w:rPr>
          <w:rFonts w:ascii="Arial" w:hAnsi="Arial" w:cs="Arial"/>
          <w:sz w:val="20"/>
        </w:rPr>
        <w:t>A</w:t>
      </w:r>
      <w:r w:rsidRPr="003A2998">
        <w:rPr>
          <w:rFonts w:ascii="Arial" w:hAnsi="Arial" w:cs="Arial"/>
          <w:sz w:val="20"/>
        </w:rPr>
        <w:t>) for proper placement of this form in the application package.</w:t>
      </w:r>
    </w:p>
    <w:p w14:paraId="67097466" w14:textId="77777777" w:rsidR="003A2998" w:rsidRPr="003A2998" w:rsidRDefault="003A2998" w:rsidP="003A2998">
      <w:pPr>
        <w:ind w:left="90"/>
        <w:outlineLvl w:val="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1890"/>
        <w:gridCol w:w="1753"/>
        <w:gridCol w:w="1662"/>
      </w:tblGrid>
      <w:tr w:rsidR="003A2998" w:rsidRPr="003A2998" w14:paraId="0F6C6664" w14:textId="77777777" w:rsidTr="007506F3">
        <w:trPr>
          <w:trHeight w:val="485"/>
        </w:trPr>
        <w:tc>
          <w:tcPr>
            <w:tcW w:w="10790" w:type="dxa"/>
            <w:gridSpan w:val="4"/>
            <w:shd w:val="clear" w:color="auto" w:fill="D9D9D9"/>
            <w:vAlign w:val="center"/>
          </w:tcPr>
          <w:p w14:paraId="70C34CF6" w14:textId="77777777" w:rsidR="003A2998" w:rsidRPr="003A2998" w:rsidRDefault="003A2998" w:rsidP="003A2998">
            <w:pPr>
              <w:jc w:val="center"/>
              <w:rPr>
                <w:rFonts w:ascii="Arial" w:hAnsi="Arial" w:cs="Arial"/>
                <w:b/>
                <w:sz w:val="20"/>
              </w:rPr>
            </w:pPr>
            <w:r w:rsidRPr="003A2998">
              <w:rPr>
                <w:rFonts w:ascii="Arial" w:hAnsi="Arial" w:cs="Arial"/>
                <w:b/>
                <w:sz w:val="20"/>
              </w:rPr>
              <w:t>Project Performance and Accountability</w:t>
            </w:r>
          </w:p>
        </w:tc>
      </w:tr>
      <w:tr w:rsidR="003A2998" w:rsidRPr="003A2998" w14:paraId="439ACD0F" w14:textId="77777777" w:rsidTr="007506F3">
        <w:trPr>
          <w:trHeight w:val="449"/>
        </w:trPr>
        <w:tc>
          <w:tcPr>
            <w:tcW w:w="5485" w:type="dxa"/>
            <w:vAlign w:val="center"/>
          </w:tcPr>
          <w:p w14:paraId="4CA0C8E5" w14:textId="77777777" w:rsidR="003A2998" w:rsidRPr="003A2998" w:rsidRDefault="003A2998" w:rsidP="003A2998">
            <w:pPr>
              <w:jc w:val="center"/>
              <w:rPr>
                <w:rFonts w:ascii="Arial" w:hAnsi="Arial" w:cs="Arial"/>
                <w:b/>
                <w:sz w:val="20"/>
              </w:rPr>
            </w:pPr>
            <w:r w:rsidRPr="003A2998">
              <w:rPr>
                <w:rFonts w:ascii="Arial" w:hAnsi="Arial" w:cs="Arial"/>
                <w:b/>
                <w:sz w:val="20"/>
              </w:rPr>
              <w:t>Scope of Work</w:t>
            </w:r>
          </w:p>
          <w:p w14:paraId="4F47C65E" w14:textId="77777777" w:rsidR="003A2998" w:rsidRPr="003A2998" w:rsidRDefault="003A2998" w:rsidP="003A2998">
            <w:pPr>
              <w:jc w:val="center"/>
              <w:rPr>
                <w:rFonts w:ascii="Arial" w:hAnsi="Arial" w:cs="Arial"/>
                <w:b/>
                <w:sz w:val="20"/>
              </w:rPr>
            </w:pPr>
            <w:r w:rsidRPr="003A2998">
              <w:rPr>
                <w:rFonts w:ascii="Arial" w:hAnsi="Arial" w:cs="Arial"/>
                <w:b/>
                <w:sz w:val="20"/>
              </w:rPr>
              <w:t>(see Project Design – Narrative)</w:t>
            </w:r>
          </w:p>
        </w:tc>
        <w:tc>
          <w:tcPr>
            <w:tcW w:w="1890" w:type="dxa"/>
            <w:vAlign w:val="center"/>
          </w:tcPr>
          <w:p w14:paraId="0F91E170" w14:textId="77777777" w:rsidR="003A2998" w:rsidRPr="003A2998" w:rsidRDefault="003A2998" w:rsidP="003A2998">
            <w:pPr>
              <w:jc w:val="center"/>
              <w:rPr>
                <w:rFonts w:ascii="Arial" w:hAnsi="Arial" w:cs="Arial"/>
                <w:b/>
                <w:sz w:val="20"/>
              </w:rPr>
            </w:pPr>
            <w:r w:rsidRPr="003A2998">
              <w:rPr>
                <w:rFonts w:ascii="Arial" w:hAnsi="Arial" w:cs="Arial"/>
                <w:b/>
                <w:sz w:val="20"/>
              </w:rPr>
              <w:t>Tasks</w:t>
            </w:r>
          </w:p>
          <w:p w14:paraId="6A823EA1" w14:textId="77777777" w:rsidR="003A2998" w:rsidRPr="003A2998" w:rsidRDefault="003A2998" w:rsidP="003A2998">
            <w:pPr>
              <w:jc w:val="center"/>
              <w:rPr>
                <w:rFonts w:ascii="Arial" w:hAnsi="Arial" w:cs="Arial"/>
                <w:b/>
                <w:sz w:val="20"/>
              </w:rPr>
            </w:pPr>
            <w:r w:rsidRPr="003A2998">
              <w:rPr>
                <w:rFonts w:ascii="Arial" w:hAnsi="Arial" w:cs="Arial"/>
                <w:b/>
                <w:sz w:val="20"/>
              </w:rPr>
              <w:t>(see Project Design – Narrative)</w:t>
            </w:r>
          </w:p>
        </w:tc>
        <w:tc>
          <w:tcPr>
            <w:tcW w:w="1753" w:type="dxa"/>
          </w:tcPr>
          <w:p w14:paraId="21A9A87E" w14:textId="77777777" w:rsidR="003A2998" w:rsidRPr="003A2998" w:rsidRDefault="003A2998" w:rsidP="003A2998">
            <w:pPr>
              <w:jc w:val="center"/>
              <w:rPr>
                <w:rFonts w:ascii="Arial" w:hAnsi="Arial" w:cs="Arial"/>
                <w:b/>
                <w:sz w:val="20"/>
              </w:rPr>
            </w:pPr>
          </w:p>
          <w:p w14:paraId="04B1A2DF" w14:textId="77777777" w:rsidR="003A2998" w:rsidRPr="003A2998" w:rsidRDefault="003A2998" w:rsidP="003A2998">
            <w:pPr>
              <w:jc w:val="center"/>
              <w:rPr>
                <w:rFonts w:ascii="Arial" w:hAnsi="Arial" w:cs="Arial"/>
                <w:b/>
                <w:sz w:val="20"/>
              </w:rPr>
            </w:pPr>
            <w:r w:rsidRPr="003A2998">
              <w:rPr>
                <w:rFonts w:ascii="Arial" w:hAnsi="Arial" w:cs="Arial"/>
                <w:b/>
                <w:sz w:val="20"/>
              </w:rPr>
              <w:t>Deliverables</w:t>
            </w:r>
          </w:p>
          <w:p w14:paraId="2DC20839" w14:textId="77777777" w:rsidR="003A2998" w:rsidRPr="003A2998" w:rsidRDefault="003A2998" w:rsidP="003A2998">
            <w:pPr>
              <w:jc w:val="center"/>
              <w:rPr>
                <w:rFonts w:ascii="Arial" w:hAnsi="Arial" w:cs="Arial"/>
                <w:b/>
                <w:sz w:val="20"/>
              </w:rPr>
            </w:pPr>
          </w:p>
        </w:tc>
        <w:tc>
          <w:tcPr>
            <w:tcW w:w="1662" w:type="dxa"/>
            <w:vAlign w:val="center"/>
          </w:tcPr>
          <w:p w14:paraId="07C249ED" w14:textId="77777777" w:rsidR="003A2998" w:rsidRPr="003A2998" w:rsidRDefault="003A2998" w:rsidP="003A2998">
            <w:pPr>
              <w:jc w:val="center"/>
              <w:rPr>
                <w:rFonts w:ascii="Arial" w:hAnsi="Arial" w:cs="Arial"/>
                <w:b/>
                <w:sz w:val="20"/>
              </w:rPr>
            </w:pPr>
            <w:r w:rsidRPr="003A2998">
              <w:rPr>
                <w:rFonts w:ascii="Arial" w:hAnsi="Arial" w:cs="Arial"/>
                <w:b/>
                <w:sz w:val="20"/>
              </w:rPr>
              <w:t>Due Date</w:t>
            </w:r>
          </w:p>
        </w:tc>
      </w:tr>
      <w:tr w:rsidR="003A2998" w:rsidRPr="003A2998" w14:paraId="4CE3FC83" w14:textId="77777777" w:rsidTr="007506F3">
        <w:trPr>
          <w:trHeight w:val="449"/>
        </w:trPr>
        <w:tc>
          <w:tcPr>
            <w:tcW w:w="5485" w:type="dxa"/>
            <w:shd w:val="clear" w:color="auto" w:fill="D9D9D9"/>
            <w:vAlign w:val="center"/>
          </w:tcPr>
          <w:p w14:paraId="24B988A0" w14:textId="77777777" w:rsidR="003A2998" w:rsidRPr="003A2998" w:rsidRDefault="003A2998" w:rsidP="003A2998">
            <w:pPr>
              <w:jc w:val="center"/>
              <w:rPr>
                <w:rFonts w:ascii="Arial" w:hAnsi="Arial" w:cs="Arial"/>
                <w:b/>
                <w:sz w:val="20"/>
              </w:rPr>
            </w:pPr>
            <w:r w:rsidRPr="003A2998">
              <w:rPr>
                <w:rFonts w:ascii="Arial" w:hAnsi="Arial" w:cs="Arial"/>
                <w:b/>
                <w:sz w:val="20"/>
              </w:rPr>
              <w:t>Measureable Skill Gains (MSG)</w:t>
            </w:r>
          </w:p>
        </w:tc>
        <w:tc>
          <w:tcPr>
            <w:tcW w:w="1890" w:type="dxa"/>
            <w:shd w:val="clear" w:color="auto" w:fill="D9D9D9"/>
            <w:vAlign w:val="center"/>
          </w:tcPr>
          <w:p w14:paraId="7CBB233C" w14:textId="77777777" w:rsidR="003A2998" w:rsidRPr="003A2998" w:rsidRDefault="003A2998" w:rsidP="003A2998">
            <w:pPr>
              <w:jc w:val="center"/>
              <w:rPr>
                <w:rFonts w:ascii="Arial" w:hAnsi="Arial" w:cs="Arial"/>
                <w:b/>
                <w:sz w:val="20"/>
              </w:rPr>
            </w:pPr>
          </w:p>
        </w:tc>
        <w:tc>
          <w:tcPr>
            <w:tcW w:w="1753" w:type="dxa"/>
            <w:shd w:val="clear" w:color="auto" w:fill="D9D9D9"/>
          </w:tcPr>
          <w:p w14:paraId="3243AF15" w14:textId="77777777" w:rsidR="003A2998" w:rsidRPr="003A2998" w:rsidRDefault="003A2998" w:rsidP="003A2998">
            <w:pPr>
              <w:jc w:val="center"/>
              <w:rPr>
                <w:rFonts w:ascii="Arial" w:hAnsi="Arial" w:cs="Arial"/>
                <w:b/>
                <w:sz w:val="20"/>
              </w:rPr>
            </w:pPr>
          </w:p>
        </w:tc>
        <w:tc>
          <w:tcPr>
            <w:tcW w:w="1662" w:type="dxa"/>
            <w:shd w:val="clear" w:color="auto" w:fill="D9D9D9"/>
            <w:vAlign w:val="center"/>
          </w:tcPr>
          <w:p w14:paraId="69A07CE3" w14:textId="77777777" w:rsidR="003A2998" w:rsidRPr="003A2998" w:rsidRDefault="003A2998" w:rsidP="003A2998">
            <w:pPr>
              <w:jc w:val="center"/>
              <w:rPr>
                <w:rFonts w:ascii="Arial" w:hAnsi="Arial" w:cs="Arial"/>
                <w:b/>
                <w:sz w:val="20"/>
              </w:rPr>
            </w:pPr>
          </w:p>
        </w:tc>
      </w:tr>
      <w:tr w:rsidR="003A2998" w:rsidRPr="003A2998" w14:paraId="43274488" w14:textId="77777777" w:rsidTr="007506F3">
        <w:trPr>
          <w:trHeight w:val="4553"/>
        </w:trPr>
        <w:tc>
          <w:tcPr>
            <w:tcW w:w="5485" w:type="dxa"/>
          </w:tcPr>
          <w:p w14:paraId="615B0494" w14:textId="77777777" w:rsidR="007506F3" w:rsidRPr="004B0BD0" w:rsidRDefault="007506F3" w:rsidP="007506F3">
            <w:pPr>
              <w:tabs>
                <w:tab w:val="left" w:pos="2310"/>
              </w:tabs>
              <w:rPr>
                <w:b/>
                <w:sz w:val="22"/>
                <w:szCs w:val="24"/>
              </w:rPr>
            </w:pPr>
            <w:r w:rsidRPr="004B0BD0">
              <w:rPr>
                <w:b/>
                <w:sz w:val="22"/>
                <w:szCs w:val="24"/>
              </w:rPr>
              <w:t>Student Performances:</w:t>
            </w:r>
            <w:r w:rsidRPr="004B0BD0">
              <w:rPr>
                <w:b/>
                <w:sz w:val="22"/>
                <w:szCs w:val="24"/>
              </w:rPr>
              <w:br/>
            </w:r>
          </w:p>
          <w:p w14:paraId="7BCB9D8B" w14:textId="77777777" w:rsidR="007506F3" w:rsidRPr="004B0BD0" w:rsidRDefault="007506F3" w:rsidP="007506F3">
            <w:pPr>
              <w:tabs>
                <w:tab w:val="left" w:pos="2310"/>
              </w:tabs>
              <w:rPr>
                <w:b/>
                <w:sz w:val="22"/>
                <w:szCs w:val="24"/>
              </w:rPr>
            </w:pPr>
            <w:r w:rsidRPr="004B0BD0">
              <w:rPr>
                <w:b/>
                <w:bCs/>
                <w:snapToGrid w:val="0"/>
                <w:sz w:val="22"/>
                <w:szCs w:val="24"/>
              </w:rPr>
              <w:t>Educational Functioning Levels (EFL)</w:t>
            </w:r>
          </w:p>
          <w:p w14:paraId="4D67E065" w14:textId="77777777" w:rsidR="007506F3" w:rsidRPr="004B0BD0" w:rsidRDefault="007506F3" w:rsidP="007506F3">
            <w:pPr>
              <w:rPr>
                <w:snapToGrid w:val="0"/>
                <w:sz w:val="22"/>
                <w:szCs w:val="24"/>
              </w:rPr>
            </w:pPr>
            <w:r w:rsidRPr="004B0BD0">
              <w:rPr>
                <w:snapToGrid w:val="0"/>
                <w:sz w:val="22"/>
                <w:szCs w:val="24"/>
              </w:rPr>
              <w:t>Demonstrate improvements in literacy skill levels in any of the following: reading, writing and speaking in the English language, numeracy, problem-solving, English language acquisition and other literacy skills.</w:t>
            </w:r>
          </w:p>
          <w:p w14:paraId="2518691F" w14:textId="77777777" w:rsidR="007506F3" w:rsidRPr="004B0BD0" w:rsidRDefault="007506F3" w:rsidP="007506F3">
            <w:pPr>
              <w:rPr>
                <w:snapToGrid w:val="0"/>
                <w:sz w:val="22"/>
                <w:szCs w:val="24"/>
              </w:rPr>
            </w:pPr>
          </w:p>
          <w:p w14:paraId="3485895A" w14:textId="77777777" w:rsidR="007506F3" w:rsidRPr="004B0BD0" w:rsidRDefault="007506F3" w:rsidP="007506F3">
            <w:pPr>
              <w:rPr>
                <w:snapToGrid w:val="0"/>
                <w:sz w:val="22"/>
                <w:szCs w:val="24"/>
              </w:rPr>
            </w:pPr>
            <w:r w:rsidRPr="004B0BD0">
              <w:rPr>
                <w:snapToGrid w:val="0"/>
                <w:sz w:val="22"/>
                <w:szCs w:val="24"/>
              </w:rPr>
              <w:t>NRS reporting requires that the learner completes or advances one or more educational functioning level(s) or earns a standard diploma or high school equivalency.</w:t>
            </w:r>
          </w:p>
          <w:p w14:paraId="01F3194A" w14:textId="77777777" w:rsidR="007506F3" w:rsidRPr="004B0BD0" w:rsidRDefault="007506F3" w:rsidP="007506F3">
            <w:pPr>
              <w:rPr>
                <w:b/>
                <w:snapToGrid w:val="0"/>
                <w:sz w:val="22"/>
                <w:szCs w:val="24"/>
              </w:rPr>
            </w:pPr>
          </w:p>
          <w:p w14:paraId="661DEC52" w14:textId="77777777" w:rsidR="003A2998" w:rsidRPr="003A2998" w:rsidRDefault="007506F3" w:rsidP="007506F3">
            <w:pPr>
              <w:rPr>
                <w:rFonts w:ascii="Arial" w:hAnsi="Arial" w:cs="Arial"/>
                <w:b/>
                <w:snapToGrid w:val="0"/>
                <w:sz w:val="20"/>
              </w:rPr>
            </w:pPr>
            <w:r w:rsidRPr="004B0BD0">
              <w:rPr>
                <w:snapToGrid w:val="0"/>
                <w:sz w:val="22"/>
                <w:szCs w:val="24"/>
              </w:rPr>
              <w:t>Gains must be validated through the use of a NRS and State of Florida approved assessment instrument (see Program Background Information in the Attachments section) and in educational program areas which are reportable to the NRS and the state reporting systems.</w:t>
            </w:r>
          </w:p>
        </w:tc>
        <w:tc>
          <w:tcPr>
            <w:tcW w:w="1890" w:type="dxa"/>
          </w:tcPr>
          <w:p w14:paraId="24FFE7BA" w14:textId="77777777" w:rsidR="003A2998" w:rsidRPr="003A2998" w:rsidRDefault="003A2998" w:rsidP="003A2998">
            <w:pPr>
              <w:tabs>
                <w:tab w:val="left" w:pos="2310"/>
              </w:tabs>
              <w:rPr>
                <w:rFonts w:ascii="Arial" w:hAnsi="Arial" w:cs="Arial"/>
                <w:sz w:val="20"/>
              </w:rPr>
            </w:pPr>
            <w:r w:rsidRPr="003A2998">
              <w:rPr>
                <w:rFonts w:ascii="Arial" w:hAnsi="Arial" w:cs="Arial"/>
                <w:sz w:val="20"/>
              </w:rPr>
              <w:br/>
            </w:r>
            <w:r w:rsidRPr="003A2998">
              <w:rPr>
                <w:rFonts w:ascii="Arial" w:hAnsi="Arial" w:cs="Arial"/>
                <w:sz w:val="20"/>
              </w:rPr>
              <w:br/>
              <w:t>Standardized Tests</w:t>
            </w:r>
          </w:p>
          <w:p w14:paraId="08697E33" w14:textId="77777777" w:rsidR="003A2998" w:rsidRPr="003A2998" w:rsidRDefault="003A2998" w:rsidP="003A2998">
            <w:pPr>
              <w:tabs>
                <w:tab w:val="left" w:pos="2310"/>
              </w:tabs>
              <w:rPr>
                <w:rFonts w:ascii="Arial" w:hAnsi="Arial" w:cs="Arial"/>
                <w:sz w:val="20"/>
              </w:rPr>
            </w:pPr>
          </w:p>
          <w:p w14:paraId="521B23C6" w14:textId="77777777" w:rsidR="003A2998" w:rsidRPr="003A2998" w:rsidRDefault="003A2998" w:rsidP="003A2998">
            <w:pPr>
              <w:tabs>
                <w:tab w:val="left" w:pos="2310"/>
              </w:tabs>
              <w:rPr>
                <w:rFonts w:ascii="Arial" w:hAnsi="Arial" w:cs="Arial"/>
                <w:sz w:val="20"/>
              </w:rPr>
            </w:pPr>
          </w:p>
          <w:p w14:paraId="76383413" w14:textId="77777777" w:rsidR="003A2998" w:rsidRPr="003A2998" w:rsidRDefault="003A2998" w:rsidP="003A2998">
            <w:pPr>
              <w:tabs>
                <w:tab w:val="left" w:pos="2310"/>
              </w:tabs>
              <w:rPr>
                <w:rFonts w:ascii="Arial" w:hAnsi="Arial" w:cs="Arial"/>
                <w:sz w:val="20"/>
              </w:rPr>
            </w:pPr>
          </w:p>
          <w:p w14:paraId="6532B23D" w14:textId="77777777" w:rsidR="003A2998" w:rsidRPr="003A2998" w:rsidRDefault="003A2998" w:rsidP="003A2998">
            <w:pPr>
              <w:tabs>
                <w:tab w:val="left" w:pos="2310"/>
              </w:tabs>
              <w:rPr>
                <w:rFonts w:ascii="Arial" w:hAnsi="Arial" w:cs="Arial"/>
                <w:sz w:val="20"/>
              </w:rPr>
            </w:pPr>
          </w:p>
          <w:p w14:paraId="64ECB961" w14:textId="77777777" w:rsidR="003A2998" w:rsidRPr="003A2998" w:rsidRDefault="003A2998" w:rsidP="003A2998">
            <w:pPr>
              <w:tabs>
                <w:tab w:val="left" w:pos="2310"/>
              </w:tabs>
              <w:rPr>
                <w:rFonts w:ascii="Arial" w:hAnsi="Arial" w:cs="Arial"/>
                <w:sz w:val="20"/>
              </w:rPr>
            </w:pPr>
          </w:p>
          <w:p w14:paraId="6890BBAB" w14:textId="77777777" w:rsidR="003A2998" w:rsidRPr="003A2998" w:rsidRDefault="003A2998" w:rsidP="003A2998">
            <w:pPr>
              <w:tabs>
                <w:tab w:val="left" w:pos="2310"/>
              </w:tabs>
              <w:rPr>
                <w:rFonts w:ascii="Arial" w:hAnsi="Arial" w:cs="Arial"/>
                <w:sz w:val="20"/>
              </w:rPr>
            </w:pPr>
          </w:p>
          <w:p w14:paraId="137C6B83" w14:textId="77777777" w:rsidR="003A2998" w:rsidRPr="003A2998" w:rsidRDefault="003A2998" w:rsidP="003A2998">
            <w:pPr>
              <w:tabs>
                <w:tab w:val="left" w:pos="2310"/>
              </w:tabs>
              <w:rPr>
                <w:rFonts w:ascii="Arial" w:hAnsi="Arial" w:cs="Arial"/>
                <w:sz w:val="20"/>
              </w:rPr>
            </w:pPr>
          </w:p>
          <w:p w14:paraId="273532A5" w14:textId="77777777" w:rsidR="003A2998" w:rsidRPr="003A2998" w:rsidRDefault="003A2998" w:rsidP="003A2998">
            <w:pPr>
              <w:tabs>
                <w:tab w:val="left" w:pos="2310"/>
              </w:tabs>
              <w:rPr>
                <w:rFonts w:ascii="Arial" w:hAnsi="Arial" w:cs="Arial"/>
                <w:sz w:val="20"/>
              </w:rPr>
            </w:pPr>
          </w:p>
          <w:p w14:paraId="3EE4A44E" w14:textId="77777777" w:rsidR="003A2998" w:rsidRPr="003A2998" w:rsidRDefault="003A2998" w:rsidP="003A2998">
            <w:pPr>
              <w:tabs>
                <w:tab w:val="left" w:pos="2310"/>
              </w:tabs>
              <w:rPr>
                <w:rFonts w:ascii="Arial" w:hAnsi="Arial" w:cs="Arial"/>
                <w:sz w:val="20"/>
              </w:rPr>
            </w:pPr>
          </w:p>
          <w:p w14:paraId="64801F4C" w14:textId="77777777" w:rsidR="003A2998" w:rsidRPr="003A2998" w:rsidRDefault="003A2998" w:rsidP="003A2998">
            <w:pPr>
              <w:tabs>
                <w:tab w:val="left" w:pos="2310"/>
              </w:tabs>
              <w:rPr>
                <w:rFonts w:ascii="Arial" w:hAnsi="Arial" w:cs="Arial"/>
                <w:sz w:val="20"/>
              </w:rPr>
            </w:pPr>
          </w:p>
          <w:p w14:paraId="223D9415" w14:textId="77777777" w:rsidR="003A2998" w:rsidRPr="003A2998" w:rsidRDefault="003A2998" w:rsidP="003A2998">
            <w:pPr>
              <w:tabs>
                <w:tab w:val="left" w:pos="2310"/>
              </w:tabs>
              <w:rPr>
                <w:rFonts w:ascii="Arial" w:hAnsi="Arial" w:cs="Arial"/>
                <w:sz w:val="20"/>
              </w:rPr>
            </w:pPr>
          </w:p>
          <w:p w14:paraId="2F66AB91" w14:textId="77777777" w:rsidR="003A2998" w:rsidRPr="003A2998" w:rsidRDefault="003A2998" w:rsidP="003A2998">
            <w:pPr>
              <w:tabs>
                <w:tab w:val="left" w:pos="2310"/>
              </w:tabs>
              <w:rPr>
                <w:rFonts w:ascii="Arial" w:hAnsi="Arial" w:cs="Arial"/>
                <w:sz w:val="20"/>
              </w:rPr>
            </w:pPr>
          </w:p>
          <w:p w14:paraId="10D0AD86" w14:textId="77777777" w:rsidR="003A2998" w:rsidRPr="003A2998" w:rsidRDefault="003A2998" w:rsidP="003A2998">
            <w:pPr>
              <w:tabs>
                <w:tab w:val="left" w:pos="2310"/>
              </w:tabs>
              <w:rPr>
                <w:rFonts w:ascii="Arial" w:hAnsi="Arial" w:cs="Arial"/>
                <w:sz w:val="20"/>
              </w:rPr>
            </w:pPr>
          </w:p>
          <w:p w14:paraId="309DAAF9" w14:textId="77777777" w:rsidR="003A2998" w:rsidRPr="003A2998" w:rsidRDefault="003A2998" w:rsidP="003A2998">
            <w:pPr>
              <w:tabs>
                <w:tab w:val="left" w:pos="2310"/>
              </w:tabs>
              <w:rPr>
                <w:rFonts w:ascii="Arial" w:hAnsi="Arial" w:cs="Arial"/>
                <w:sz w:val="20"/>
              </w:rPr>
            </w:pPr>
          </w:p>
          <w:p w14:paraId="2BB4DC43" w14:textId="77777777" w:rsidR="003A2998" w:rsidRPr="003A2998" w:rsidRDefault="003A2998" w:rsidP="003A2998">
            <w:pPr>
              <w:tabs>
                <w:tab w:val="left" w:pos="2310"/>
              </w:tabs>
              <w:rPr>
                <w:rFonts w:ascii="Arial" w:hAnsi="Arial" w:cs="Arial"/>
                <w:sz w:val="20"/>
              </w:rPr>
            </w:pPr>
          </w:p>
          <w:p w14:paraId="5472CCF5" w14:textId="77777777" w:rsidR="003A2998" w:rsidRPr="003A2998" w:rsidRDefault="003A2998" w:rsidP="003A2998">
            <w:pPr>
              <w:tabs>
                <w:tab w:val="left" w:pos="2310"/>
              </w:tabs>
              <w:rPr>
                <w:rFonts w:ascii="Arial" w:hAnsi="Arial" w:cs="Arial"/>
                <w:sz w:val="20"/>
              </w:rPr>
            </w:pPr>
          </w:p>
          <w:p w14:paraId="532DABF1" w14:textId="77777777" w:rsidR="003A2998" w:rsidRPr="003A2998" w:rsidRDefault="003A2998" w:rsidP="003A2998">
            <w:pPr>
              <w:tabs>
                <w:tab w:val="left" w:pos="2310"/>
              </w:tabs>
              <w:rPr>
                <w:rFonts w:ascii="Arial" w:hAnsi="Arial" w:cs="Arial"/>
                <w:sz w:val="20"/>
              </w:rPr>
            </w:pPr>
          </w:p>
        </w:tc>
        <w:tc>
          <w:tcPr>
            <w:tcW w:w="1753" w:type="dxa"/>
          </w:tcPr>
          <w:p w14:paraId="1A2A2DB2" w14:textId="77777777" w:rsidR="003A2998" w:rsidRPr="003A2998" w:rsidRDefault="003A2998" w:rsidP="003A2998">
            <w:pPr>
              <w:rPr>
                <w:rFonts w:ascii="Arial" w:hAnsi="Arial" w:cs="Arial"/>
                <w:sz w:val="20"/>
              </w:rPr>
            </w:pPr>
          </w:p>
          <w:p w14:paraId="5F27C3C7" w14:textId="77777777" w:rsidR="003A2998" w:rsidRPr="003A2998" w:rsidRDefault="003A2998" w:rsidP="003A2998">
            <w:pPr>
              <w:rPr>
                <w:rFonts w:ascii="Arial" w:hAnsi="Arial" w:cs="Arial"/>
                <w:sz w:val="20"/>
              </w:rPr>
            </w:pPr>
            <w:r w:rsidRPr="003A2998">
              <w:rPr>
                <w:rFonts w:ascii="Arial" w:hAnsi="Arial" w:cs="Arial"/>
                <w:sz w:val="20"/>
              </w:rPr>
              <w:br/>
              <w:t xml:space="preserve">Standardized Test Results </w:t>
            </w:r>
          </w:p>
          <w:p w14:paraId="138E9964" w14:textId="77777777" w:rsidR="003A2998" w:rsidRPr="003A2998" w:rsidRDefault="003A2998" w:rsidP="003A2998">
            <w:pPr>
              <w:rPr>
                <w:rFonts w:ascii="Arial" w:hAnsi="Arial" w:cs="Arial"/>
                <w:sz w:val="20"/>
              </w:rPr>
            </w:pPr>
          </w:p>
          <w:p w14:paraId="609F3A9D" w14:textId="77777777" w:rsidR="003A2998" w:rsidRPr="003A2998" w:rsidRDefault="003A2998" w:rsidP="003A2998">
            <w:pPr>
              <w:rPr>
                <w:rFonts w:ascii="Arial" w:hAnsi="Arial" w:cs="Arial"/>
                <w:sz w:val="20"/>
              </w:rPr>
            </w:pPr>
          </w:p>
          <w:p w14:paraId="57987618" w14:textId="77777777" w:rsidR="003A2998" w:rsidRPr="003A2998" w:rsidRDefault="003A2998" w:rsidP="003A2998">
            <w:pPr>
              <w:rPr>
                <w:rFonts w:ascii="Arial" w:hAnsi="Arial" w:cs="Arial"/>
                <w:sz w:val="20"/>
              </w:rPr>
            </w:pPr>
          </w:p>
          <w:p w14:paraId="0EF7677D" w14:textId="77777777" w:rsidR="003A2998" w:rsidRPr="003A2998" w:rsidRDefault="003A2998" w:rsidP="003A2998">
            <w:pPr>
              <w:rPr>
                <w:rFonts w:ascii="Arial" w:hAnsi="Arial" w:cs="Arial"/>
                <w:sz w:val="20"/>
              </w:rPr>
            </w:pPr>
          </w:p>
          <w:p w14:paraId="4449E80C" w14:textId="77777777" w:rsidR="003A2998" w:rsidRPr="003A2998" w:rsidRDefault="003A2998" w:rsidP="003A2998">
            <w:pPr>
              <w:rPr>
                <w:rFonts w:ascii="Arial" w:hAnsi="Arial" w:cs="Arial"/>
                <w:sz w:val="20"/>
              </w:rPr>
            </w:pPr>
          </w:p>
          <w:p w14:paraId="6257F2B1" w14:textId="77777777" w:rsidR="003A2998" w:rsidRPr="003A2998" w:rsidRDefault="003A2998" w:rsidP="003A2998">
            <w:pPr>
              <w:rPr>
                <w:rFonts w:ascii="Arial" w:hAnsi="Arial" w:cs="Arial"/>
                <w:sz w:val="20"/>
              </w:rPr>
            </w:pPr>
          </w:p>
          <w:p w14:paraId="63066470" w14:textId="77777777" w:rsidR="003A2998" w:rsidRPr="003A2998" w:rsidRDefault="003A2998" w:rsidP="003A2998">
            <w:pPr>
              <w:rPr>
                <w:rFonts w:ascii="Arial" w:hAnsi="Arial" w:cs="Arial"/>
                <w:sz w:val="20"/>
              </w:rPr>
            </w:pPr>
          </w:p>
          <w:p w14:paraId="07480B5C" w14:textId="77777777" w:rsidR="003A2998" w:rsidRPr="003A2998" w:rsidRDefault="003A2998" w:rsidP="003A2998">
            <w:pPr>
              <w:rPr>
                <w:rFonts w:ascii="Arial" w:hAnsi="Arial" w:cs="Arial"/>
                <w:sz w:val="20"/>
              </w:rPr>
            </w:pPr>
          </w:p>
          <w:p w14:paraId="71E886C2" w14:textId="77777777" w:rsidR="003A2998" w:rsidRPr="003A2998" w:rsidRDefault="003A2998" w:rsidP="003A2998">
            <w:pPr>
              <w:rPr>
                <w:rFonts w:ascii="Arial" w:hAnsi="Arial" w:cs="Arial"/>
                <w:sz w:val="20"/>
              </w:rPr>
            </w:pPr>
          </w:p>
          <w:p w14:paraId="0086C57A" w14:textId="77777777" w:rsidR="003A2998" w:rsidRPr="003A2998" w:rsidRDefault="003A2998" w:rsidP="003A2998">
            <w:pPr>
              <w:rPr>
                <w:rFonts w:ascii="Arial" w:hAnsi="Arial" w:cs="Arial"/>
                <w:sz w:val="20"/>
              </w:rPr>
            </w:pPr>
          </w:p>
          <w:p w14:paraId="4D529CAE" w14:textId="77777777" w:rsidR="003A2998" w:rsidRPr="003A2998" w:rsidRDefault="003A2998" w:rsidP="003A2998">
            <w:pPr>
              <w:rPr>
                <w:rFonts w:ascii="Arial" w:hAnsi="Arial" w:cs="Arial"/>
                <w:sz w:val="20"/>
              </w:rPr>
            </w:pPr>
          </w:p>
          <w:p w14:paraId="7551A45D" w14:textId="77777777" w:rsidR="003A2998" w:rsidRPr="003A2998" w:rsidRDefault="003A2998" w:rsidP="003A2998">
            <w:pPr>
              <w:rPr>
                <w:rFonts w:ascii="Arial" w:hAnsi="Arial" w:cs="Arial"/>
                <w:sz w:val="20"/>
              </w:rPr>
            </w:pPr>
          </w:p>
          <w:p w14:paraId="581B7154" w14:textId="77777777" w:rsidR="003A2998" w:rsidRPr="003A2998" w:rsidRDefault="003A2998" w:rsidP="003A2998">
            <w:pPr>
              <w:rPr>
                <w:rFonts w:ascii="Arial" w:hAnsi="Arial" w:cs="Arial"/>
                <w:sz w:val="20"/>
              </w:rPr>
            </w:pPr>
          </w:p>
          <w:p w14:paraId="2FD792EF" w14:textId="77777777" w:rsidR="003A2998" w:rsidRPr="003A2998" w:rsidRDefault="003A2998" w:rsidP="003A2998">
            <w:pPr>
              <w:rPr>
                <w:rFonts w:ascii="Arial" w:hAnsi="Arial" w:cs="Arial"/>
                <w:sz w:val="20"/>
              </w:rPr>
            </w:pPr>
          </w:p>
          <w:p w14:paraId="7C2CB87B" w14:textId="77777777" w:rsidR="003A2998" w:rsidRPr="003A2998" w:rsidRDefault="003A2998" w:rsidP="003A2998">
            <w:pPr>
              <w:ind w:left="-18" w:firstLine="18"/>
              <w:rPr>
                <w:rFonts w:ascii="Arial" w:hAnsi="Arial" w:cs="Arial"/>
                <w:sz w:val="20"/>
              </w:rPr>
            </w:pPr>
          </w:p>
        </w:tc>
        <w:tc>
          <w:tcPr>
            <w:tcW w:w="1662" w:type="dxa"/>
          </w:tcPr>
          <w:p w14:paraId="5AAE48D5" w14:textId="77777777" w:rsidR="003A2998" w:rsidRPr="003A2998" w:rsidRDefault="003A2998" w:rsidP="003A2998">
            <w:pPr>
              <w:tabs>
                <w:tab w:val="left" w:pos="2310"/>
              </w:tabs>
              <w:rPr>
                <w:rFonts w:ascii="Arial" w:hAnsi="Arial" w:cs="Arial"/>
                <w:sz w:val="20"/>
                <w:highlight w:val="yellow"/>
              </w:rPr>
            </w:pPr>
          </w:p>
          <w:p w14:paraId="6B2D00D9" w14:textId="77777777" w:rsidR="003A2998" w:rsidRPr="003A2998" w:rsidRDefault="003A2998" w:rsidP="003A2998">
            <w:pPr>
              <w:tabs>
                <w:tab w:val="left" w:pos="2310"/>
              </w:tabs>
              <w:rPr>
                <w:rFonts w:ascii="Arial" w:hAnsi="Arial" w:cs="Arial"/>
                <w:sz w:val="20"/>
              </w:rPr>
            </w:pPr>
          </w:p>
          <w:p w14:paraId="38866D22" w14:textId="77777777" w:rsidR="003A2998" w:rsidRPr="003A2998" w:rsidRDefault="003A2998" w:rsidP="003A2998">
            <w:pPr>
              <w:tabs>
                <w:tab w:val="left" w:pos="2310"/>
              </w:tabs>
              <w:rPr>
                <w:rFonts w:ascii="Arial" w:hAnsi="Arial" w:cs="Arial"/>
                <w:sz w:val="20"/>
              </w:rPr>
            </w:pPr>
            <w:r w:rsidRPr="003A2998">
              <w:rPr>
                <w:rFonts w:ascii="Arial" w:hAnsi="Arial" w:cs="Arial"/>
                <w:sz w:val="20"/>
              </w:rPr>
              <w:t>See appropriate data handbook for required reporting dates.</w:t>
            </w:r>
          </w:p>
          <w:p w14:paraId="18158533" w14:textId="77777777" w:rsidR="003A2998" w:rsidRPr="003A2998" w:rsidRDefault="003A2998" w:rsidP="003A2998">
            <w:pPr>
              <w:tabs>
                <w:tab w:val="left" w:pos="2310"/>
              </w:tabs>
              <w:rPr>
                <w:rFonts w:ascii="Arial" w:hAnsi="Arial" w:cs="Arial"/>
                <w:sz w:val="20"/>
              </w:rPr>
            </w:pPr>
          </w:p>
          <w:p w14:paraId="0CA3B2D2" w14:textId="77777777" w:rsidR="003A2998" w:rsidRPr="003A2998" w:rsidRDefault="003A2998" w:rsidP="003A2998">
            <w:pPr>
              <w:tabs>
                <w:tab w:val="left" w:pos="2310"/>
              </w:tabs>
              <w:rPr>
                <w:rFonts w:ascii="Arial" w:hAnsi="Arial" w:cs="Arial"/>
                <w:sz w:val="20"/>
              </w:rPr>
            </w:pPr>
          </w:p>
          <w:p w14:paraId="7F0FEC17" w14:textId="77777777" w:rsidR="003A2998" w:rsidRPr="003A2998" w:rsidRDefault="003A2998" w:rsidP="003A2998">
            <w:pPr>
              <w:tabs>
                <w:tab w:val="left" w:pos="2310"/>
              </w:tabs>
              <w:rPr>
                <w:rFonts w:ascii="Arial" w:hAnsi="Arial" w:cs="Arial"/>
                <w:sz w:val="20"/>
              </w:rPr>
            </w:pPr>
          </w:p>
          <w:p w14:paraId="20E12B57" w14:textId="77777777" w:rsidR="003A2998" w:rsidRPr="003A2998" w:rsidRDefault="003A2998" w:rsidP="003A2998">
            <w:pPr>
              <w:tabs>
                <w:tab w:val="left" w:pos="2310"/>
              </w:tabs>
              <w:rPr>
                <w:rFonts w:ascii="Arial" w:hAnsi="Arial" w:cs="Arial"/>
                <w:sz w:val="20"/>
              </w:rPr>
            </w:pPr>
          </w:p>
          <w:p w14:paraId="79485B2E" w14:textId="77777777" w:rsidR="003A2998" w:rsidRPr="003A2998" w:rsidRDefault="003A2998" w:rsidP="003A2998">
            <w:pPr>
              <w:tabs>
                <w:tab w:val="left" w:pos="2310"/>
              </w:tabs>
              <w:rPr>
                <w:rFonts w:ascii="Arial" w:hAnsi="Arial" w:cs="Arial"/>
                <w:sz w:val="20"/>
              </w:rPr>
            </w:pPr>
          </w:p>
          <w:p w14:paraId="67DEE4DA" w14:textId="77777777" w:rsidR="003A2998" w:rsidRPr="003A2998" w:rsidRDefault="003A2998" w:rsidP="003A2998">
            <w:pPr>
              <w:tabs>
                <w:tab w:val="left" w:pos="2310"/>
              </w:tabs>
              <w:rPr>
                <w:rFonts w:ascii="Arial" w:hAnsi="Arial" w:cs="Arial"/>
                <w:sz w:val="20"/>
              </w:rPr>
            </w:pPr>
          </w:p>
          <w:p w14:paraId="6CFE63D2" w14:textId="77777777" w:rsidR="003A2998" w:rsidRPr="003A2998" w:rsidRDefault="003A2998" w:rsidP="003A2998">
            <w:pPr>
              <w:tabs>
                <w:tab w:val="left" w:pos="2310"/>
              </w:tabs>
              <w:rPr>
                <w:rFonts w:ascii="Arial" w:hAnsi="Arial" w:cs="Arial"/>
                <w:sz w:val="20"/>
              </w:rPr>
            </w:pPr>
          </w:p>
          <w:p w14:paraId="76486D51" w14:textId="77777777" w:rsidR="003A2998" w:rsidRPr="003A2998" w:rsidRDefault="003A2998" w:rsidP="003A2998">
            <w:pPr>
              <w:tabs>
                <w:tab w:val="left" w:pos="2310"/>
              </w:tabs>
              <w:rPr>
                <w:rFonts w:ascii="Arial" w:hAnsi="Arial" w:cs="Arial"/>
                <w:sz w:val="20"/>
              </w:rPr>
            </w:pPr>
          </w:p>
          <w:p w14:paraId="5396AA58" w14:textId="77777777" w:rsidR="003A2998" w:rsidRPr="003A2998" w:rsidRDefault="003A2998" w:rsidP="003A2998">
            <w:pPr>
              <w:tabs>
                <w:tab w:val="left" w:pos="2310"/>
              </w:tabs>
              <w:rPr>
                <w:rFonts w:ascii="Arial" w:hAnsi="Arial" w:cs="Arial"/>
                <w:sz w:val="20"/>
              </w:rPr>
            </w:pPr>
          </w:p>
          <w:p w14:paraId="5611DDCA" w14:textId="77777777" w:rsidR="003A2998" w:rsidRPr="003A2998" w:rsidRDefault="003A2998" w:rsidP="003A2998">
            <w:pPr>
              <w:tabs>
                <w:tab w:val="left" w:pos="2310"/>
              </w:tabs>
              <w:rPr>
                <w:rFonts w:ascii="Arial" w:hAnsi="Arial" w:cs="Arial"/>
                <w:sz w:val="20"/>
              </w:rPr>
            </w:pPr>
          </w:p>
          <w:p w14:paraId="067676D6" w14:textId="77777777" w:rsidR="003A2998" w:rsidRPr="003A2998" w:rsidRDefault="003A2998" w:rsidP="003A2998">
            <w:pPr>
              <w:tabs>
                <w:tab w:val="left" w:pos="2310"/>
              </w:tabs>
              <w:rPr>
                <w:rFonts w:ascii="Arial" w:hAnsi="Arial" w:cs="Arial"/>
                <w:sz w:val="20"/>
              </w:rPr>
            </w:pPr>
          </w:p>
          <w:p w14:paraId="09B9AB2A" w14:textId="77777777" w:rsidR="003A2998" w:rsidRPr="003A2998" w:rsidRDefault="003A2998" w:rsidP="003A2998">
            <w:pPr>
              <w:tabs>
                <w:tab w:val="left" w:pos="2310"/>
              </w:tabs>
              <w:rPr>
                <w:rFonts w:ascii="Arial" w:hAnsi="Arial" w:cs="Arial"/>
                <w:sz w:val="20"/>
              </w:rPr>
            </w:pPr>
          </w:p>
          <w:p w14:paraId="32E81F4F" w14:textId="77777777" w:rsidR="003A2998" w:rsidRPr="003A2998" w:rsidRDefault="003A2998" w:rsidP="003A2998">
            <w:pPr>
              <w:tabs>
                <w:tab w:val="left" w:pos="2310"/>
              </w:tabs>
              <w:rPr>
                <w:rFonts w:ascii="Arial" w:hAnsi="Arial" w:cs="Arial"/>
                <w:sz w:val="20"/>
              </w:rPr>
            </w:pPr>
          </w:p>
          <w:p w14:paraId="0E05E442" w14:textId="77777777" w:rsidR="003A2998" w:rsidRPr="003A2998" w:rsidRDefault="003A2998" w:rsidP="003A2998">
            <w:pPr>
              <w:tabs>
                <w:tab w:val="left" w:pos="2310"/>
              </w:tabs>
              <w:rPr>
                <w:rFonts w:ascii="Arial" w:hAnsi="Arial" w:cs="Arial"/>
                <w:sz w:val="20"/>
              </w:rPr>
            </w:pPr>
          </w:p>
          <w:p w14:paraId="13126131" w14:textId="77777777" w:rsidR="003A2998" w:rsidRPr="003A2998" w:rsidRDefault="003A2998" w:rsidP="003A2998">
            <w:pPr>
              <w:tabs>
                <w:tab w:val="left" w:pos="2310"/>
              </w:tabs>
              <w:rPr>
                <w:rFonts w:ascii="Arial" w:hAnsi="Arial" w:cs="Arial"/>
                <w:sz w:val="20"/>
              </w:rPr>
            </w:pPr>
          </w:p>
        </w:tc>
      </w:tr>
      <w:tr w:rsidR="001E474F" w:rsidRPr="003A2998" w14:paraId="180672DA" w14:textId="77777777" w:rsidTr="007506F3">
        <w:trPr>
          <w:trHeight w:val="413"/>
        </w:trPr>
        <w:tc>
          <w:tcPr>
            <w:tcW w:w="5485" w:type="dxa"/>
            <w:shd w:val="clear" w:color="auto" w:fill="D9D9D9"/>
          </w:tcPr>
          <w:p w14:paraId="547CE3EE" w14:textId="77777777" w:rsidR="001E474F" w:rsidRPr="003A2998" w:rsidRDefault="001E474F" w:rsidP="003A2998">
            <w:pPr>
              <w:jc w:val="center"/>
              <w:rPr>
                <w:rFonts w:ascii="Arial" w:hAnsi="Arial" w:cs="Arial"/>
                <w:b/>
                <w:sz w:val="20"/>
              </w:rPr>
            </w:pPr>
            <w:r w:rsidRPr="003A2998">
              <w:rPr>
                <w:rFonts w:ascii="Arial" w:hAnsi="Arial" w:cs="Arial"/>
                <w:b/>
                <w:sz w:val="20"/>
              </w:rPr>
              <w:t>Exit Based Performance Outcomes</w:t>
            </w:r>
          </w:p>
        </w:tc>
        <w:tc>
          <w:tcPr>
            <w:tcW w:w="5305" w:type="dxa"/>
            <w:gridSpan w:val="3"/>
            <w:shd w:val="clear" w:color="auto" w:fill="D9D9D9"/>
          </w:tcPr>
          <w:p w14:paraId="56410916" w14:textId="77777777" w:rsidR="001E474F" w:rsidRPr="001E474F" w:rsidRDefault="001E474F" w:rsidP="00BC5058">
            <w:pPr>
              <w:tabs>
                <w:tab w:val="left" w:pos="2310"/>
              </w:tabs>
              <w:rPr>
                <w:rFonts w:ascii="Arial" w:hAnsi="Arial" w:cs="Arial"/>
                <w:sz w:val="20"/>
                <w:highlight w:val="yellow"/>
              </w:rPr>
            </w:pPr>
            <w:r w:rsidRPr="001E474F">
              <w:rPr>
                <w:rFonts w:ascii="Arial" w:hAnsi="Arial" w:cs="Arial"/>
                <w:sz w:val="20"/>
              </w:rPr>
              <w:t>Note: States are required to collect and report thi</w:t>
            </w:r>
            <w:r w:rsidR="00BC5058">
              <w:rPr>
                <w:rFonts w:ascii="Arial" w:hAnsi="Arial" w:cs="Arial"/>
                <w:sz w:val="20"/>
              </w:rPr>
              <w:t xml:space="preserve">s data.  </w:t>
            </w:r>
            <w:r w:rsidR="00F51A81">
              <w:rPr>
                <w:rFonts w:ascii="Arial" w:hAnsi="Arial" w:cs="Arial"/>
                <w:sz w:val="20"/>
              </w:rPr>
              <w:t>However,</w:t>
            </w:r>
            <w:r w:rsidR="00BC5058">
              <w:rPr>
                <w:rFonts w:ascii="Arial" w:hAnsi="Arial" w:cs="Arial"/>
                <w:sz w:val="20"/>
              </w:rPr>
              <w:t xml:space="preserve"> OCTAE has not </w:t>
            </w:r>
            <w:r w:rsidRPr="001E474F">
              <w:rPr>
                <w:rFonts w:ascii="Arial" w:hAnsi="Arial" w:cs="Arial"/>
                <w:sz w:val="20"/>
              </w:rPr>
              <w:t xml:space="preserve">established state performance targets for measures associated with these outcomes. </w:t>
            </w:r>
          </w:p>
        </w:tc>
      </w:tr>
      <w:tr w:rsidR="007506F3" w:rsidRPr="003A2998" w14:paraId="629B7EDB" w14:textId="77777777" w:rsidTr="007506F3">
        <w:trPr>
          <w:trHeight w:val="70"/>
        </w:trPr>
        <w:tc>
          <w:tcPr>
            <w:tcW w:w="5485" w:type="dxa"/>
          </w:tcPr>
          <w:p w14:paraId="4A70D136" w14:textId="77777777" w:rsidR="007506F3" w:rsidRPr="004B0BD0" w:rsidRDefault="007506F3" w:rsidP="007506F3">
            <w:pPr>
              <w:tabs>
                <w:tab w:val="left" w:pos="360"/>
              </w:tabs>
              <w:rPr>
                <w:b/>
                <w:snapToGrid w:val="0"/>
                <w:sz w:val="22"/>
                <w:szCs w:val="24"/>
              </w:rPr>
            </w:pPr>
            <w:r w:rsidRPr="004B0BD0">
              <w:rPr>
                <w:b/>
                <w:snapToGrid w:val="0"/>
                <w:sz w:val="22"/>
                <w:szCs w:val="24"/>
              </w:rPr>
              <w:t>Employment Rate</w:t>
            </w:r>
            <w:r>
              <w:rPr>
                <w:b/>
                <w:snapToGrid w:val="0"/>
                <w:sz w:val="22"/>
                <w:szCs w:val="24"/>
              </w:rPr>
              <w:t>:</w:t>
            </w:r>
          </w:p>
          <w:p w14:paraId="6516F169" w14:textId="77777777" w:rsidR="007506F3" w:rsidRPr="004B0BD0" w:rsidRDefault="007506F3" w:rsidP="007506F3">
            <w:pPr>
              <w:tabs>
                <w:tab w:val="left" w:pos="360"/>
              </w:tabs>
              <w:jc w:val="both"/>
              <w:rPr>
                <w:snapToGrid w:val="0"/>
                <w:sz w:val="22"/>
                <w:szCs w:val="24"/>
              </w:rPr>
            </w:pPr>
            <w:r w:rsidRPr="004B0BD0">
              <w:rPr>
                <w:snapToGrid w:val="0"/>
                <w:sz w:val="22"/>
                <w:szCs w:val="24"/>
              </w:rPr>
              <w:t>Demonstrate students find employment by the second quarter after exit and the fourth quarter after exit</w:t>
            </w:r>
          </w:p>
          <w:p w14:paraId="3C383F75" w14:textId="77777777" w:rsidR="007506F3" w:rsidRPr="003A2998" w:rsidRDefault="007506F3" w:rsidP="007506F3">
            <w:pPr>
              <w:tabs>
                <w:tab w:val="left" w:pos="2310"/>
              </w:tabs>
              <w:ind w:left="360"/>
              <w:rPr>
                <w:rFonts w:ascii="Arial" w:hAnsi="Arial" w:cs="Arial"/>
                <w:b/>
                <w:sz w:val="20"/>
              </w:rPr>
            </w:pPr>
          </w:p>
        </w:tc>
        <w:tc>
          <w:tcPr>
            <w:tcW w:w="1890" w:type="dxa"/>
          </w:tcPr>
          <w:p w14:paraId="54E73E13" w14:textId="77777777" w:rsidR="007506F3" w:rsidRPr="003A2998" w:rsidRDefault="007506F3" w:rsidP="007506F3">
            <w:pPr>
              <w:tabs>
                <w:tab w:val="left" w:pos="2310"/>
              </w:tabs>
              <w:rPr>
                <w:rFonts w:ascii="Arial" w:hAnsi="Arial" w:cs="Arial"/>
                <w:sz w:val="20"/>
              </w:rPr>
            </w:pPr>
          </w:p>
        </w:tc>
        <w:tc>
          <w:tcPr>
            <w:tcW w:w="1753" w:type="dxa"/>
          </w:tcPr>
          <w:p w14:paraId="46453F2F" w14:textId="77777777" w:rsidR="007506F3" w:rsidRPr="003A2998" w:rsidRDefault="007506F3" w:rsidP="007506F3">
            <w:pPr>
              <w:rPr>
                <w:rFonts w:ascii="Arial" w:hAnsi="Arial" w:cs="Arial"/>
                <w:sz w:val="20"/>
              </w:rPr>
            </w:pPr>
          </w:p>
        </w:tc>
        <w:tc>
          <w:tcPr>
            <w:tcW w:w="1662" w:type="dxa"/>
            <w:vMerge w:val="restart"/>
          </w:tcPr>
          <w:p w14:paraId="6995D792" w14:textId="77777777" w:rsidR="007506F3" w:rsidRPr="003A2998" w:rsidRDefault="007506F3" w:rsidP="007506F3">
            <w:pPr>
              <w:tabs>
                <w:tab w:val="left" w:pos="2310"/>
              </w:tabs>
              <w:rPr>
                <w:rFonts w:ascii="Arial" w:hAnsi="Arial" w:cs="Arial"/>
                <w:sz w:val="20"/>
              </w:rPr>
            </w:pPr>
          </w:p>
          <w:p w14:paraId="347BF2A7" w14:textId="77777777" w:rsidR="007506F3" w:rsidRPr="003A2998" w:rsidRDefault="007506F3" w:rsidP="007506F3">
            <w:pPr>
              <w:tabs>
                <w:tab w:val="left" w:pos="2310"/>
              </w:tabs>
              <w:rPr>
                <w:rFonts w:ascii="Arial" w:hAnsi="Arial" w:cs="Arial"/>
                <w:sz w:val="20"/>
              </w:rPr>
            </w:pPr>
          </w:p>
          <w:p w14:paraId="1218B8C1" w14:textId="77777777" w:rsidR="007506F3" w:rsidRPr="004B0BD0" w:rsidRDefault="007506F3" w:rsidP="007506F3">
            <w:pPr>
              <w:tabs>
                <w:tab w:val="left" w:pos="2310"/>
              </w:tabs>
              <w:rPr>
                <w:sz w:val="22"/>
                <w:szCs w:val="24"/>
              </w:rPr>
            </w:pPr>
            <w:r w:rsidRPr="004B0BD0">
              <w:rPr>
                <w:sz w:val="22"/>
                <w:szCs w:val="24"/>
              </w:rPr>
              <w:t xml:space="preserve">See appropriate data handbook for required reporting dates. Note: employment and placement information are not reported by agencies. These students are identified through a data matching process by the FETPIP office. </w:t>
            </w:r>
          </w:p>
          <w:p w14:paraId="59746D8C" w14:textId="77777777" w:rsidR="007506F3" w:rsidRPr="003A2998" w:rsidRDefault="007506F3" w:rsidP="007506F3">
            <w:pPr>
              <w:tabs>
                <w:tab w:val="left" w:pos="2310"/>
              </w:tabs>
              <w:rPr>
                <w:rFonts w:ascii="Arial" w:hAnsi="Arial" w:cs="Arial"/>
                <w:sz w:val="20"/>
                <w:highlight w:val="yellow"/>
              </w:rPr>
            </w:pPr>
          </w:p>
        </w:tc>
      </w:tr>
      <w:tr w:rsidR="007506F3" w:rsidRPr="003A2998" w14:paraId="654379DF" w14:textId="77777777" w:rsidTr="007506F3">
        <w:trPr>
          <w:trHeight w:val="70"/>
        </w:trPr>
        <w:tc>
          <w:tcPr>
            <w:tcW w:w="5485" w:type="dxa"/>
          </w:tcPr>
          <w:p w14:paraId="025E8016" w14:textId="77777777" w:rsidR="007506F3" w:rsidRPr="004B0BD0" w:rsidRDefault="007506F3" w:rsidP="007506F3">
            <w:pPr>
              <w:jc w:val="both"/>
              <w:rPr>
                <w:b/>
                <w:snapToGrid w:val="0"/>
                <w:szCs w:val="24"/>
              </w:rPr>
            </w:pPr>
            <w:r w:rsidRPr="004B0BD0">
              <w:rPr>
                <w:b/>
                <w:snapToGrid w:val="0"/>
                <w:szCs w:val="24"/>
              </w:rPr>
              <w:t>Median Earnings</w:t>
            </w:r>
            <w:r>
              <w:rPr>
                <w:b/>
                <w:snapToGrid w:val="0"/>
                <w:szCs w:val="24"/>
              </w:rPr>
              <w:t>:</w:t>
            </w:r>
          </w:p>
          <w:p w14:paraId="7E648E60" w14:textId="77777777" w:rsidR="007506F3" w:rsidRPr="00D97F76" w:rsidRDefault="007506F3" w:rsidP="007506F3">
            <w:pPr>
              <w:rPr>
                <w:snapToGrid w:val="0"/>
                <w:szCs w:val="24"/>
              </w:rPr>
            </w:pPr>
            <w:r>
              <w:rPr>
                <w:snapToGrid w:val="0"/>
                <w:szCs w:val="24"/>
              </w:rPr>
              <w:t xml:space="preserve">Demonstrate the median wages of exiters who are found employed in the second quarter after exit. </w:t>
            </w:r>
          </w:p>
          <w:p w14:paraId="72B6F688" w14:textId="77777777" w:rsidR="007506F3" w:rsidRPr="003A2998" w:rsidRDefault="007506F3" w:rsidP="007506F3">
            <w:pPr>
              <w:ind w:left="360"/>
              <w:rPr>
                <w:rFonts w:ascii="Arial" w:hAnsi="Arial" w:cs="Arial"/>
                <w:sz w:val="20"/>
              </w:rPr>
            </w:pPr>
          </w:p>
        </w:tc>
        <w:tc>
          <w:tcPr>
            <w:tcW w:w="1890" w:type="dxa"/>
          </w:tcPr>
          <w:p w14:paraId="701CA156" w14:textId="77777777" w:rsidR="007506F3" w:rsidRPr="003A2998" w:rsidRDefault="007506F3" w:rsidP="007506F3">
            <w:pPr>
              <w:tabs>
                <w:tab w:val="left" w:pos="2310"/>
              </w:tabs>
              <w:rPr>
                <w:rFonts w:ascii="Arial" w:hAnsi="Arial" w:cs="Arial"/>
                <w:sz w:val="20"/>
              </w:rPr>
            </w:pPr>
            <w:r w:rsidRPr="003A2998">
              <w:rPr>
                <w:rFonts w:ascii="Arial" w:hAnsi="Arial" w:cs="Arial"/>
                <w:sz w:val="20"/>
              </w:rPr>
              <w:t>Placement Data</w:t>
            </w:r>
          </w:p>
          <w:p w14:paraId="156649AB" w14:textId="77777777" w:rsidR="007506F3" w:rsidRPr="003A2998" w:rsidRDefault="007506F3" w:rsidP="007506F3">
            <w:pPr>
              <w:tabs>
                <w:tab w:val="left" w:pos="2310"/>
              </w:tabs>
              <w:rPr>
                <w:rFonts w:ascii="Arial" w:hAnsi="Arial" w:cs="Arial"/>
                <w:sz w:val="20"/>
              </w:rPr>
            </w:pPr>
          </w:p>
        </w:tc>
        <w:tc>
          <w:tcPr>
            <w:tcW w:w="1753" w:type="dxa"/>
          </w:tcPr>
          <w:p w14:paraId="1024EE7B" w14:textId="77777777" w:rsidR="007506F3" w:rsidRPr="003A2998" w:rsidRDefault="007506F3" w:rsidP="007506F3">
            <w:pPr>
              <w:rPr>
                <w:rFonts w:ascii="Arial" w:hAnsi="Arial" w:cs="Arial"/>
                <w:sz w:val="20"/>
              </w:rPr>
            </w:pPr>
            <w:r w:rsidRPr="003A2998">
              <w:rPr>
                <w:rFonts w:ascii="Arial" w:hAnsi="Arial" w:cs="Arial"/>
                <w:sz w:val="20"/>
              </w:rPr>
              <w:t>Student Database</w:t>
            </w:r>
          </w:p>
          <w:p w14:paraId="73DD917D" w14:textId="77777777" w:rsidR="007506F3" w:rsidRPr="003A2998" w:rsidRDefault="007506F3" w:rsidP="007506F3">
            <w:pPr>
              <w:rPr>
                <w:rFonts w:ascii="Arial" w:hAnsi="Arial" w:cs="Arial"/>
                <w:sz w:val="20"/>
              </w:rPr>
            </w:pPr>
          </w:p>
        </w:tc>
        <w:tc>
          <w:tcPr>
            <w:tcW w:w="1662" w:type="dxa"/>
            <w:vMerge/>
          </w:tcPr>
          <w:p w14:paraId="16235A14" w14:textId="77777777" w:rsidR="007506F3" w:rsidRPr="003A2998" w:rsidRDefault="007506F3" w:rsidP="007506F3">
            <w:pPr>
              <w:tabs>
                <w:tab w:val="left" w:pos="2310"/>
              </w:tabs>
              <w:rPr>
                <w:rFonts w:ascii="Arial" w:hAnsi="Arial" w:cs="Arial"/>
                <w:sz w:val="20"/>
                <w:highlight w:val="yellow"/>
              </w:rPr>
            </w:pPr>
          </w:p>
        </w:tc>
      </w:tr>
      <w:tr w:rsidR="007506F3" w:rsidRPr="003A2998" w14:paraId="3470BD80" w14:textId="77777777" w:rsidTr="007506F3">
        <w:trPr>
          <w:trHeight w:val="70"/>
        </w:trPr>
        <w:tc>
          <w:tcPr>
            <w:tcW w:w="5485" w:type="dxa"/>
          </w:tcPr>
          <w:p w14:paraId="68A73A39" w14:textId="77777777" w:rsidR="007506F3" w:rsidRPr="004B0BD0" w:rsidRDefault="007506F3" w:rsidP="007506F3">
            <w:pPr>
              <w:tabs>
                <w:tab w:val="left" w:pos="360"/>
              </w:tabs>
              <w:rPr>
                <w:b/>
                <w:snapToGrid w:val="0"/>
                <w:szCs w:val="24"/>
              </w:rPr>
            </w:pPr>
            <w:r w:rsidRPr="004B0BD0">
              <w:rPr>
                <w:b/>
                <w:snapToGrid w:val="0"/>
                <w:szCs w:val="24"/>
              </w:rPr>
              <w:t>Credential Attainment</w:t>
            </w:r>
            <w:r>
              <w:rPr>
                <w:b/>
                <w:snapToGrid w:val="0"/>
                <w:szCs w:val="24"/>
              </w:rPr>
              <w:t>:</w:t>
            </w:r>
          </w:p>
          <w:p w14:paraId="72719138" w14:textId="77777777" w:rsidR="007506F3" w:rsidRDefault="007506F3" w:rsidP="007506F3">
            <w:pPr>
              <w:tabs>
                <w:tab w:val="left" w:pos="360"/>
              </w:tabs>
              <w:rPr>
                <w:snapToGrid w:val="0"/>
                <w:szCs w:val="24"/>
              </w:rPr>
            </w:pPr>
            <w:r>
              <w:rPr>
                <w:snapToGrid w:val="0"/>
                <w:szCs w:val="24"/>
              </w:rPr>
              <w:t xml:space="preserve">Demonstrate that adult secondary students earn a high school diploma or equivalent within one year of exit and are found employed or enrolled in postsecondary. </w:t>
            </w:r>
          </w:p>
          <w:p w14:paraId="09DCFC7F" w14:textId="77777777" w:rsidR="007506F3" w:rsidRDefault="007506F3" w:rsidP="007506F3">
            <w:pPr>
              <w:tabs>
                <w:tab w:val="left" w:pos="360"/>
              </w:tabs>
              <w:jc w:val="both"/>
              <w:rPr>
                <w:snapToGrid w:val="0"/>
                <w:szCs w:val="24"/>
              </w:rPr>
            </w:pPr>
          </w:p>
          <w:p w14:paraId="7DCF3E05" w14:textId="77777777" w:rsidR="007506F3" w:rsidRPr="003A2998" w:rsidRDefault="007506F3" w:rsidP="007506F3">
            <w:pPr>
              <w:tabs>
                <w:tab w:val="left" w:pos="360"/>
              </w:tabs>
              <w:ind w:left="360"/>
              <w:rPr>
                <w:rFonts w:ascii="Arial" w:hAnsi="Arial" w:cs="Arial"/>
                <w:sz w:val="20"/>
              </w:rPr>
            </w:pPr>
            <w:r>
              <w:rPr>
                <w:snapToGrid w:val="0"/>
                <w:szCs w:val="24"/>
              </w:rPr>
              <w:t xml:space="preserve">Demonstrate that students who are concurrently enrolled in postsecondary attain a postsecondary credential within one year of exit. </w:t>
            </w:r>
          </w:p>
        </w:tc>
        <w:tc>
          <w:tcPr>
            <w:tcW w:w="1890" w:type="dxa"/>
          </w:tcPr>
          <w:p w14:paraId="128B3444" w14:textId="77777777" w:rsidR="007506F3" w:rsidRPr="003A2998" w:rsidRDefault="007506F3" w:rsidP="007506F3">
            <w:pPr>
              <w:tabs>
                <w:tab w:val="left" w:pos="2310"/>
              </w:tabs>
              <w:rPr>
                <w:rFonts w:ascii="Arial" w:hAnsi="Arial" w:cs="Arial"/>
                <w:sz w:val="20"/>
              </w:rPr>
            </w:pPr>
            <w:r w:rsidRPr="003A2998">
              <w:rPr>
                <w:rFonts w:ascii="Arial" w:hAnsi="Arial" w:cs="Arial"/>
                <w:sz w:val="20"/>
              </w:rPr>
              <w:t>Placement Data</w:t>
            </w:r>
          </w:p>
          <w:p w14:paraId="0160BE4B" w14:textId="77777777" w:rsidR="007506F3" w:rsidRPr="003A2998" w:rsidRDefault="007506F3" w:rsidP="007506F3">
            <w:pPr>
              <w:tabs>
                <w:tab w:val="left" w:pos="2310"/>
              </w:tabs>
              <w:rPr>
                <w:rFonts w:ascii="Arial" w:hAnsi="Arial" w:cs="Arial"/>
                <w:sz w:val="20"/>
              </w:rPr>
            </w:pPr>
          </w:p>
        </w:tc>
        <w:tc>
          <w:tcPr>
            <w:tcW w:w="1753" w:type="dxa"/>
          </w:tcPr>
          <w:p w14:paraId="7770EF73" w14:textId="77777777" w:rsidR="007506F3" w:rsidRPr="003A2998" w:rsidRDefault="007506F3" w:rsidP="007506F3">
            <w:pPr>
              <w:rPr>
                <w:rFonts w:ascii="Arial" w:hAnsi="Arial" w:cs="Arial"/>
                <w:sz w:val="20"/>
              </w:rPr>
            </w:pPr>
            <w:r w:rsidRPr="003A2998">
              <w:rPr>
                <w:rFonts w:ascii="Arial" w:hAnsi="Arial" w:cs="Arial"/>
                <w:sz w:val="20"/>
              </w:rPr>
              <w:t>Student Database</w:t>
            </w:r>
          </w:p>
          <w:p w14:paraId="429F156D" w14:textId="77777777" w:rsidR="007506F3" w:rsidRPr="003A2998" w:rsidRDefault="007506F3" w:rsidP="007506F3">
            <w:pPr>
              <w:rPr>
                <w:rFonts w:ascii="Arial" w:hAnsi="Arial" w:cs="Arial"/>
                <w:sz w:val="20"/>
              </w:rPr>
            </w:pPr>
          </w:p>
        </w:tc>
        <w:tc>
          <w:tcPr>
            <w:tcW w:w="1662" w:type="dxa"/>
            <w:vMerge/>
          </w:tcPr>
          <w:p w14:paraId="6C05C558" w14:textId="77777777" w:rsidR="007506F3" w:rsidRPr="003A2998" w:rsidRDefault="007506F3" w:rsidP="007506F3">
            <w:pPr>
              <w:tabs>
                <w:tab w:val="left" w:pos="2310"/>
              </w:tabs>
              <w:rPr>
                <w:rFonts w:ascii="Arial" w:hAnsi="Arial" w:cs="Arial"/>
                <w:sz w:val="20"/>
                <w:highlight w:val="yellow"/>
              </w:rPr>
            </w:pPr>
          </w:p>
        </w:tc>
      </w:tr>
    </w:tbl>
    <w:p w14:paraId="6422AD24" w14:textId="77777777" w:rsidR="003A2998" w:rsidRPr="003A2998" w:rsidRDefault="003A2998" w:rsidP="003A2998">
      <w:pPr>
        <w:rPr>
          <w:rFonts w:ascii="Arial" w:hAnsi="Arial" w:cs="Arial"/>
          <w:b/>
          <w:sz w:val="20"/>
        </w:rPr>
      </w:pPr>
    </w:p>
    <w:p w14:paraId="21592F86" w14:textId="77777777" w:rsidR="0090422F" w:rsidRDefault="0090422F" w:rsidP="0090422F">
      <w:pPr>
        <w:pStyle w:val="Subtitle"/>
      </w:pPr>
      <w:r w:rsidRPr="00FA4473">
        <w:t>WIOA Annual Performance Report and National Reporting System (NRS): Federal</w:t>
      </w:r>
    </w:p>
    <w:p w14:paraId="7580DB4D" w14:textId="77777777" w:rsidR="0090422F" w:rsidRPr="00D97F76" w:rsidRDefault="0090422F" w:rsidP="0090422F">
      <w:pPr>
        <w:jc w:val="both"/>
        <w:rPr>
          <w:iCs/>
          <w:szCs w:val="24"/>
        </w:rPr>
      </w:pPr>
      <w:r w:rsidRPr="00D97F76">
        <w:rPr>
          <w:iCs/>
          <w:szCs w:val="24"/>
        </w:rPr>
        <w:t xml:space="preserve">Recipients of AEFLA funds from the U.S. Department of Education </w:t>
      </w:r>
      <w:r w:rsidRPr="0051605B">
        <w:rPr>
          <w:iCs/>
          <w:szCs w:val="24"/>
        </w:rPr>
        <w:t>must</w:t>
      </w:r>
      <w:r>
        <w:rPr>
          <w:iCs/>
          <w:szCs w:val="24"/>
        </w:rPr>
        <w:t xml:space="preserve"> compile, report</w:t>
      </w:r>
      <w:r w:rsidRPr="0051605B">
        <w:rPr>
          <w:iCs/>
          <w:szCs w:val="24"/>
        </w:rPr>
        <w:t xml:space="preserve"> and maintain project data in order to provide accountability, specifically:</w:t>
      </w:r>
    </w:p>
    <w:p w14:paraId="6B6A1EF1" w14:textId="77777777" w:rsidR="0090422F" w:rsidRPr="00D97F76" w:rsidRDefault="0090422F" w:rsidP="00B755FB">
      <w:pPr>
        <w:numPr>
          <w:ilvl w:val="0"/>
          <w:numId w:val="10"/>
        </w:numPr>
        <w:jc w:val="both"/>
        <w:rPr>
          <w:b/>
          <w:i/>
          <w:iCs/>
          <w:szCs w:val="24"/>
        </w:rPr>
      </w:pPr>
      <w:r w:rsidRPr="00D97F76">
        <w:rPr>
          <w:iCs/>
          <w:szCs w:val="24"/>
        </w:rPr>
        <w:t>Failure to comply with this federal requirement by the established deadline may result in early termination and ineligibility for future funding.</w:t>
      </w:r>
    </w:p>
    <w:p w14:paraId="6131FB0F" w14:textId="77777777" w:rsidR="0090422F" w:rsidRPr="00D97F76" w:rsidRDefault="0090422F" w:rsidP="00B755FB">
      <w:pPr>
        <w:numPr>
          <w:ilvl w:val="0"/>
          <w:numId w:val="10"/>
        </w:numPr>
        <w:jc w:val="both"/>
        <w:rPr>
          <w:b/>
          <w:i/>
          <w:iCs/>
          <w:szCs w:val="24"/>
        </w:rPr>
      </w:pPr>
      <w:r w:rsidRPr="00D97F76">
        <w:rPr>
          <w:iCs/>
          <w:szCs w:val="24"/>
        </w:rPr>
        <w:t>If a subrecipient or partner is used for instructional services, it is the sole responsibility of the provider to ensure the sub</w:t>
      </w:r>
      <w:r>
        <w:rPr>
          <w:iCs/>
          <w:szCs w:val="24"/>
        </w:rPr>
        <w:t>recipient accurately reports all</w:t>
      </w:r>
      <w:r w:rsidRPr="00D97F76">
        <w:rPr>
          <w:iCs/>
          <w:szCs w:val="24"/>
        </w:rPr>
        <w:t xml:space="preserve"> required EFLs and WIOA data elements to the appropriate state reporting system to be used in NRS and the WIOA Annual Performance Report.</w:t>
      </w:r>
    </w:p>
    <w:p w14:paraId="557963DC" w14:textId="77777777" w:rsidR="0090422F" w:rsidRPr="00D97F76" w:rsidRDefault="0090422F" w:rsidP="00B755FB">
      <w:pPr>
        <w:numPr>
          <w:ilvl w:val="0"/>
          <w:numId w:val="10"/>
        </w:numPr>
        <w:jc w:val="both"/>
        <w:rPr>
          <w:b/>
          <w:i/>
          <w:iCs/>
          <w:szCs w:val="24"/>
        </w:rPr>
      </w:pPr>
      <w:r w:rsidRPr="00D97F76">
        <w:rPr>
          <w:iCs/>
          <w:szCs w:val="24"/>
        </w:rPr>
        <w:t>Technical assistance is available to ensure compliance with NRS and the WIOA Annual Performance Report. Grant funds may be used to participate in required data training.</w:t>
      </w:r>
    </w:p>
    <w:p w14:paraId="2CF8E0F7" w14:textId="77777777" w:rsidR="0090422F" w:rsidRPr="00D97F76" w:rsidRDefault="0090422F" w:rsidP="0090422F">
      <w:pPr>
        <w:jc w:val="both"/>
        <w:rPr>
          <w:iCs/>
          <w:szCs w:val="24"/>
        </w:rPr>
      </w:pPr>
    </w:p>
    <w:p w14:paraId="62DB28BD" w14:textId="77777777" w:rsidR="0090422F" w:rsidRPr="00D97F76" w:rsidRDefault="0090422F" w:rsidP="0090422F">
      <w:pPr>
        <w:jc w:val="both"/>
        <w:rPr>
          <w:iCs/>
          <w:szCs w:val="24"/>
        </w:rPr>
      </w:pPr>
      <w:r w:rsidRPr="00D97F76">
        <w:rPr>
          <w:iCs/>
          <w:szCs w:val="24"/>
        </w:rPr>
        <w:t xml:space="preserve">For more information regarding the NRS guidelines, please visit: </w:t>
      </w:r>
      <w:hyperlink r:id="rId50" w:history="1">
        <w:r w:rsidRPr="00D97F76">
          <w:rPr>
            <w:color w:val="0000FF"/>
            <w:szCs w:val="24"/>
            <w:u w:val="single"/>
          </w:rPr>
          <w:t>http://www.nrsweb.org</w:t>
        </w:r>
      </w:hyperlink>
    </w:p>
    <w:p w14:paraId="0CB6BFAB" w14:textId="77777777" w:rsidR="0090422F" w:rsidRPr="00D97F76" w:rsidRDefault="0090422F" w:rsidP="0090422F">
      <w:pPr>
        <w:jc w:val="both"/>
        <w:rPr>
          <w:iCs/>
          <w:szCs w:val="24"/>
        </w:rPr>
      </w:pPr>
    </w:p>
    <w:p w14:paraId="59E3B0E7" w14:textId="77777777" w:rsidR="0090422F" w:rsidRPr="00D97F76" w:rsidRDefault="0090422F" w:rsidP="0090422F">
      <w:pPr>
        <w:jc w:val="both"/>
        <w:rPr>
          <w:iCs/>
          <w:szCs w:val="24"/>
        </w:rPr>
      </w:pPr>
      <w:r w:rsidRPr="00D97F76">
        <w:rPr>
          <w:iCs/>
          <w:szCs w:val="24"/>
        </w:rPr>
        <w:t xml:space="preserve">For more information regarding the WIOA Performance Measures, please see the </w:t>
      </w:r>
      <w:r w:rsidRPr="006C452D">
        <w:rPr>
          <w:iCs/>
          <w:szCs w:val="24"/>
        </w:rPr>
        <w:t>Attachments</w:t>
      </w:r>
      <w:r w:rsidRPr="00D97F76">
        <w:rPr>
          <w:iCs/>
          <w:szCs w:val="24"/>
        </w:rPr>
        <w:t xml:space="preserve"> section.</w:t>
      </w:r>
    </w:p>
    <w:p w14:paraId="0F066716" w14:textId="77777777" w:rsidR="003A2998" w:rsidRPr="007B23DF" w:rsidRDefault="003A2998" w:rsidP="003A2998">
      <w:pPr>
        <w:rPr>
          <w:iCs/>
          <w:szCs w:val="24"/>
        </w:rPr>
      </w:pPr>
    </w:p>
    <w:bookmarkEnd w:id="4"/>
    <w:p w14:paraId="03AD7051" w14:textId="77777777" w:rsidR="0090422F" w:rsidRPr="006C452D" w:rsidRDefault="0090422F" w:rsidP="0090422F">
      <w:pPr>
        <w:jc w:val="both"/>
        <w:outlineLvl w:val="1"/>
        <w:rPr>
          <w:b/>
          <w:color w:val="FF0000"/>
          <w:szCs w:val="24"/>
          <w:highlight w:val="yellow"/>
        </w:rPr>
      </w:pPr>
      <w:r>
        <w:rPr>
          <w:b/>
          <w:szCs w:val="24"/>
          <w:u w:val="single"/>
        </w:rPr>
        <w:t xml:space="preserve">Program Income: Federal </w:t>
      </w:r>
    </w:p>
    <w:p w14:paraId="2FBA852E" w14:textId="77777777" w:rsidR="0090422F" w:rsidRPr="00D97F76" w:rsidRDefault="0090422F" w:rsidP="0090422F">
      <w:pPr>
        <w:jc w:val="both"/>
        <w:rPr>
          <w:szCs w:val="24"/>
        </w:rPr>
      </w:pPr>
      <w:r w:rsidRPr="00D97F76">
        <w:rPr>
          <w:szCs w:val="24"/>
        </w:rPr>
        <w:t xml:space="preserve">All agencies are required to identify their selected program income reporting method. 2 C.F.R. 200 of the Uniform Guidance, 200.307 – Program Income and the </w:t>
      </w:r>
      <w:hyperlink r:id="rId51" w:history="1">
        <w:r w:rsidRPr="00D97F76">
          <w:rPr>
            <w:color w:val="0000FF"/>
            <w:szCs w:val="24"/>
            <w:u w:val="single"/>
          </w:rPr>
          <w:t>Green Book</w:t>
        </w:r>
      </w:hyperlink>
      <w:r w:rsidRPr="00D97F76">
        <w:rPr>
          <w:szCs w:val="24"/>
        </w:rPr>
        <w:t xml:space="preserve"> describe the </w:t>
      </w:r>
      <w:r>
        <w:rPr>
          <w:szCs w:val="24"/>
        </w:rPr>
        <w:t xml:space="preserve">ways </w:t>
      </w:r>
      <w:r w:rsidRPr="00D97F76">
        <w:rPr>
          <w:szCs w:val="24"/>
        </w:rPr>
        <w:t>for applying program income to the AEFLA grants:</w:t>
      </w:r>
    </w:p>
    <w:p w14:paraId="21940091" w14:textId="77777777" w:rsidR="0090422F" w:rsidRPr="00547A0D" w:rsidRDefault="0090422F" w:rsidP="00B755FB">
      <w:pPr>
        <w:pStyle w:val="ListParagraph"/>
        <w:numPr>
          <w:ilvl w:val="0"/>
          <w:numId w:val="62"/>
        </w:numPr>
        <w:jc w:val="both"/>
        <w:rPr>
          <w:szCs w:val="24"/>
        </w:rPr>
      </w:pPr>
      <w:r w:rsidRPr="006528F8">
        <w:rPr>
          <w:b/>
          <w:szCs w:val="24"/>
        </w:rPr>
        <w:t>Deduction.</w:t>
      </w:r>
      <w:r w:rsidRPr="00547A0D">
        <w:rPr>
          <w:szCs w:val="24"/>
        </w:rPr>
        <w:t xml:space="preserve"> Ordinarily, program income must be deducted from total allowable costs to determine the net allowable costs. Program income must be used for current costs unless the Federal awarding agency authorizes otherwise.</w:t>
      </w:r>
      <w:r>
        <w:rPr>
          <w:szCs w:val="24"/>
        </w:rPr>
        <w:t xml:space="preserve"> </w:t>
      </w:r>
      <w:r w:rsidRPr="00547A0D">
        <w:rPr>
          <w:szCs w:val="24"/>
        </w:rPr>
        <w:t>Program income that the non-Federal entity did not anticipate at the time of the Federal award must be used to reduce the Federal award and non-Federal entity contributions rather than to increase the funds committed to the project.</w:t>
      </w:r>
    </w:p>
    <w:p w14:paraId="45E67FC2" w14:textId="77777777" w:rsidR="0090422F" w:rsidRPr="00547A0D" w:rsidRDefault="0090422F" w:rsidP="00B755FB">
      <w:pPr>
        <w:pStyle w:val="ListParagraph"/>
        <w:numPr>
          <w:ilvl w:val="0"/>
          <w:numId w:val="62"/>
        </w:numPr>
        <w:jc w:val="both"/>
        <w:rPr>
          <w:szCs w:val="24"/>
        </w:rPr>
      </w:pPr>
      <w:r w:rsidRPr="006528F8">
        <w:rPr>
          <w:b/>
          <w:szCs w:val="24"/>
        </w:rPr>
        <w:t>Addition</w:t>
      </w:r>
      <w:r w:rsidRPr="00547A0D">
        <w:rPr>
          <w:szCs w:val="24"/>
        </w:rPr>
        <w:t>. With prior approval (200.407 Prior Written Approval) of the Federal awarding agency, program income may be added to the Federal award by the Federal agency and the non-Federal entity. The program income must be used for the purpose and the conditions of the Federal award.</w:t>
      </w:r>
    </w:p>
    <w:p w14:paraId="36C02173" w14:textId="77777777" w:rsidR="0090422F" w:rsidRPr="00D97F76" w:rsidRDefault="0090422F" w:rsidP="0090422F">
      <w:pPr>
        <w:jc w:val="both"/>
        <w:rPr>
          <w:szCs w:val="24"/>
        </w:rPr>
      </w:pPr>
    </w:p>
    <w:p w14:paraId="03D008CE" w14:textId="77777777" w:rsidR="0090422F" w:rsidRPr="00D97F76" w:rsidRDefault="0090422F" w:rsidP="0090422F">
      <w:pPr>
        <w:jc w:val="both"/>
        <w:rPr>
          <w:szCs w:val="24"/>
        </w:rPr>
      </w:pPr>
      <w:r w:rsidRPr="00D97F76">
        <w:rPr>
          <w:szCs w:val="24"/>
        </w:rPr>
        <w:t>All eligible providers requesting Adult Education Program Income (addition) method, must obtain prior written approval from the Florida Department of Education.</w:t>
      </w:r>
    </w:p>
    <w:p w14:paraId="5EEE7A03" w14:textId="77777777" w:rsidR="0090422F" w:rsidRPr="00D97F76" w:rsidRDefault="0090422F" w:rsidP="0090422F">
      <w:pPr>
        <w:jc w:val="both"/>
        <w:rPr>
          <w:szCs w:val="24"/>
          <w:highlight w:val="green"/>
        </w:rPr>
      </w:pPr>
    </w:p>
    <w:p w14:paraId="7DCBA140" w14:textId="77777777" w:rsidR="0090422F" w:rsidRPr="006C452D" w:rsidRDefault="0090422F" w:rsidP="0090422F">
      <w:pPr>
        <w:jc w:val="both"/>
        <w:rPr>
          <w:szCs w:val="24"/>
        </w:rPr>
      </w:pPr>
      <w:r w:rsidRPr="00D97F76">
        <w:rPr>
          <w:b/>
          <w:szCs w:val="24"/>
        </w:rPr>
        <w:t xml:space="preserve">Agencies </w:t>
      </w:r>
      <w:r>
        <w:rPr>
          <w:b/>
          <w:szCs w:val="24"/>
        </w:rPr>
        <w:t xml:space="preserve">must </w:t>
      </w:r>
      <w:r w:rsidRPr="00D97F76">
        <w:rPr>
          <w:b/>
          <w:szCs w:val="24"/>
        </w:rPr>
        <w:t>submit their written request with their grant application.</w:t>
      </w:r>
    </w:p>
    <w:p w14:paraId="07F5FE21" w14:textId="77777777" w:rsidR="0090422F" w:rsidRPr="00D97F76" w:rsidRDefault="0090422F" w:rsidP="0090422F">
      <w:pPr>
        <w:jc w:val="both"/>
        <w:rPr>
          <w:szCs w:val="24"/>
        </w:rPr>
      </w:pPr>
      <w:r w:rsidRPr="00D97F76">
        <w:rPr>
          <w:szCs w:val="24"/>
        </w:rPr>
        <w:t>If you have questions regarding fiscal reporting of program income, contact the DOE Comptroller’s Office at (850) 245-9147.</w:t>
      </w:r>
    </w:p>
    <w:p w14:paraId="0322DE6E" w14:textId="77777777" w:rsidR="0090422F" w:rsidRPr="00D97F76" w:rsidRDefault="0090422F" w:rsidP="0090422F">
      <w:pPr>
        <w:jc w:val="both"/>
        <w:rPr>
          <w:szCs w:val="24"/>
        </w:rPr>
      </w:pPr>
    </w:p>
    <w:p w14:paraId="6BBBDC67" w14:textId="77777777" w:rsidR="0090422F" w:rsidRPr="006C452D" w:rsidRDefault="0090422F" w:rsidP="0090422F">
      <w:pPr>
        <w:pStyle w:val="Subtitle"/>
        <w:spacing w:after="0"/>
        <w:jc w:val="both"/>
      </w:pPr>
      <w:r w:rsidRPr="00D97F76">
        <w:t>Conditions for Acceptance</w:t>
      </w:r>
    </w:p>
    <w:p w14:paraId="21034F56" w14:textId="77777777" w:rsidR="0090422F" w:rsidRPr="00D97F76" w:rsidRDefault="0090422F" w:rsidP="0090422F">
      <w:pPr>
        <w:pStyle w:val="Header"/>
        <w:tabs>
          <w:tab w:val="left" w:pos="0"/>
          <w:tab w:val="left" w:pos="72"/>
        </w:tabs>
        <w:jc w:val="both"/>
        <w:rPr>
          <w:szCs w:val="24"/>
        </w:rPr>
      </w:pPr>
      <w:r w:rsidRPr="00D97F76">
        <w:rPr>
          <w:szCs w:val="24"/>
        </w:rPr>
        <w:t>The requirements listed below should be met for applications to be considered for review:</w:t>
      </w:r>
    </w:p>
    <w:p w14:paraId="170760A6" w14:textId="77777777" w:rsidR="0090422F" w:rsidRPr="00D97F76" w:rsidRDefault="0090422F" w:rsidP="00B755FB">
      <w:pPr>
        <w:pStyle w:val="Header"/>
        <w:numPr>
          <w:ilvl w:val="0"/>
          <w:numId w:val="63"/>
        </w:numPr>
        <w:tabs>
          <w:tab w:val="clear" w:pos="4320"/>
          <w:tab w:val="clear" w:pos="8640"/>
        </w:tabs>
        <w:ind w:right="360"/>
        <w:jc w:val="both"/>
      </w:pPr>
      <w:r>
        <w:t>Application is received in the Office of Grants Management within the timeframe specified by the RF</w:t>
      </w:r>
      <w:r w:rsidR="3641ABB1">
        <w:t>A</w:t>
      </w:r>
    </w:p>
    <w:p w14:paraId="111381F2" w14:textId="77777777" w:rsidR="0090422F" w:rsidRPr="00D97F76" w:rsidRDefault="0090422F" w:rsidP="00B755FB">
      <w:pPr>
        <w:pStyle w:val="Header"/>
        <w:numPr>
          <w:ilvl w:val="0"/>
          <w:numId w:val="63"/>
        </w:numPr>
        <w:tabs>
          <w:tab w:val="clear" w:pos="4320"/>
          <w:tab w:val="clear" w:pos="8640"/>
        </w:tabs>
        <w:ind w:right="360"/>
        <w:jc w:val="both"/>
        <w:rPr>
          <w:szCs w:val="24"/>
        </w:rPr>
      </w:pPr>
      <w:r w:rsidRPr="00D97F76">
        <w:rPr>
          <w:szCs w:val="24"/>
        </w:rPr>
        <w:t>Application includes required forms:  DOE 100A Project Application Form and DOE 101S - Budget Narrative Form</w:t>
      </w:r>
    </w:p>
    <w:p w14:paraId="346CD8E3" w14:textId="77777777" w:rsidR="0090422F" w:rsidRPr="00B15AC4" w:rsidRDefault="0090422F" w:rsidP="00B755FB">
      <w:pPr>
        <w:pStyle w:val="Header"/>
        <w:numPr>
          <w:ilvl w:val="0"/>
          <w:numId w:val="63"/>
        </w:numPr>
        <w:tabs>
          <w:tab w:val="clear" w:pos="4320"/>
          <w:tab w:val="clear" w:pos="8640"/>
        </w:tabs>
        <w:ind w:right="360"/>
        <w:jc w:val="both"/>
        <w:rPr>
          <w:szCs w:val="24"/>
        </w:rPr>
      </w:pPr>
      <w:r w:rsidRPr="00B15AC4">
        <w:rPr>
          <w:szCs w:val="24"/>
        </w:rPr>
        <w:t>All required forms must have the assigned TAPS Number included on the form</w:t>
      </w:r>
    </w:p>
    <w:p w14:paraId="4EC94A3D" w14:textId="77777777" w:rsidR="0090422F" w:rsidRPr="00B15AC4" w:rsidRDefault="0090422F" w:rsidP="00B755FB">
      <w:pPr>
        <w:pStyle w:val="Header"/>
        <w:numPr>
          <w:ilvl w:val="0"/>
          <w:numId w:val="63"/>
        </w:numPr>
        <w:tabs>
          <w:tab w:val="clear" w:pos="4320"/>
          <w:tab w:val="clear" w:pos="8640"/>
        </w:tabs>
        <w:ind w:right="360"/>
        <w:jc w:val="both"/>
        <w:rPr>
          <w:szCs w:val="24"/>
        </w:rPr>
      </w:pPr>
      <w:r w:rsidRPr="00B15AC4">
        <w:rPr>
          <w:szCs w:val="24"/>
        </w:rPr>
        <w:t xml:space="preserve">All required </w:t>
      </w:r>
      <w:r w:rsidR="00B15AC4" w:rsidRPr="00B15AC4">
        <w:rPr>
          <w:szCs w:val="24"/>
        </w:rPr>
        <w:t>forms have signatures by an authorized entity.  The Department will accept electronic signatures from the agency head in accordance with section 668.50(2)(h), Florida Statutes.</w:t>
      </w:r>
    </w:p>
    <w:p w14:paraId="1B31F4D5" w14:textId="77777777" w:rsidR="0090422F" w:rsidRPr="00B15AC4" w:rsidRDefault="0090422F" w:rsidP="0090422F">
      <w:pPr>
        <w:ind w:left="1440"/>
        <w:jc w:val="both"/>
        <w:rPr>
          <w:szCs w:val="24"/>
        </w:rPr>
      </w:pPr>
    </w:p>
    <w:p w14:paraId="668A4DB8" w14:textId="77777777" w:rsidR="0090422F" w:rsidRPr="00B15AC4" w:rsidRDefault="0090422F" w:rsidP="00B15AC4">
      <w:pPr>
        <w:pStyle w:val="ListParagraph"/>
        <w:numPr>
          <w:ilvl w:val="0"/>
          <w:numId w:val="71"/>
        </w:numPr>
        <w:rPr>
          <w:b/>
          <w:color w:val="000000"/>
          <w:szCs w:val="24"/>
        </w:rPr>
      </w:pPr>
      <w:r w:rsidRPr="00B15AC4">
        <w:rPr>
          <w:b/>
          <w:szCs w:val="24"/>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r w:rsidRPr="00B15AC4">
        <w:rPr>
          <w:b/>
          <w:color w:val="000000"/>
          <w:szCs w:val="24"/>
        </w:rPr>
        <w:t xml:space="preserve"> </w:t>
      </w:r>
    </w:p>
    <w:p w14:paraId="62D46A7A" w14:textId="77777777" w:rsidR="00B15AC4" w:rsidRPr="00B15AC4" w:rsidRDefault="00B15AC4" w:rsidP="00B15AC4">
      <w:pPr>
        <w:numPr>
          <w:ilvl w:val="0"/>
          <w:numId w:val="70"/>
        </w:numPr>
        <w:jc w:val="both"/>
        <w:rPr>
          <w:sz w:val="22"/>
        </w:rPr>
      </w:pPr>
      <w:r w:rsidRPr="00B15AC4">
        <w:lastRenderedPageBreak/>
        <w:t>An “electronic signature” means an electronic sound, symbol, or process attached to or logically associated with a record and executed or adopted by the person with the intent to sign the record.</w:t>
      </w:r>
    </w:p>
    <w:p w14:paraId="0A05B3F9" w14:textId="77777777" w:rsidR="00B15AC4" w:rsidRPr="00B15AC4" w:rsidRDefault="00B15AC4" w:rsidP="00B15AC4">
      <w:pPr>
        <w:numPr>
          <w:ilvl w:val="0"/>
          <w:numId w:val="70"/>
        </w:numPr>
        <w:jc w:val="both"/>
      </w:pPr>
      <w:r w:rsidRPr="00B15AC4">
        <w:t>The department will accept as an electronic signature a scanned or PDF copy of a hardcopy signature.</w:t>
      </w:r>
    </w:p>
    <w:p w14:paraId="17D60F48" w14:textId="77777777" w:rsidR="00B15AC4" w:rsidRPr="00B15AC4" w:rsidRDefault="00B15AC4" w:rsidP="00B15AC4">
      <w:pPr>
        <w:numPr>
          <w:ilvl w:val="0"/>
          <w:numId w:val="70"/>
        </w:numPr>
        <w:jc w:val="both"/>
      </w:pPr>
      <w:r w:rsidRPr="00B15AC4">
        <w:t>The department will also accept a typed signature, if the document is uploaded by the individual signing the document.</w:t>
      </w:r>
    </w:p>
    <w:p w14:paraId="0A14FD00" w14:textId="77777777" w:rsidR="00F237CF" w:rsidRPr="009B216F" w:rsidRDefault="00F237CF" w:rsidP="00B15AC4">
      <w:pPr>
        <w:jc w:val="both"/>
        <w:rPr>
          <w:color w:val="000000"/>
          <w:szCs w:val="24"/>
          <w:highlight w:val="yellow"/>
        </w:rPr>
      </w:pPr>
    </w:p>
    <w:p w14:paraId="623A932F" w14:textId="77777777" w:rsidR="0090422F" w:rsidRPr="00B15AC4" w:rsidRDefault="0090422F" w:rsidP="00B15AC4">
      <w:pPr>
        <w:pStyle w:val="Header"/>
        <w:numPr>
          <w:ilvl w:val="0"/>
          <w:numId w:val="63"/>
        </w:numPr>
        <w:tabs>
          <w:tab w:val="clear" w:pos="4320"/>
          <w:tab w:val="clear" w:pos="8640"/>
        </w:tabs>
        <w:ind w:right="360"/>
        <w:jc w:val="both"/>
        <w:rPr>
          <w:szCs w:val="24"/>
        </w:rPr>
      </w:pPr>
      <w:r w:rsidRPr="00B15AC4">
        <w:rPr>
          <w:szCs w:val="24"/>
        </w:rPr>
        <w:t>Applicatio</w:t>
      </w:r>
      <w:r w:rsidR="00B15AC4" w:rsidRPr="00B15AC4">
        <w:rPr>
          <w:szCs w:val="24"/>
        </w:rPr>
        <w:t xml:space="preserve">n must be submitted to electronically to the </w:t>
      </w:r>
      <w:r w:rsidRPr="00B15AC4">
        <w:rPr>
          <w:szCs w:val="24"/>
        </w:rPr>
        <w:t>Office of Grants Management</w:t>
      </w:r>
      <w:r w:rsidR="00B15AC4" w:rsidRPr="00B15AC4">
        <w:rPr>
          <w:szCs w:val="24"/>
        </w:rPr>
        <w:t xml:space="preserve"> Sharefile system.</w:t>
      </w:r>
    </w:p>
    <w:p w14:paraId="7C2D5606" w14:textId="77777777" w:rsidR="000374DE" w:rsidRPr="00CC5746" w:rsidRDefault="000374DE" w:rsidP="000374DE">
      <w:pPr>
        <w:spacing w:before="60" w:after="60"/>
        <w:ind w:firstLine="630"/>
        <w:rPr>
          <w:szCs w:val="24"/>
        </w:rPr>
      </w:pPr>
    </w:p>
    <w:p w14:paraId="724A3038" w14:textId="77777777" w:rsidR="0066674C" w:rsidRPr="00CC5746" w:rsidRDefault="0066674C" w:rsidP="0066674C">
      <w:pPr>
        <w:rPr>
          <w:szCs w:val="24"/>
        </w:rPr>
      </w:pPr>
      <w:r w:rsidRPr="00CC5746">
        <w:rPr>
          <w:b/>
          <w:szCs w:val="24"/>
          <w:u w:val="single"/>
        </w:rPr>
        <w:t>Method of Review</w:t>
      </w:r>
      <w:r w:rsidRPr="00CC5746">
        <w:rPr>
          <w:i/>
          <w:szCs w:val="24"/>
          <w:u w:val="single"/>
        </w:rPr>
        <w:t xml:space="preserve"> </w:t>
      </w:r>
    </w:p>
    <w:p w14:paraId="2328C0EB" w14:textId="77777777" w:rsidR="0066674C" w:rsidRPr="00AF4BF9" w:rsidRDefault="0066674C" w:rsidP="00B755FB">
      <w:pPr>
        <w:pStyle w:val="1lynda"/>
        <w:numPr>
          <w:ilvl w:val="0"/>
          <w:numId w:val="50"/>
        </w:numPr>
        <w:tabs>
          <w:tab w:val="num" w:pos="810"/>
        </w:tabs>
        <w:ind w:left="810"/>
        <w:rPr>
          <w:szCs w:val="24"/>
        </w:rPr>
      </w:pPr>
      <w:r w:rsidRPr="00CC5746">
        <w:rPr>
          <w:szCs w:val="24"/>
        </w:rPr>
        <w:t xml:space="preserve">All eligible recipients’ applications will be reviewed for approval by Florida Department of Education </w:t>
      </w:r>
      <w:r w:rsidRPr="00AF4BF9">
        <w:rPr>
          <w:szCs w:val="24"/>
        </w:rPr>
        <w:t>staff using the criteria specified in the Adult Education and Family Literacy Act, and the items outlined in this document.</w:t>
      </w:r>
    </w:p>
    <w:p w14:paraId="6D7DB27D" w14:textId="77777777" w:rsidR="0066674C" w:rsidRPr="00AF4BF9" w:rsidRDefault="0066674C" w:rsidP="00B755FB">
      <w:pPr>
        <w:pStyle w:val="1lynda"/>
        <w:numPr>
          <w:ilvl w:val="0"/>
          <w:numId w:val="50"/>
        </w:numPr>
        <w:tabs>
          <w:tab w:val="num" w:pos="810"/>
        </w:tabs>
        <w:ind w:left="810"/>
        <w:rPr>
          <w:szCs w:val="24"/>
        </w:rPr>
      </w:pPr>
      <w:r w:rsidRPr="00AF4BF9">
        <w:rPr>
          <w:szCs w:val="24"/>
        </w:rPr>
        <w:t>Eligible recipients may be asked to revise and/or change content stated in their application in order to be approved for funding.</w:t>
      </w:r>
    </w:p>
    <w:p w14:paraId="0A354B51" w14:textId="77777777" w:rsidR="0066674C" w:rsidRPr="00AF4BF9" w:rsidRDefault="0066674C" w:rsidP="00B755FB">
      <w:pPr>
        <w:pStyle w:val="1lynda"/>
        <w:numPr>
          <w:ilvl w:val="0"/>
          <w:numId w:val="50"/>
        </w:numPr>
        <w:tabs>
          <w:tab w:val="num" w:pos="810"/>
        </w:tabs>
        <w:ind w:left="810"/>
        <w:rPr>
          <w:szCs w:val="24"/>
        </w:rPr>
      </w:pPr>
      <w:r w:rsidRPr="00AF4BF9">
        <w:rPr>
          <w:szCs w:val="24"/>
        </w:rPr>
        <w:t>Fiscal information will be reviewed by the Bureau of Contracts, Grants and Procurement, and Office of Grants Management staff.</w:t>
      </w:r>
    </w:p>
    <w:p w14:paraId="3997171A" w14:textId="77777777" w:rsidR="0066674C" w:rsidRPr="00CC6211" w:rsidRDefault="0066674C" w:rsidP="0066674C">
      <w:pPr>
        <w:tabs>
          <w:tab w:val="left" w:pos="180"/>
        </w:tabs>
        <w:ind w:left="720"/>
        <w:rPr>
          <w:rFonts w:ascii="Arial" w:hAnsi="Arial" w:cs="Arial"/>
          <w:sz w:val="20"/>
        </w:rPr>
      </w:pPr>
    </w:p>
    <w:p w14:paraId="745E0E85" w14:textId="77777777" w:rsidR="00341282" w:rsidRDefault="0066674C" w:rsidP="003F07E8">
      <w:pPr>
        <w:tabs>
          <w:tab w:val="left" w:pos="180"/>
        </w:tabs>
        <w:spacing w:before="60" w:after="60"/>
        <w:ind w:left="360"/>
        <w:rPr>
          <w:szCs w:val="24"/>
        </w:rPr>
      </w:pPr>
      <w:r w:rsidRPr="00AF4BF9">
        <w:rPr>
          <w:szCs w:val="24"/>
        </w:rPr>
        <w:t xml:space="preserve">The </w:t>
      </w:r>
      <w:r w:rsidRPr="00AF4BF9">
        <w:rPr>
          <w:b/>
          <w:szCs w:val="24"/>
        </w:rPr>
        <w:t>Application Review Criteria and Checklist</w:t>
      </w:r>
      <w:r w:rsidRPr="00AF4BF9">
        <w:rPr>
          <w:szCs w:val="24"/>
        </w:rPr>
        <w:t xml:space="preserve"> found in the </w:t>
      </w:r>
      <w:r w:rsidRPr="00AF4BF9">
        <w:rPr>
          <w:b/>
          <w:szCs w:val="24"/>
        </w:rPr>
        <w:t xml:space="preserve">Attachments </w:t>
      </w:r>
      <w:r w:rsidRPr="00AF4BF9">
        <w:rPr>
          <w:szCs w:val="24"/>
        </w:rPr>
        <w:t>section will also be used by FDOE staff to review applications.</w:t>
      </w:r>
    </w:p>
    <w:p w14:paraId="575FE87F" w14:textId="77777777" w:rsidR="00373E65" w:rsidRDefault="00373E65" w:rsidP="003F07E8">
      <w:pPr>
        <w:tabs>
          <w:tab w:val="left" w:pos="180"/>
        </w:tabs>
        <w:spacing w:before="60" w:after="60"/>
        <w:ind w:left="360"/>
        <w:rPr>
          <w:b/>
          <w:szCs w:val="24"/>
        </w:rPr>
      </w:pPr>
      <w:r>
        <w:rPr>
          <w:b/>
          <w:szCs w:val="24"/>
        </w:rPr>
        <w:br w:type="page"/>
      </w:r>
    </w:p>
    <w:p w14:paraId="1567246F" w14:textId="77777777" w:rsidR="004A6FC7" w:rsidRPr="00000592" w:rsidRDefault="00000592" w:rsidP="00000592">
      <w:pPr>
        <w:pStyle w:val="Subtitle"/>
        <w:jc w:val="both"/>
      </w:pPr>
      <w:r w:rsidRPr="00000592">
        <w:lastRenderedPageBreak/>
        <w:t>Attachments</w:t>
      </w:r>
      <w:r w:rsidR="004423BE" w:rsidRPr="00000592">
        <w:tab/>
      </w:r>
    </w:p>
    <w:p w14:paraId="30ED7710" w14:textId="77777777" w:rsidR="004423BE" w:rsidRDefault="004423BE" w:rsidP="004423BE">
      <w:pPr>
        <w:tabs>
          <w:tab w:val="left" w:pos="3066"/>
        </w:tabs>
        <w:ind w:left="90"/>
        <w:rPr>
          <w:b/>
          <w:szCs w:val="96"/>
        </w:rPr>
      </w:pPr>
    </w:p>
    <w:p w14:paraId="20FD7842" w14:textId="77777777" w:rsidR="003B6EFD" w:rsidRDefault="1230C881" w:rsidP="00B755FB">
      <w:pPr>
        <w:pStyle w:val="ListParagraph"/>
        <w:numPr>
          <w:ilvl w:val="0"/>
          <w:numId w:val="64"/>
        </w:numPr>
        <w:ind w:left="720"/>
        <w:jc w:val="both"/>
        <w:rPr>
          <w:szCs w:val="24"/>
          <w:shd w:val="clear" w:color="auto" w:fill="FFFFFF"/>
        </w:rPr>
      </w:pPr>
      <w:r w:rsidRPr="00000592">
        <w:rPr>
          <w:szCs w:val="24"/>
          <w:shd w:val="clear" w:color="auto" w:fill="FFFFFF"/>
        </w:rPr>
        <w:t>2020-2021</w:t>
      </w:r>
      <w:r w:rsidR="009B3324" w:rsidRPr="00000592">
        <w:rPr>
          <w:szCs w:val="24"/>
          <w:shd w:val="clear" w:color="auto" w:fill="FFFFFF"/>
        </w:rPr>
        <w:t xml:space="preserve"> </w:t>
      </w:r>
      <w:r w:rsidR="005C4222" w:rsidRPr="00000592">
        <w:rPr>
          <w:szCs w:val="24"/>
          <w:shd w:val="clear" w:color="auto" w:fill="FFFFFF"/>
        </w:rPr>
        <w:t xml:space="preserve">Continuation </w:t>
      </w:r>
      <w:r w:rsidR="003A2998" w:rsidRPr="00000592">
        <w:rPr>
          <w:szCs w:val="24"/>
          <w:shd w:val="clear" w:color="auto" w:fill="FFFFFF"/>
        </w:rPr>
        <w:t>Allocation Chart</w:t>
      </w:r>
    </w:p>
    <w:p w14:paraId="5D32E87E" w14:textId="77777777" w:rsidR="00000592" w:rsidRPr="00000592" w:rsidRDefault="00000592" w:rsidP="00B755FB">
      <w:pPr>
        <w:pStyle w:val="ListParagraph"/>
        <w:numPr>
          <w:ilvl w:val="0"/>
          <w:numId w:val="64"/>
        </w:numPr>
        <w:ind w:left="720"/>
        <w:jc w:val="both"/>
        <w:rPr>
          <w:szCs w:val="24"/>
          <w:shd w:val="clear" w:color="auto" w:fill="FFFFFF"/>
        </w:rPr>
      </w:pPr>
      <w:r w:rsidRPr="00000592">
        <w:rPr>
          <w:szCs w:val="24"/>
          <w:shd w:val="clear" w:color="auto" w:fill="FFFFFF"/>
        </w:rPr>
        <w:t>Key Definitions</w:t>
      </w:r>
    </w:p>
    <w:p w14:paraId="050E1261" w14:textId="77777777" w:rsidR="00000592" w:rsidRPr="00000592" w:rsidRDefault="00000592" w:rsidP="00B755FB">
      <w:pPr>
        <w:pStyle w:val="ListParagraph"/>
        <w:numPr>
          <w:ilvl w:val="0"/>
          <w:numId w:val="64"/>
        </w:numPr>
        <w:ind w:left="720"/>
        <w:jc w:val="both"/>
        <w:rPr>
          <w:szCs w:val="24"/>
          <w:shd w:val="clear" w:color="auto" w:fill="FFFFFF"/>
        </w:rPr>
      </w:pPr>
      <w:r w:rsidRPr="00000592">
        <w:rPr>
          <w:szCs w:val="24"/>
          <w:shd w:val="clear" w:color="auto" w:fill="FFFFFF"/>
        </w:rPr>
        <w:t>WIOA Web Resources</w:t>
      </w:r>
    </w:p>
    <w:p w14:paraId="07E3B63C" w14:textId="77777777" w:rsidR="003A2998"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WIOA Eligible Adult General Education Programs</w:t>
      </w:r>
    </w:p>
    <w:p w14:paraId="45D2C89B" w14:textId="77777777" w:rsidR="003A2998"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Approved Performance Measures and State Completion Goals</w:t>
      </w:r>
    </w:p>
    <w:p w14:paraId="4266AD9D" w14:textId="77777777" w:rsidR="00000592" w:rsidRPr="00000592" w:rsidRDefault="00000592" w:rsidP="00B755FB">
      <w:pPr>
        <w:pStyle w:val="ListParagraph"/>
        <w:numPr>
          <w:ilvl w:val="0"/>
          <w:numId w:val="64"/>
        </w:numPr>
        <w:ind w:left="720"/>
        <w:jc w:val="both"/>
        <w:rPr>
          <w:szCs w:val="24"/>
          <w:shd w:val="clear" w:color="auto" w:fill="FFFFFF"/>
        </w:rPr>
      </w:pPr>
      <w:r w:rsidRPr="00000592">
        <w:rPr>
          <w:szCs w:val="24"/>
          <w:shd w:val="clear" w:color="auto" w:fill="FFFFFF"/>
        </w:rPr>
        <w:t>Education al Gain Definitions</w:t>
      </w:r>
    </w:p>
    <w:p w14:paraId="781F2890" w14:textId="77777777" w:rsidR="009B3324"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AGE Educational Functioning Level Descriptors</w:t>
      </w:r>
    </w:p>
    <w:p w14:paraId="5E6415EB" w14:textId="77777777" w:rsidR="00575AD9"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12-</w:t>
      </w:r>
      <w:r w:rsidR="009A6E2F" w:rsidRPr="00000592">
        <w:rPr>
          <w:szCs w:val="24"/>
          <w:shd w:val="clear" w:color="auto" w:fill="FFFFFF"/>
        </w:rPr>
        <w:t>E</w:t>
      </w:r>
      <w:r w:rsidR="000321ED" w:rsidRPr="00000592">
        <w:rPr>
          <w:szCs w:val="24"/>
          <w:shd w:val="clear" w:color="auto" w:fill="FFFFFF"/>
        </w:rPr>
        <w:t>: Student Data Summary</w:t>
      </w:r>
    </w:p>
    <w:p w14:paraId="40A9D115" w14:textId="77777777" w:rsidR="003A2998"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DOE 100A, Project Application Form</w:t>
      </w:r>
    </w:p>
    <w:p w14:paraId="4DC6DE02" w14:textId="77777777" w:rsidR="00C779FB" w:rsidRPr="00000592" w:rsidRDefault="00C779FB" w:rsidP="00B755FB">
      <w:pPr>
        <w:pStyle w:val="ListParagraph"/>
        <w:numPr>
          <w:ilvl w:val="0"/>
          <w:numId w:val="64"/>
        </w:numPr>
        <w:ind w:left="720"/>
        <w:jc w:val="both"/>
        <w:rPr>
          <w:szCs w:val="24"/>
          <w:shd w:val="clear" w:color="auto" w:fill="FFFFFF"/>
        </w:rPr>
      </w:pPr>
      <w:r w:rsidRPr="00000592">
        <w:rPr>
          <w:szCs w:val="24"/>
          <w:shd w:val="clear" w:color="auto" w:fill="FFFFFF"/>
        </w:rPr>
        <w:t>Self-Evaluation Form</w:t>
      </w:r>
    </w:p>
    <w:p w14:paraId="613FC239" w14:textId="77777777" w:rsidR="003A2998"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DOE 101S, Example Budget Narrative Form Information</w:t>
      </w:r>
    </w:p>
    <w:p w14:paraId="660AFA31" w14:textId="77777777" w:rsidR="003A2998"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 xml:space="preserve">Projected Equipment Purchases Form </w:t>
      </w:r>
    </w:p>
    <w:p w14:paraId="4E2D22CF" w14:textId="77777777" w:rsidR="003A2998" w:rsidRPr="00000592" w:rsidRDefault="003A2998" w:rsidP="00B755FB">
      <w:pPr>
        <w:pStyle w:val="ListParagraph"/>
        <w:numPr>
          <w:ilvl w:val="0"/>
          <w:numId w:val="64"/>
        </w:numPr>
        <w:ind w:left="720"/>
        <w:jc w:val="both"/>
        <w:rPr>
          <w:szCs w:val="24"/>
          <w:shd w:val="clear" w:color="auto" w:fill="FFFFFF"/>
        </w:rPr>
      </w:pPr>
      <w:r w:rsidRPr="00000592">
        <w:rPr>
          <w:szCs w:val="24"/>
          <w:shd w:val="clear" w:color="auto" w:fill="FFFFFF"/>
        </w:rPr>
        <w:t>Application Review Criteria and Checklist</w:t>
      </w:r>
    </w:p>
    <w:p w14:paraId="349D4674" w14:textId="77777777" w:rsidR="003A2998" w:rsidRPr="007B23DF" w:rsidRDefault="003A2998" w:rsidP="003A2998">
      <w:pPr>
        <w:rPr>
          <w:szCs w:val="24"/>
        </w:rPr>
      </w:pPr>
    </w:p>
    <w:p w14:paraId="10A48F29" w14:textId="77777777" w:rsidR="00000592" w:rsidRPr="00CE435D" w:rsidRDefault="00000592" w:rsidP="00000592">
      <w:pPr>
        <w:pStyle w:val="Subtitle"/>
        <w:jc w:val="both"/>
        <w:rPr>
          <w:shd w:val="clear" w:color="auto" w:fill="FFFFFF"/>
        </w:rPr>
      </w:pPr>
      <w:r w:rsidRPr="00CE435D">
        <w:rPr>
          <w:shd w:val="clear" w:color="auto" w:fill="FFFFFF"/>
        </w:rPr>
        <w:t>Forms</w:t>
      </w:r>
    </w:p>
    <w:p w14:paraId="1414C228" w14:textId="77777777" w:rsidR="00000592" w:rsidRPr="00CE435D" w:rsidRDefault="00000592" w:rsidP="00000592">
      <w:pPr>
        <w:jc w:val="both"/>
        <w:rPr>
          <w:rStyle w:val="Hyperlink"/>
          <w:color w:val="auto"/>
          <w:szCs w:val="24"/>
          <w:u w:val="none"/>
        </w:rPr>
      </w:pPr>
      <w:r w:rsidRPr="00CE435D">
        <w:rPr>
          <w:szCs w:val="24"/>
          <w:shd w:val="clear" w:color="auto" w:fill="FFFFFF"/>
        </w:rPr>
        <w:t xml:space="preserve">All required forms to complete this application are found in the Forms and Applications Support Documents sections on the Division’s website located at: </w:t>
      </w:r>
      <w:hyperlink r:id="rId52" w:history="1">
        <w:r w:rsidRPr="00CE435D">
          <w:rPr>
            <w:rStyle w:val="Hyperlink"/>
            <w:szCs w:val="24"/>
          </w:rPr>
          <w:t>http://www.fldoe.org/academics/career-adult-edu/funding-opportunities</w:t>
        </w:r>
      </w:hyperlink>
      <w:r w:rsidRPr="00CE435D">
        <w:rPr>
          <w:rStyle w:val="Hyperlink"/>
          <w:color w:val="auto"/>
          <w:szCs w:val="24"/>
          <w:u w:val="none"/>
        </w:rPr>
        <w:t>.</w:t>
      </w:r>
    </w:p>
    <w:p w14:paraId="7B693D16" w14:textId="77777777" w:rsidR="004445BB" w:rsidRDefault="00000592">
      <w:pPr>
        <w:sectPr w:rsidR="004445BB" w:rsidSect="004E77C1">
          <w:footerReference w:type="default" r:id="rId53"/>
          <w:pgSz w:w="12240" w:h="15840"/>
          <w:pgMar w:top="720" w:right="720" w:bottom="720" w:left="720" w:header="389" w:footer="403" w:gutter="0"/>
          <w:pgNumType w:start="1"/>
          <w:cols w:space="720"/>
          <w:docGrid w:linePitch="326"/>
        </w:sectPr>
      </w:pPr>
      <w:r>
        <w:br w:type="page"/>
      </w:r>
    </w:p>
    <w:tbl>
      <w:tblPr>
        <w:tblW w:w="9165" w:type="dxa"/>
        <w:jc w:val="center"/>
        <w:tblLayout w:type="fixed"/>
        <w:tblLook w:val="04A0" w:firstRow="1" w:lastRow="0" w:firstColumn="1" w:lastColumn="0" w:noHBand="0" w:noVBand="1"/>
      </w:tblPr>
      <w:tblGrid>
        <w:gridCol w:w="3675"/>
        <w:gridCol w:w="1620"/>
        <w:gridCol w:w="2250"/>
        <w:gridCol w:w="1620"/>
      </w:tblGrid>
      <w:tr w:rsidR="003F62BE" w:rsidRPr="00376DFD" w14:paraId="7719E3AA" w14:textId="77777777" w:rsidTr="003F62BE">
        <w:trPr>
          <w:trHeight w:val="1240"/>
          <w:jc w:val="center"/>
        </w:trPr>
        <w:tc>
          <w:tcPr>
            <w:tcW w:w="916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597CEA" w14:textId="77777777" w:rsidR="003F62BE" w:rsidRPr="006C2F78" w:rsidRDefault="003F62BE" w:rsidP="3F516C12">
            <w:pPr>
              <w:jc w:val="center"/>
              <w:rPr>
                <w:rFonts w:ascii="Arial" w:hAnsi="Arial" w:cs="Arial"/>
                <w:b/>
                <w:bCs/>
                <w:color w:val="000000"/>
                <w:highlight w:val="yellow"/>
              </w:rPr>
            </w:pPr>
            <w:r>
              <w:lastRenderedPageBreak/>
              <w:br w:type="page"/>
            </w:r>
            <w:r>
              <w:br w:type="page"/>
            </w:r>
            <w:r w:rsidRPr="3F516C12">
              <w:rPr>
                <w:rFonts w:ascii="Arial" w:hAnsi="Arial" w:cs="Arial"/>
              </w:rPr>
              <w:br w:type="page"/>
            </w:r>
            <w:bookmarkStart w:id="21" w:name="RANGE!A1:B70"/>
            <w:r w:rsidRPr="003F62BE">
              <w:rPr>
                <w:rFonts w:ascii="Arial" w:hAnsi="Arial" w:cs="Arial"/>
                <w:b/>
                <w:bCs/>
                <w:color w:val="000000" w:themeColor="text1"/>
                <w:shd w:val="clear" w:color="auto" w:fill="D9D9D9" w:themeFill="background1" w:themeFillShade="D9"/>
              </w:rPr>
              <w:t>2020 - 2021 Allocation Chart</w:t>
            </w:r>
            <w:r w:rsidRPr="003F62BE">
              <w:rPr>
                <w:shd w:val="clear" w:color="auto" w:fill="D9D9D9" w:themeFill="background1" w:themeFillShade="D9"/>
              </w:rPr>
              <w:br/>
            </w:r>
            <w:r w:rsidRPr="003F62BE">
              <w:rPr>
                <w:rFonts w:ascii="Arial" w:hAnsi="Arial" w:cs="Arial"/>
                <w:b/>
                <w:bCs/>
                <w:color w:val="000000" w:themeColor="text1"/>
                <w:shd w:val="clear" w:color="auto" w:fill="D9D9D9" w:themeFill="background1" w:themeFillShade="D9"/>
              </w:rPr>
              <w:t>Adult General Education</w:t>
            </w:r>
            <w:r w:rsidRPr="003F62BE">
              <w:rPr>
                <w:shd w:val="clear" w:color="auto" w:fill="D9D9D9" w:themeFill="background1" w:themeFillShade="D9"/>
              </w:rPr>
              <w:br/>
            </w:r>
            <w:r w:rsidRPr="003F62BE">
              <w:rPr>
                <w:rFonts w:ascii="Arial" w:hAnsi="Arial" w:cs="Arial"/>
                <w:b/>
                <w:bCs/>
                <w:color w:val="000000" w:themeColor="text1"/>
                <w:shd w:val="clear" w:color="auto" w:fill="D9D9D9" w:themeFill="background1" w:themeFillShade="D9"/>
              </w:rPr>
              <w:t>(AEFLA Section 232)</w:t>
            </w:r>
          </w:p>
        </w:tc>
        <w:bookmarkEnd w:id="21"/>
      </w:tr>
      <w:tr w:rsidR="003F62BE" w:rsidRPr="00BB6193" w14:paraId="092AFAA3" w14:textId="77777777" w:rsidTr="003F62BE">
        <w:trPr>
          <w:trHeight w:val="380"/>
          <w:jc w:val="center"/>
        </w:trPr>
        <w:tc>
          <w:tcPr>
            <w:tcW w:w="3675" w:type="dxa"/>
            <w:tcBorders>
              <w:top w:val="single" w:sz="12" w:space="0" w:color="auto"/>
              <w:left w:val="single" w:sz="12" w:space="0" w:color="auto"/>
              <w:bottom w:val="single" w:sz="8" w:space="0" w:color="auto"/>
              <w:right w:val="nil"/>
            </w:tcBorders>
            <w:shd w:val="clear" w:color="auto" w:fill="auto"/>
            <w:noWrap/>
            <w:hideMark/>
          </w:tcPr>
          <w:p w14:paraId="373FD59D" w14:textId="77777777" w:rsidR="003F62BE" w:rsidRPr="000D5ED4" w:rsidRDefault="003F62BE" w:rsidP="00651D0D">
            <w:pPr>
              <w:jc w:val="center"/>
              <w:rPr>
                <w:rFonts w:ascii="Arial" w:hAnsi="Arial" w:cs="Arial"/>
                <w:b/>
                <w:sz w:val="20"/>
                <w:szCs w:val="24"/>
              </w:rPr>
            </w:pPr>
            <w:r w:rsidRPr="000D5ED4">
              <w:rPr>
                <w:rFonts w:ascii="Arial" w:hAnsi="Arial" w:cs="Arial"/>
                <w:b/>
                <w:sz w:val="20"/>
                <w:szCs w:val="24"/>
              </w:rPr>
              <w:t>Agency</w:t>
            </w:r>
          </w:p>
        </w:tc>
        <w:tc>
          <w:tcPr>
            <w:tcW w:w="1620" w:type="dxa"/>
            <w:tcBorders>
              <w:top w:val="nil"/>
              <w:left w:val="single" w:sz="8" w:space="0" w:color="auto"/>
              <w:bottom w:val="single" w:sz="8" w:space="0" w:color="auto"/>
              <w:right w:val="single" w:sz="8" w:space="0" w:color="auto"/>
            </w:tcBorders>
            <w:shd w:val="clear" w:color="auto" w:fill="FFFFFF" w:themeFill="background1"/>
            <w:noWrap/>
          </w:tcPr>
          <w:p w14:paraId="26F2AE65" w14:textId="77777777" w:rsidR="003F62BE" w:rsidRPr="000D5ED4" w:rsidRDefault="003F62BE" w:rsidP="00651D0D">
            <w:pPr>
              <w:jc w:val="center"/>
              <w:rPr>
                <w:rFonts w:ascii="Arial" w:hAnsi="Arial" w:cs="Arial"/>
                <w:b/>
                <w:sz w:val="20"/>
                <w:szCs w:val="24"/>
              </w:rPr>
            </w:pPr>
            <w:r w:rsidRPr="000D5ED4">
              <w:rPr>
                <w:rFonts w:ascii="Arial" w:hAnsi="Arial" w:cs="Arial"/>
                <w:b/>
                <w:sz w:val="20"/>
                <w:szCs w:val="24"/>
              </w:rPr>
              <w:t>County Served</w:t>
            </w:r>
          </w:p>
        </w:tc>
        <w:tc>
          <w:tcPr>
            <w:tcW w:w="2250" w:type="dxa"/>
            <w:tcBorders>
              <w:top w:val="nil"/>
              <w:left w:val="single" w:sz="8" w:space="0" w:color="auto"/>
              <w:bottom w:val="single" w:sz="8" w:space="0" w:color="auto"/>
              <w:right w:val="single" w:sz="8" w:space="0" w:color="auto"/>
            </w:tcBorders>
            <w:shd w:val="clear" w:color="auto" w:fill="FFFFFF" w:themeFill="background1"/>
          </w:tcPr>
          <w:p w14:paraId="471921AC" w14:textId="77777777" w:rsidR="003F62BE" w:rsidRPr="000D5ED4" w:rsidRDefault="003F62BE" w:rsidP="00651D0D">
            <w:pPr>
              <w:jc w:val="center"/>
              <w:rPr>
                <w:rFonts w:ascii="Arial" w:hAnsi="Arial" w:cs="Arial"/>
                <w:b/>
                <w:sz w:val="20"/>
              </w:rPr>
            </w:pPr>
            <w:r>
              <w:rPr>
                <w:rFonts w:ascii="Arial" w:hAnsi="Arial" w:cs="Arial"/>
                <w:b/>
                <w:sz w:val="20"/>
              </w:rPr>
              <w:t>2019-2020</w:t>
            </w:r>
          </w:p>
          <w:p w14:paraId="2A2D9A2E" w14:textId="77777777" w:rsidR="003F62BE" w:rsidRPr="000D5ED4" w:rsidRDefault="003F62BE" w:rsidP="00651D0D">
            <w:pPr>
              <w:jc w:val="center"/>
              <w:rPr>
                <w:rFonts w:ascii="Arial" w:hAnsi="Arial" w:cs="Arial"/>
                <w:b/>
                <w:sz w:val="20"/>
              </w:rPr>
            </w:pPr>
            <w:r w:rsidRPr="000D5ED4">
              <w:rPr>
                <w:rFonts w:ascii="Arial" w:hAnsi="Arial" w:cs="Arial"/>
                <w:b/>
                <w:sz w:val="20"/>
              </w:rPr>
              <w:t>Project Number</w:t>
            </w:r>
          </w:p>
        </w:tc>
        <w:tc>
          <w:tcPr>
            <w:tcW w:w="1620" w:type="dxa"/>
            <w:tcBorders>
              <w:top w:val="nil"/>
              <w:left w:val="single" w:sz="8" w:space="0" w:color="auto"/>
              <w:bottom w:val="single" w:sz="8" w:space="0" w:color="auto"/>
              <w:right w:val="single" w:sz="8" w:space="0" w:color="auto"/>
            </w:tcBorders>
            <w:shd w:val="clear" w:color="auto" w:fill="FFFFFF" w:themeFill="background1"/>
          </w:tcPr>
          <w:p w14:paraId="32809042" w14:textId="77777777" w:rsidR="003F62BE" w:rsidRPr="000D5ED4" w:rsidRDefault="003F62BE" w:rsidP="00651D0D">
            <w:pPr>
              <w:jc w:val="center"/>
              <w:rPr>
                <w:rFonts w:ascii="Arial" w:hAnsi="Arial" w:cs="Arial"/>
                <w:b/>
                <w:sz w:val="20"/>
              </w:rPr>
            </w:pPr>
            <w:r>
              <w:rPr>
                <w:rFonts w:ascii="Arial" w:hAnsi="Arial" w:cs="Arial"/>
                <w:b/>
                <w:sz w:val="20"/>
              </w:rPr>
              <w:t xml:space="preserve">Continuation </w:t>
            </w:r>
            <w:r w:rsidRPr="000D5ED4">
              <w:rPr>
                <w:rFonts w:ascii="Arial" w:hAnsi="Arial" w:cs="Arial"/>
                <w:b/>
                <w:sz w:val="20"/>
              </w:rPr>
              <w:t>Allocation</w:t>
            </w:r>
          </w:p>
        </w:tc>
      </w:tr>
      <w:tr w:rsidR="003F62BE" w:rsidRPr="00BB6193" w14:paraId="07285373"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50DDFDB4" w14:textId="77777777" w:rsidR="003F62BE" w:rsidRPr="00BB6193" w:rsidRDefault="003F62BE" w:rsidP="00651D0D">
            <w:pPr>
              <w:rPr>
                <w:rFonts w:ascii="Arial" w:hAnsi="Arial" w:cs="Arial"/>
                <w:szCs w:val="24"/>
              </w:rPr>
            </w:pPr>
            <w:r w:rsidRPr="00BB6193">
              <w:rPr>
                <w:rFonts w:ascii="Arial" w:hAnsi="Arial" w:cs="Arial"/>
                <w:szCs w:val="24"/>
              </w:rPr>
              <w:t>Baker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F5ACEF6" w14:textId="77777777" w:rsidR="003F62BE" w:rsidRPr="00BB6193" w:rsidRDefault="003F62BE" w:rsidP="00651D0D">
            <w:pPr>
              <w:rPr>
                <w:rFonts w:ascii="Arial" w:hAnsi="Arial" w:cs="Arial"/>
                <w:szCs w:val="24"/>
              </w:rPr>
            </w:pPr>
            <w:r w:rsidRPr="00BB6193">
              <w:rPr>
                <w:rFonts w:ascii="Arial" w:hAnsi="Arial" w:cs="Arial"/>
                <w:szCs w:val="24"/>
              </w:rPr>
              <w:t>Baker</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9C294C7" w14:textId="77777777" w:rsidR="003F62BE" w:rsidRPr="00BB6193" w:rsidRDefault="003F62BE" w:rsidP="00651D0D">
            <w:pPr>
              <w:rPr>
                <w:rFonts w:ascii="Arial" w:hAnsi="Arial" w:cs="Arial"/>
              </w:rPr>
            </w:pPr>
            <w:r w:rsidRPr="6E916F3B">
              <w:rPr>
                <w:rFonts w:ascii="Arial" w:hAnsi="Arial" w:cs="Arial"/>
              </w:rPr>
              <w:t>020-1910B-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08D24EDE" w14:textId="77777777" w:rsidR="003F62BE" w:rsidRPr="00BB6193" w:rsidRDefault="003F62BE" w:rsidP="00651D0D">
            <w:pPr>
              <w:jc w:val="right"/>
              <w:rPr>
                <w:rFonts w:ascii="Arial" w:hAnsi="Arial" w:cs="Arial"/>
              </w:rPr>
            </w:pPr>
            <w:r w:rsidRPr="6E916F3B">
              <w:rPr>
                <w:rFonts w:ascii="Arial" w:hAnsi="Arial" w:cs="Arial"/>
              </w:rPr>
              <w:t>$81,057</w:t>
            </w:r>
          </w:p>
        </w:tc>
      </w:tr>
      <w:tr w:rsidR="003F62BE" w:rsidRPr="00BB6193" w14:paraId="652856FC"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31160A1E" w14:textId="77777777" w:rsidR="003F62BE" w:rsidRPr="00BB6193" w:rsidRDefault="003F62BE" w:rsidP="00651D0D">
            <w:pPr>
              <w:rPr>
                <w:rFonts w:ascii="Arial" w:hAnsi="Arial" w:cs="Arial"/>
                <w:szCs w:val="24"/>
              </w:rPr>
            </w:pPr>
            <w:r w:rsidRPr="00BB6193">
              <w:rPr>
                <w:rFonts w:ascii="Arial" w:hAnsi="Arial" w:cs="Arial"/>
                <w:szCs w:val="24"/>
              </w:rPr>
              <w:t>Bay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358EE23D" w14:textId="77777777" w:rsidR="003F62BE" w:rsidRPr="00BB6193" w:rsidRDefault="003F62BE" w:rsidP="00651D0D">
            <w:pPr>
              <w:rPr>
                <w:rFonts w:ascii="Arial" w:hAnsi="Arial" w:cs="Arial"/>
                <w:szCs w:val="24"/>
              </w:rPr>
            </w:pPr>
            <w:r w:rsidRPr="00BB6193">
              <w:rPr>
                <w:rFonts w:ascii="Arial" w:hAnsi="Arial" w:cs="Arial"/>
                <w:szCs w:val="24"/>
              </w:rPr>
              <w:t>Bay</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458A009F" w14:textId="77777777" w:rsidR="003F62BE" w:rsidRPr="00BB6193" w:rsidRDefault="003F62BE" w:rsidP="00651D0D">
            <w:pPr>
              <w:rPr>
                <w:rFonts w:ascii="Arial" w:hAnsi="Arial" w:cs="Arial"/>
              </w:rPr>
            </w:pPr>
            <w:r w:rsidRPr="6E916F3B">
              <w:rPr>
                <w:rFonts w:ascii="Arial" w:hAnsi="Arial" w:cs="Arial"/>
              </w:rPr>
              <w:t>030-1910B-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5A46B205" w14:textId="77777777" w:rsidR="003F62BE" w:rsidRPr="00BB6193" w:rsidRDefault="003F62BE" w:rsidP="00651D0D">
            <w:pPr>
              <w:jc w:val="right"/>
              <w:rPr>
                <w:rFonts w:ascii="Arial" w:hAnsi="Arial" w:cs="Arial"/>
                <w:szCs w:val="24"/>
              </w:rPr>
            </w:pPr>
            <w:r w:rsidRPr="00BB6193">
              <w:rPr>
                <w:rFonts w:ascii="Arial" w:hAnsi="Arial" w:cs="Arial"/>
                <w:szCs w:val="24"/>
              </w:rPr>
              <w:t>$261,112</w:t>
            </w:r>
          </w:p>
        </w:tc>
      </w:tr>
      <w:tr w:rsidR="003F62BE" w:rsidRPr="00BB6193" w14:paraId="30916566"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579DF456" w14:textId="77777777" w:rsidR="003F62BE" w:rsidRPr="00BB6193" w:rsidRDefault="003F62BE" w:rsidP="00651D0D">
            <w:pPr>
              <w:rPr>
                <w:rFonts w:ascii="Arial" w:hAnsi="Arial" w:cs="Arial"/>
                <w:szCs w:val="24"/>
              </w:rPr>
            </w:pPr>
            <w:r w:rsidRPr="00BB6193">
              <w:rPr>
                <w:rFonts w:ascii="Arial" w:hAnsi="Arial" w:cs="Arial"/>
                <w:szCs w:val="24"/>
              </w:rPr>
              <w:t>Bradford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1B36B92" w14:textId="77777777" w:rsidR="003F62BE" w:rsidRPr="00BB6193" w:rsidRDefault="003F62BE" w:rsidP="00651D0D">
            <w:pPr>
              <w:rPr>
                <w:rFonts w:ascii="Arial" w:hAnsi="Arial" w:cs="Arial"/>
                <w:szCs w:val="24"/>
              </w:rPr>
            </w:pPr>
            <w:r w:rsidRPr="00BB6193">
              <w:rPr>
                <w:rFonts w:ascii="Arial" w:hAnsi="Arial" w:cs="Arial"/>
                <w:szCs w:val="24"/>
              </w:rPr>
              <w:t>Bradford</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3B32A232" w14:textId="77777777" w:rsidR="003F62BE" w:rsidRPr="00BB6193" w:rsidRDefault="003F62BE" w:rsidP="00651D0D">
            <w:pPr>
              <w:rPr>
                <w:rFonts w:ascii="Arial" w:hAnsi="Arial" w:cs="Arial"/>
              </w:rPr>
            </w:pPr>
            <w:r w:rsidRPr="6E916F3B">
              <w:rPr>
                <w:rFonts w:ascii="Arial" w:hAnsi="Arial" w:cs="Arial"/>
              </w:rPr>
              <w:t>040-1910B-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2085300F" w14:textId="77777777" w:rsidR="003F62BE" w:rsidRPr="00BB6193" w:rsidRDefault="003F62BE" w:rsidP="00651D0D">
            <w:pPr>
              <w:jc w:val="right"/>
              <w:rPr>
                <w:rFonts w:ascii="Arial" w:hAnsi="Arial" w:cs="Arial"/>
                <w:szCs w:val="24"/>
              </w:rPr>
            </w:pPr>
            <w:r w:rsidRPr="00BB6193">
              <w:rPr>
                <w:rFonts w:ascii="Arial" w:hAnsi="Arial" w:cs="Arial"/>
                <w:szCs w:val="24"/>
              </w:rPr>
              <w:t>$95,148</w:t>
            </w:r>
          </w:p>
        </w:tc>
      </w:tr>
      <w:tr w:rsidR="003F62BE" w:rsidRPr="00BB6193" w14:paraId="57E21646"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54EBCB80" w14:textId="77777777" w:rsidR="003F62BE" w:rsidRPr="00BB6193" w:rsidRDefault="003F62BE" w:rsidP="00651D0D">
            <w:pPr>
              <w:rPr>
                <w:rFonts w:ascii="Arial" w:hAnsi="Arial" w:cs="Arial"/>
                <w:szCs w:val="24"/>
              </w:rPr>
            </w:pPr>
            <w:r w:rsidRPr="00BB6193">
              <w:rPr>
                <w:rFonts w:ascii="Arial" w:hAnsi="Arial" w:cs="Arial"/>
                <w:szCs w:val="24"/>
              </w:rPr>
              <w:t>Brevard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4EAD858" w14:textId="77777777" w:rsidR="003F62BE" w:rsidRPr="00BB6193" w:rsidRDefault="003F62BE" w:rsidP="00651D0D">
            <w:pPr>
              <w:rPr>
                <w:rFonts w:ascii="Arial" w:hAnsi="Arial" w:cs="Arial"/>
                <w:szCs w:val="24"/>
              </w:rPr>
            </w:pPr>
            <w:r w:rsidRPr="00BB6193">
              <w:rPr>
                <w:rFonts w:ascii="Arial" w:hAnsi="Arial" w:cs="Arial"/>
                <w:szCs w:val="24"/>
              </w:rPr>
              <w:t>Brevard</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707AA8EB" w14:textId="77777777" w:rsidR="003F62BE" w:rsidRPr="00BB6193" w:rsidRDefault="003F62BE" w:rsidP="00651D0D">
            <w:pPr>
              <w:rPr>
                <w:rFonts w:ascii="Arial" w:hAnsi="Arial" w:cs="Arial"/>
              </w:rPr>
            </w:pPr>
            <w:r w:rsidRPr="6E916F3B">
              <w:rPr>
                <w:rFonts w:ascii="Arial" w:hAnsi="Arial" w:cs="Arial"/>
              </w:rPr>
              <w:t>050-1910B-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2CAF3070" w14:textId="77777777" w:rsidR="003F62BE" w:rsidRPr="00BB6193" w:rsidRDefault="003F62BE" w:rsidP="00651D0D">
            <w:pPr>
              <w:jc w:val="right"/>
              <w:rPr>
                <w:rFonts w:ascii="Arial" w:hAnsi="Arial" w:cs="Arial"/>
                <w:szCs w:val="24"/>
              </w:rPr>
            </w:pPr>
            <w:r w:rsidRPr="00BB6193">
              <w:rPr>
                <w:rFonts w:ascii="Arial" w:hAnsi="Arial" w:cs="Arial"/>
                <w:szCs w:val="24"/>
              </w:rPr>
              <w:t>$545,217</w:t>
            </w:r>
          </w:p>
        </w:tc>
      </w:tr>
      <w:tr w:rsidR="003F62BE" w:rsidRPr="00BB6193" w14:paraId="41FD514F"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177D5040" w14:textId="77777777" w:rsidR="003F62BE" w:rsidRPr="00BB6193" w:rsidRDefault="003F62BE" w:rsidP="00651D0D">
            <w:pPr>
              <w:rPr>
                <w:rFonts w:ascii="Arial" w:hAnsi="Arial" w:cs="Arial"/>
                <w:szCs w:val="24"/>
              </w:rPr>
            </w:pPr>
            <w:r w:rsidRPr="00BB6193">
              <w:rPr>
                <w:rFonts w:ascii="Arial" w:hAnsi="Arial" w:cs="Arial"/>
                <w:szCs w:val="24"/>
              </w:rPr>
              <w:t>Broward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3D7C7267" w14:textId="77777777" w:rsidR="003F62BE" w:rsidRPr="00BB6193" w:rsidRDefault="003F62BE" w:rsidP="00651D0D">
            <w:pPr>
              <w:rPr>
                <w:rFonts w:ascii="Arial" w:hAnsi="Arial" w:cs="Arial"/>
                <w:szCs w:val="24"/>
              </w:rPr>
            </w:pPr>
            <w:r w:rsidRPr="00BB6193">
              <w:rPr>
                <w:rFonts w:ascii="Arial" w:hAnsi="Arial" w:cs="Arial"/>
                <w:szCs w:val="24"/>
              </w:rPr>
              <w:t>Broward</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6A3DBA5F" w14:textId="77777777" w:rsidR="003F62BE" w:rsidRPr="00BB6193" w:rsidRDefault="003F62BE" w:rsidP="00651D0D">
            <w:pPr>
              <w:rPr>
                <w:rFonts w:ascii="Arial" w:hAnsi="Arial" w:cs="Arial"/>
              </w:rPr>
            </w:pPr>
            <w:r w:rsidRPr="6E916F3B">
              <w:rPr>
                <w:rFonts w:ascii="Arial" w:hAnsi="Arial" w:cs="Arial"/>
              </w:rPr>
              <w:t>060-1910B-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5D23D05C" w14:textId="77777777" w:rsidR="003F62BE" w:rsidRPr="00BB6193" w:rsidRDefault="003F62BE" w:rsidP="00651D0D">
            <w:pPr>
              <w:jc w:val="right"/>
              <w:rPr>
                <w:rFonts w:ascii="Arial" w:hAnsi="Arial" w:cs="Arial"/>
                <w:szCs w:val="24"/>
              </w:rPr>
            </w:pPr>
            <w:r w:rsidRPr="00BB6193">
              <w:rPr>
                <w:rFonts w:ascii="Arial" w:hAnsi="Arial" w:cs="Arial"/>
                <w:szCs w:val="24"/>
              </w:rPr>
              <w:t>$2,226,354</w:t>
            </w:r>
          </w:p>
        </w:tc>
      </w:tr>
      <w:tr w:rsidR="003F62BE" w:rsidRPr="00BB6193" w14:paraId="29226B84"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2E250F27" w14:textId="77777777" w:rsidR="003F62BE" w:rsidRPr="00BB6193" w:rsidRDefault="003F62BE" w:rsidP="00651D0D">
            <w:pPr>
              <w:rPr>
                <w:rFonts w:ascii="Arial" w:hAnsi="Arial" w:cs="Arial"/>
                <w:szCs w:val="24"/>
              </w:rPr>
            </w:pPr>
            <w:r w:rsidRPr="00BB6193">
              <w:rPr>
                <w:rFonts w:ascii="Arial" w:hAnsi="Arial" w:cs="Arial"/>
                <w:szCs w:val="24"/>
              </w:rPr>
              <w:t>Calhoun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EC321A2" w14:textId="77777777" w:rsidR="003F62BE" w:rsidRPr="00BB6193" w:rsidRDefault="003F62BE" w:rsidP="00651D0D">
            <w:pPr>
              <w:rPr>
                <w:rFonts w:ascii="Arial" w:hAnsi="Arial" w:cs="Arial"/>
                <w:szCs w:val="24"/>
              </w:rPr>
            </w:pPr>
            <w:r w:rsidRPr="00BB6193">
              <w:rPr>
                <w:rFonts w:ascii="Arial" w:hAnsi="Arial" w:cs="Arial"/>
                <w:szCs w:val="24"/>
              </w:rPr>
              <w:t>Calhoun</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7EEE3537" w14:textId="77777777" w:rsidR="003F62BE" w:rsidRPr="00BB6193" w:rsidRDefault="003F62BE" w:rsidP="00651D0D">
            <w:pPr>
              <w:rPr>
                <w:rFonts w:ascii="Arial" w:hAnsi="Arial" w:cs="Arial"/>
              </w:rPr>
            </w:pPr>
            <w:r w:rsidRPr="6E916F3B">
              <w:rPr>
                <w:rFonts w:ascii="Arial" w:hAnsi="Arial" w:cs="Arial"/>
              </w:rPr>
              <w:t>070-1910B-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137C785E" w14:textId="77777777" w:rsidR="003F62BE" w:rsidRPr="00BB6193" w:rsidRDefault="003F62BE" w:rsidP="00651D0D">
            <w:pPr>
              <w:jc w:val="right"/>
              <w:rPr>
                <w:rFonts w:ascii="Arial" w:hAnsi="Arial" w:cs="Arial"/>
                <w:szCs w:val="24"/>
              </w:rPr>
            </w:pPr>
            <w:r w:rsidRPr="00BB6193">
              <w:rPr>
                <w:rFonts w:ascii="Arial" w:hAnsi="Arial" w:cs="Arial"/>
                <w:szCs w:val="24"/>
              </w:rPr>
              <w:t>$58,840</w:t>
            </w:r>
          </w:p>
        </w:tc>
      </w:tr>
      <w:tr w:rsidR="003F62BE" w:rsidRPr="00BB6193" w14:paraId="015C55C9"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288377BA" w14:textId="77777777" w:rsidR="003F62BE" w:rsidRPr="00BB6193" w:rsidRDefault="003F62BE" w:rsidP="00651D0D">
            <w:pPr>
              <w:rPr>
                <w:rFonts w:ascii="Arial" w:hAnsi="Arial" w:cs="Arial"/>
                <w:szCs w:val="24"/>
              </w:rPr>
            </w:pPr>
            <w:r w:rsidRPr="00BB6193">
              <w:rPr>
                <w:rFonts w:ascii="Arial" w:hAnsi="Arial" w:cs="Arial"/>
                <w:szCs w:val="24"/>
              </w:rPr>
              <w:t>Charlotte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694ED11" w14:textId="77777777" w:rsidR="003F62BE" w:rsidRPr="00BB6193" w:rsidRDefault="003F62BE" w:rsidP="00651D0D">
            <w:pPr>
              <w:rPr>
                <w:rFonts w:ascii="Arial" w:hAnsi="Arial" w:cs="Arial"/>
                <w:szCs w:val="24"/>
              </w:rPr>
            </w:pPr>
            <w:r w:rsidRPr="00BB6193">
              <w:rPr>
                <w:rFonts w:ascii="Arial" w:hAnsi="Arial" w:cs="Arial"/>
                <w:szCs w:val="24"/>
              </w:rPr>
              <w:t>Charlotte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2A577E7E" w14:textId="77777777" w:rsidR="003F62BE" w:rsidRPr="00BB6193" w:rsidRDefault="003F62BE" w:rsidP="00651D0D">
            <w:pPr>
              <w:rPr>
                <w:rFonts w:ascii="Arial" w:hAnsi="Arial" w:cs="Arial"/>
              </w:rPr>
            </w:pPr>
            <w:r w:rsidRPr="6E916F3B">
              <w:rPr>
                <w:rFonts w:ascii="Arial" w:hAnsi="Arial" w:cs="Arial"/>
              </w:rPr>
              <w:t>080-1910B-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799C6F07" w14:textId="77777777" w:rsidR="003F62BE" w:rsidRPr="00BB6193" w:rsidRDefault="003F62BE" w:rsidP="00651D0D">
            <w:pPr>
              <w:jc w:val="right"/>
              <w:rPr>
                <w:rFonts w:ascii="Arial" w:hAnsi="Arial" w:cs="Arial"/>
                <w:szCs w:val="24"/>
              </w:rPr>
            </w:pPr>
            <w:r w:rsidRPr="00BB6193">
              <w:rPr>
                <w:rFonts w:ascii="Arial" w:hAnsi="Arial" w:cs="Arial"/>
                <w:szCs w:val="24"/>
              </w:rPr>
              <w:t>$194,800</w:t>
            </w:r>
          </w:p>
        </w:tc>
      </w:tr>
      <w:tr w:rsidR="003F62BE" w:rsidRPr="00BB6193" w14:paraId="613ED205"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4E53A569" w14:textId="77777777" w:rsidR="003F62BE" w:rsidRPr="00BB6193" w:rsidRDefault="003F62BE" w:rsidP="00651D0D">
            <w:pPr>
              <w:rPr>
                <w:rFonts w:ascii="Arial" w:hAnsi="Arial" w:cs="Arial"/>
                <w:szCs w:val="24"/>
              </w:rPr>
            </w:pPr>
            <w:r w:rsidRPr="00BB6193">
              <w:rPr>
                <w:rFonts w:ascii="Arial" w:hAnsi="Arial" w:cs="Arial"/>
                <w:szCs w:val="24"/>
              </w:rPr>
              <w:t>Citrus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9FD791F" w14:textId="77777777" w:rsidR="003F62BE" w:rsidRPr="00BB6193" w:rsidRDefault="003F62BE" w:rsidP="00651D0D">
            <w:pPr>
              <w:rPr>
                <w:rFonts w:ascii="Arial" w:hAnsi="Arial" w:cs="Arial"/>
                <w:szCs w:val="24"/>
              </w:rPr>
            </w:pPr>
            <w:r w:rsidRPr="00BB6193">
              <w:rPr>
                <w:rFonts w:ascii="Arial" w:hAnsi="Arial" w:cs="Arial"/>
                <w:szCs w:val="24"/>
              </w:rPr>
              <w:t>Citrus</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C1C869D" w14:textId="77777777" w:rsidR="003F62BE" w:rsidRPr="00BB6193" w:rsidRDefault="003F62BE" w:rsidP="00651D0D">
            <w:pPr>
              <w:rPr>
                <w:rFonts w:ascii="Arial" w:hAnsi="Arial" w:cs="Arial"/>
              </w:rPr>
            </w:pPr>
            <w:r w:rsidRPr="6E916F3B">
              <w:rPr>
                <w:rFonts w:ascii="Arial" w:hAnsi="Arial" w:cs="Arial"/>
              </w:rPr>
              <w:t>090-1910B-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3D64DB53" w14:textId="77777777" w:rsidR="003F62BE" w:rsidRPr="00BB6193" w:rsidRDefault="003F62BE" w:rsidP="00651D0D">
            <w:pPr>
              <w:jc w:val="right"/>
              <w:rPr>
                <w:rFonts w:ascii="Arial" w:hAnsi="Arial" w:cs="Arial"/>
                <w:szCs w:val="24"/>
              </w:rPr>
            </w:pPr>
            <w:r w:rsidRPr="00BB6193">
              <w:rPr>
                <w:rFonts w:ascii="Arial" w:hAnsi="Arial" w:cs="Arial"/>
                <w:szCs w:val="24"/>
              </w:rPr>
              <w:t>$145,360</w:t>
            </w:r>
          </w:p>
        </w:tc>
      </w:tr>
      <w:tr w:rsidR="003F62BE" w:rsidRPr="00BB6193" w14:paraId="396311DB"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420C05F9" w14:textId="77777777" w:rsidR="003F62BE" w:rsidRPr="00BB6193" w:rsidRDefault="003F62BE" w:rsidP="00651D0D">
            <w:pPr>
              <w:rPr>
                <w:rFonts w:ascii="Arial" w:hAnsi="Arial" w:cs="Arial"/>
                <w:szCs w:val="24"/>
              </w:rPr>
            </w:pPr>
            <w:r w:rsidRPr="00BB6193">
              <w:rPr>
                <w:rFonts w:ascii="Arial" w:hAnsi="Arial" w:cs="Arial"/>
                <w:szCs w:val="24"/>
              </w:rPr>
              <w:t>Clay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24DFA78" w14:textId="77777777" w:rsidR="003F62BE" w:rsidRPr="00BB6193" w:rsidRDefault="003F62BE" w:rsidP="00651D0D">
            <w:pPr>
              <w:rPr>
                <w:rFonts w:ascii="Arial" w:hAnsi="Arial" w:cs="Arial"/>
                <w:szCs w:val="24"/>
              </w:rPr>
            </w:pPr>
            <w:r w:rsidRPr="00BB6193">
              <w:rPr>
                <w:rFonts w:ascii="Arial" w:hAnsi="Arial" w:cs="Arial"/>
                <w:szCs w:val="24"/>
              </w:rPr>
              <w:t>Clay</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648EC5B4" w14:textId="77777777" w:rsidR="003F62BE" w:rsidRPr="00BB6193" w:rsidRDefault="003F62BE" w:rsidP="00651D0D">
            <w:pPr>
              <w:rPr>
                <w:rFonts w:ascii="Arial" w:hAnsi="Arial" w:cs="Arial"/>
              </w:rPr>
            </w:pPr>
            <w:r w:rsidRPr="6E916F3B">
              <w:rPr>
                <w:rFonts w:ascii="Arial" w:hAnsi="Arial" w:cs="Arial"/>
              </w:rPr>
              <w:t>100-1910B-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54436ABF" w14:textId="77777777" w:rsidR="003F62BE" w:rsidRPr="00BB6193" w:rsidRDefault="003F62BE" w:rsidP="00651D0D">
            <w:pPr>
              <w:jc w:val="right"/>
              <w:rPr>
                <w:rFonts w:ascii="Arial" w:hAnsi="Arial" w:cs="Arial"/>
                <w:szCs w:val="24"/>
              </w:rPr>
            </w:pPr>
            <w:r w:rsidRPr="00BB6193">
              <w:rPr>
                <w:rFonts w:ascii="Arial" w:hAnsi="Arial" w:cs="Arial"/>
                <w:szCs w:val="24"/>
              </w:rPr>
              <w:t>$230,554</w:t>
            </w:r>
          </w:p>
        </w:tc>
      </w:tr>
      <w:tr w:rsidR="003F62BE" w:rsidRPr="00BB6193" w14:paraId="128C0F86"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28B0CAB0" w14:textId="77777777" w:rsidR="003F62BE" w:rsidRPr="00BB6193" w:rsidRDefault="003F62BE" w:rsidP="00651D0D">
            <w:pPr>
              <w:rPr>
                <w:rFonts w:ascii="Arial" w:hAnsi="Arial" w:cs="Arial"/>
                <w:szCs w:val="24"/>
              </w:rPr>
            </w:pPr>
            <w:r w:rsidRPr="00BB6193">
              <w:rPr>
                <w:rFonts w:ascii="Arial" w:hAnsi="Arial" w:cs="Arial"/>
                <w:szCs w:val="24"/>
              </w:rPr>
              <w:t>College of Central Florida</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15C8A65" w14:textId="77777777" w:rsidR="003F62BE" w:rsidRPr="00BB6193" w:rsidRDefault="003F62BE" w:rsidP="00651D0D">
            <w:pPr>
              <w:rPr>
                <w:rFonts w:ascii="Arial" w:hAnsi="Arial" w:cs="Arial"/>
                <w:szCs w:val="24"/>
              </w:rPr>
            </w:pPr>
            <w:r w:rsidRPr="00BB6193">
              <w:rPr>
                <w:rFonts w:ascii="Arial" w:hAnsi="Arial" w:cs="Arial"/>
                <w:szCs w:val="24"/>
              </w:rPr>
              <w:t>Gilchrist</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763610F7" w14:textId="77777777" w:rsidR="003F62BE" w:rsidRPr="00BB6193" w:rsidRDefault="003F62BE" w:rsidP="00651D0D">
            <w:pPr>
              <w:rPr>
                <w:rFonts w:ascii="Arial" w:hAnsi="Arial" w:cs="Arial"/>
              </w:rPr>
            </w:pPr>
            <w:r w:rsidRPr="6E916F3B">
              <w:rPr>
                <w:rFonts w:ascii="Arial" w:hAnsi="Arial" w:cs="Arial"/>
              </w:rPr>
              <w:t>422-1910B-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1335D07D" w14:textId="77777777" w:rsidR="003F62BE" w:rsidRPr="00BB6193" w:rsidRDefault="003F62BE" w:rsidP="00651D0D">
            <w:pPr>
              <w:jc w:val="right"/>
              <w:rPr>
                <w:rFonts w:ascii="Arial" w:hAnsi="Arial" w:cs="Arial"/>
                <w:szCs w:val="24"/>
              </w:rPr>
            </w:pPr>
            <w:r w:rsidRPr="00BB6193">
              <w:rPr>
                <w:rFonts w:ascii="Arial" w:hAnsi="Arial" w:cs="Arial"/>
                <w:szCs w:val="24"/>
              </w:rPr>
              <w:t>$55,668</w:t>
            </w:r>
          </w:p>
        </w:tc>
      </w:tr>
      <w:tr w:rsidR="003F62BE" w:rsidRPr="00BB6193" w14:paraId="02236622"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223C3F6E" w14:textId="77777777" w:rsidR="003F62BE" w:rsidRPr="00BB6193" w:rsidRDefault="003F62BE" w:rsidP="00651D0D">
            <w:pPr>
              <w:rPr>
                <w:rFonts w:ascii="Arial" w:hAnsi="Arial" w:cs="Arial"/>
                <w:szCs w:val="24"/>
              </w:rPr>
            </w:pPr>
            <w:r w:rsidRPr="00BB6193">
              <w:rPr>
                <w:rFonts w:ascii="Arial" w:hAnsi="Arial" w:cs="Arial"/>
                <w:szCs w:val="24"/>
              </w:rPr>
              <w:t>College of Central Florida</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C5A17D4" w14:textId="77777777" w:rsidR="003F62BE" w:rsidRPr="00BB6193" w:rsidRDefault="003F62BE" w:rsidP="00651D0D">
            <w:pPr>
              <w:rPr>
                <w:rFonts w:ascii="Arial" w:hAnsi="Arial" w:cs="Arial"/>
                <w:szCs w:val="24"/>
              </w:rPr>
            </w:pPr>
            <w:r w:rsidRPr="00BB6193">
              <w:rPr>
                <w:rFonts w:ascii="Arial" w:hAnsi="Arial" w:cs="Arial"/>
                <w:szCs w:val="24"/>
              </w:rPr>
              <w:t>Levy</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27511B0D" w14:textId="77777777" w:rsidR="003F62BE" w:rsidRPr="00BB6193" w:rsidRDefault="003F62BE" w:rsidP="00651D0D">
            <w:pPr>
              <w:rPr>
                <w:rFonts w:ascii="Arial" w:hAnsi="Arial" w:cs="Arial"/>
              </w:rPr>
            </w:pPr>
            <w:r w:rsidRPr="6E916F3B">
              <w:rPr>
                <w:rFonts w:ascii="Arial" w:hAnsi="Arial" w:cs="Arial"/>
              </w:rPr>
              <w:t>422-1910B-</w:t>
            </w:r>
            <w:r>
              <w:rPr>
                <w:rFonts w:ascii="Arial" w:hAnsi="Arial" w:cs="Arial"/>
              </w:rPr>
              <w:t>0GC02</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6D877F16" w14:textId="77777777" w:rsidR="003F62BE" w:rsidRPr="00BB6193" w:rsidRDefault="003F62BE" w:rsidP="00651D0D">
            <w:pPr>
              <w:jc w:val="right"/>
              <w:rPr>
                <w:rFonts w:ascii="Arial" w:hAnsi="Arial" w:cs="Arial"/>
                <w:szCs w:val="24"/>
              </w:rPr>
            </w:pPr>
            <w:r w:rsidRPr="00BB6193">
              <w:rPr>
                <w:rFonts w:ascii="Arial" w:hAnsi="Arial" w:cs="Arial"/>
                <w:szCs w:val="24"/>
              </w:rPr>
              <w:t>$104,549</w:t>
            </w:r>
          </w:p>
        </w:tc>
      </w:tr>
      <w:tr w:rsidR="003F62BE" w:rsidRPr="00BB6193" w14:paraId="372BA9C9"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2311D2A3" w14:textId="77777777" w:rsidR="003F62BE" w:rsidRPr="00BB6193" w:rsidRDefault="003F62BE" w:rsidP="00651D0D">
            <w:pPr>
              <w:rPr>
                <w:rFonts w:ascii="Arial" w:hAnsi="Arial" w:cs="Arial"/>
                <w:szCs w:val="24"/>
              </w:rPr>
            </w:pPr>
            <w:r w:rsidRPr="00BB6193">
              <w:rPr>
                <w:rFonts w:ascii="Arial" w:hAnsi="Arial" w:cs="Arial"/>
                <w:szCs w:val="24"/>
              </w:rPr>
              <w:t>Collier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DCA781A" w14:textId="77777777" w:rsidR="003F62BE" w:rsidRPr="00BB6193" w:rsidRDefault="003F62BE" w:rsidP="00651D0D">
            <w:pPr>
              <w:rPr>
                <w:rFonts w:ascii="Arial" w:hAnsi="Arial" w:cs="Arial"/>
                <w:szCs w:val="24"/>
              </w:rPr>
            </w:pPr>
            <w:r w:rsidRPr="00BB6193">
              <w:rPr>
                <w:rFonts w:ascii="Arial" w:hAnsi="Arial" w:cs="Arial"/>
                <w:szCs w:val="24"/>
              </w:rPr>
              <w:t>Collier</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5B6E79D3" w14:textId="77777777" w:rsidR="003F62BE" w:rsidRPr="00BB6193" w:rsidRDefault="003F62BE" w:rsidP="00651D0D">
            <w:pPr>
              <w:rPr>
                <w:rFonts w:ascii="Arial" w:hAnsi="Arial" w:cs="Arial"/>
              </w:rPr>
            </w:pPr>
            <w:r w:rsidRPr="6E916F3B">
              <w:rPr>
                <w:rFonts w:ascii="Arial" w:hAnsi="Arial" w:cs="Arial"/>
              </w:rPr>
              <w:t>110-1910B-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38448193" w14:textId="77777777" w:rsidR="003F62BE" w:rsidRPr="00BB6193" w:rsidRDefault="003F62BE" w:rsidP="00651D0D">
            <w:pPr>
              <w:jc w:val="right"/>
              <w:rPr>
                <w:rFonts w:ascii="Arial" w:hAnsi="Arial" w:cs="Arial"/>
                <w:szCs w:val="24"/>
              </w:rPr>
            </w:pPr>
            <w:r w:rsidRPr="00BB6193">
              <w:rPr>
                <w:rFonts w:ascii="Arial" w:hAnsi="Arial" w:cs="Arial"/>
                <w:szCs w:val="24"/>
              </w:rPr>
              <w:t>$584,338</w:t>
            </w:r>
          </w:p>
        </w:tc>
      </w:tr>
      <w:tr w:rsidR="003F62BE" w:rsidRPr="00BB6193" w14:paraId="67AA22D0"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211D6581" w14:textId="77777777" w:rsidR="003F62BE" w:rsidRPr="00BB6193" w:rsidRDefault="003F62BE" w:rsidP="00651D0D">
            <w:pPr>
              <w:rPr>
                <w:rFonts w:ascii="Arial" w:hAnsi="Arial" w:cs="Arial"/>
                <w:szCs w:val="24"/>
              </w:rPr>
            </w:pPr>
            <w:r w:rsidRPr="00BB6193">
              <w:rPr>
                <w:rFonts w:ascii="Arial" w:hAnsi="Arial" w:cs="Arial"/>
                <w:szCs w:val="24"/>
              </w:rPr>
              <w:t>Columbia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FCBC566" w14:textId="77777777" w:rsidR="003F62BE" w:rsidRPr="00BB6193" w:rsidRDefault="003F62BE" w:rsidP="00651D0D">
            <w:pPr>
              <w:rPr>
                <w:rFonts w:ascii="Arial" w:hAnsi="Arial" w:cs="Arial"/>
                <w:szCs w:val="24"/>
              </w:rPr>
            </w:pPr>
            <w:r w:rsidRPr="00BB6193">
              <w:rPr>
                <w:rFonts w:ascii="Arial" w:hAnsi="Arial" w:cs="Arial"/>
                <w:szCs w:val="24"/>
              </w:rPr>
              <w:t>Columbia</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4760DB75" w14:textId="77777777" w:rsidR="003F62BE" w:rsidRPr="00BB6193" w:rsidRDefault="003F62BE" w:rsidP="00651D0D">
            <w:pPr>
              <w:rPr>
                <w:rFonts w:ascii="Arial" w:hAnsi="Arial" w:cs="Arial"/>
              </w:rPr>
            </w:pPr>
            <w:r w:rsidRPr="6E916F3B">
              <w:rPr>
                <w:rFonts w:ascii="Arial" w:hAnsi="Arial" w:cs="Arial"/>
              </w:rPr>
              <w:t>120-1910B-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69CFE5A7" w14:textId="77777777" w:rsidR="003F62BE" w:rsidRPr="00BB6193" w:rsidRDefault="003F62BE" w:rsidP="00651D0D">
            <w:pPr>
              <w:jc w:val="right"/>
              <w:rPr>
                <w:rFonts w:ascii="Arial" w:hAnsi="Arial" w:cs="Arial"/>
                <w:szCs w:val="24"/>
              </w:rPr>
            </w:pPr>
            <w:r w:rsidRPr="00BB6193">
              <w:rPr>
                <w:rFonts w:ascii="Arial" w:hAnsi="Arial" w:cs="Arial"/>
                <w:szCs w:val="24"/>
              </w:rPr>
              <w:t>$134,429</w:t>
            </w:r>
          </w:p>
        </w:tc>
      </w:tr>
      <w:tr w:rsidR="003F62BE" w:rsidRPr="00BB6193" w14:paraId="774C01BE"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05067C07" w14:textId="77777777" w:rsidR="003F62BE" w:rsidRPr="00BB6193" w:rsidRDefault="003F62BE" w:rsidP="00651D0D">
            <w:pPr>
              <w:rPr>
                <w:rFonts w:ascii="Arial" w:hAnsi="Arial" w:cs="Arial"/>
                <w:szCs w:val="24"/>
              </w:rPr>
            </w:pPr>
            <w:r w:rsidRPr="00BB6193">
              <w:rPr>
                <w:rFonts w:ascii="Arial" w:hAnsi="Arial" w:cs="Arial"/>
                <w:szCs w:val="24"/>
              </w:rPr>
              <w:t>Daytona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4D0D2AF" w14:textId="77777777" w:rsidR="003F62BE" w:rsidRPr="00BB6193" w:rsidRDefault="003F62BE" w:rsidP="00651D0D">
            <w:pPr>
              <w:rPr>
                <w:rFonts w:ascii="Arial" w:hAnsi="Arial" w:cs="Arial"/>
                <w:szCs w:val="24"/>
              </w:rPr>
            </w:pPr>
            <w:r w:rsidRPr="00BB6193">
              <w:rPr>
                <w:rFonts w:ascii="Arial" w:hAnsi="Arial" w:cs="Arial"/>
                <w:szCs w:val="24"/>
              </w:rPr>
              <w:t>Volusia</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3A2F81FB" w14:textId="77777777" w:rsidR="003F62BE" w:rsidRPr="00BB6193" w:rsidRDefault="003F62BE" w:rsidP="00651D0D">
            <w:pPr>
              <w:rPr>
                <w:rFonts w:ascii="Arial" w:hAnsi="Arial" w:cs="Arial"/>
              </w:rPr>
            </w:pPr>
            <w:r w:rsidRPr="6E916F3B">
              <w:rPr>
                <w:rFonts w:ascii="Arial" w:hAnsi="Arial" w:cs="Arial"/>
              </w:rPr>
              <w:t>642-1910B-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4B9A3E11" w14:textId="77777777" w:rsidR="003F62BE" w:rsidRPr="00BB6193" w:rsidRDefault="003F62BE" w:rsidP="00651D0D">
            <w:pPr>
              <w:jc w:val="right"/>
              <w:rPr>
                <w:rFonts w:ascii="Arial" w:hAnsi="Arial" w:cs="Arial"/>
                <w:szCs w:val="24"/>
              </w:rPr>
            </w:pPr>
            <w:r w:rsidRPr="00BB6193">
              <w:rPr>
                <w:rFonts w:ascii="Arial" w:hAnsi="Arial" w:cs="Arial"/>
                <w:szCs w:val="24"/>
              </w:rPr>
              <w:t>$655,933</w:t>
            </w:r>
          </w:p>
        </w:tc>
      </w:tr>
      <w:tr w:rsidR="003F62BE" w:rsidRPr="00BB6193" w14:paraId="02882FA8"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39EBC19F" w14:textId="77777777" w:rsidR="003F62BE" w:rsidRPr="00BB6193" w:rsidRDefault="003F62BE" w:rsidP="00651D0D">
            <w:pPr>
              <w:rPr>
                <w:rFonts w:ascii="Arial" w:hAnsi="Arial" w:cs="Arial"/>
                <w:szCs w:val="24"/>
              </w:rPr>
            </w:pPr>
            <w:r w:rsidRPr="00BB6193">
              <w:rPr>
                <w:rFonts w:ascii="Arial" w:hAnsi="Arial" w:cs="Arial"/>
                <w:szCs w:val="24"/>
              </w:rPr>
              <w:t>DeSoto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46FC44F" w14:textId="77777777" w:rsidR="003F62BE" w:rsidRPr="00BB6193" w:rsidRDefault="003F62BE" w:rsidP="00651D0D">
            <w:pPr>
              <w:rPr>
                <w:rFonts w:ascii="Arial" w:hAnsi="Arial" w:cs="Arial"/>
                <w:szCs w:val="24"/>
              </w:rPr>
            </w:pPr>
            <w:r w:rsidRPr="00BB6193">
              <w:rPr>
                <w:rFonts w:ascii="Arial" w:hAnsi="Arial" w:cs="Arial"/>
                <w:szCs w:val="24"/>
              </w:rPr>
              <w:t>DeSoto</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6ECAD27A" w14:textId="77777777" w:rsidR="003F62BE" w:rsidRPr="00BB6193" w:rsidRDefault="003F62BE" w:rsidP="00651D0D">
            <w:pPr>
              <w:rPr>
                <w:rFonts w:ascii="Arial" w:hAnsi="Arial" w:cs="Arial"/>
              </w:rPr>
            </w:pPr>
            <w:r w:rsidRPr="6E916F3B">
              <w:rPr>
                <w:rFonts w:ascii="Arial" w:hAnsi="Arial" w:cs="Arial"/>
              </w:rPr>
              <w:t>140-1910B-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75F992F8" w14:textId="77777777" w:rsidR="003F62BE" w:rsidRPr="00BB6193" w:rsidRDefault="003F62BE" w:rsidP="00651D0D">
            <w:pPr>
              <w:jc w:val="right"/>
              <w:rPr>
                <w:rFonts w:ascii="Arial" w:hAnsi="Arial" w:cs="Arial"/>
                <w:szCs w:val="24"/>
              </w:rPr>
            </w:pPr>
            <w:r w:rsidRPr="00BB6193">
              <w:rPr>
                <w:rFonts w:ascii="Arial" w:hAnsi="Arial" w:cs="Arial"/>
                <w:szCs w:val="24"/>
              </w:rPr>
              <w:t>$154,069</w:t>
            </w:r>
          </w:p>
        </w:tc>
      </w:tr>
      <w:tr w:rsidR="003F62BE" w:rsidRPr="00BB6193" w14:paraId="4FD1CEF7"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3D98E160" w14:textId="77777777" w:rsidR="003F62BE" w:rsidRPr="00BB6193" w:rsidRDefault="003F62BE" w:rsidP="00651D0D">
            <w:pPr>
              <w:rPr>
                <w:rFonts w:ascii="Arial" w:hAnsi="Arial" w:cs="Arial"/>
                <w:szCs w:val="24"/>
              </w:rPr>
            </w:pPr>
            <w:r w:rsidRPr="00BB6193">
              <w:rPr>
                <w:rFonts w:ascii="Arial" w:hAnsi="Arial" w:cs="Arial"/>
                <w:szCs w:val="24"/>
              </w:rPr>
              <w:t>Escambia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D0AF333" w14:textId="77777777" w:rsidR="003F62BE" w:rsidRPr="00BB6193" w:rsidRDefault="003F62BE" w:rsidP="00651D0D">
            <w:pPr>
              <w:rPr>
                <w:rFonts w:ascii="Arial" w:hAnsi="Arial" w:cs="Arial"/>
                <w:szCs w:val="24"/>
              </w:rPr>
            </w:pPr>
            <w:r w:rsidRPr="00BB6193">
              <w:rPr>
                <w:rFonts w:ascii="Arial" w:hAnsi="Arial" w:cs="Arial"/>
                <w:szCs w:val="24"/>
              </w:rPr>
              <w:t>Escambia</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1820B569" w14:textId="77777777" w:rsidR="003F62BE" w:rsidRPr="00BB6193" w:rsidRDefault="003F62BE" w:rsidP="00651D0D">
            <w:pPr>
              <w:rPr>
                <w:rFonts w:ascii="Arial" w:hAnsi="Arial" w:cs="Arial"/>
              </w:rPr>
            </w:pPr>
            <w:r w:rsidRPr="6E916F3B">
              <w:rPr>
                <w:rFonts w:ascii="Arial" w:hAnsi="Arial" w:cs="Arial"/>
              </w:rPr>
              <w:t>170-1910B-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39DC345E" w14:textId="77777777" w:rsidR="003F62BE" w:rsidRPr="00BB6193" w:rsidRDefault="003F62BE" w:rsidP="00651D0D">
            <w:pPr>
              <w:jc w:val="right"/>
              <w:rPr>
                <w:rFonts w:ascii="Arial" w:hAnsi="Arial" w:cs="Arial"/>
                <w:szCs w:val="24"/>
              </w:rPr>
            </w:pPr>
            <w:r w:rsidRPr="00BB6193">
              <w:rPr>
                <w:rFonts w:ascii="Arial" w:hAnsi="Arial" w:cs="Arial"/>
                <w:szCs w:val="24"/>
              </w:rPr>
              <w:t>$189,856</w:t>
            </w:r>
          </w:p>
        </w:tc>
      </w:tr>
      <w:tr w:rsidR="003F62BE" w:rsidRPr="00BB6193" w14:paraId="3A7D7F7F"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3EFDCB3F" w14:textId="77777777" w:rsidR="003F62BE" w:rsidRPr="00BB6193" w:rsidRDefault="003F62BE" w:rsidP="00651D0D">
            <w:pPr>
              <w:rPr>
                <w:rFonts w:ascii="Arial" w:hAnsi="Arial" w:cs="Arial"/>
                <w:szCs w:val="24"/>
              </w:rPr>
            </w:pPr>
            <w:r w:rsidRPr="00BB6193">
              <w:rPr>
                <w:rFonts w:ascii="Arial" w:hAnsi="Arial" w:cs="Arial"/>
                <w:szCs w:val="24"/>
              </w:rPr>
              <w:t>Flagler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96B10D8" w14:textId="77777777" w:rsidR="003F62BE" w:rsidRPr="00BB6193" w:rsidRDefault="003F62BE" w:rsidP="00651D0D">
            <w:pPr>
              <w:rPr>
                <w:rFonts w:ascii="Arial" w:hAnsi="Arial" w:cs="Arial"/>
                <w:szCs w:val="24"/>
              </w:rPr>
            </w:pPr>
            <w:r w:rsidRPr="00BB6193">
              <w:rPr>
                <w:rFonts w:ascii="Arial" w:hAnsi="Arial" w:cs="Arial"/>
                <w:szCs w:val="24"/>
              </w:rPr>
              <w:t>Flagler</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B7209F6" w14:textId="77777777" w:rsidR="003F62BE" w:rsidRPr="00BB6193" w:rsidRDefault="003F62BE" w:rsidP="00651D0D">
            <w:pPr>
              <w:rPr>
                <w:rFonts w:ascii="Arial" w:hAnsi="Arial" w:cs="Arial"/>
              </w:rPr>
            </w:pPr>
            <w:r w:rsidRPr="6E916F3B">
              <w:rPr>
                <w:rFonts w:ascii="Arial" w:hAnsi="Arial" w:cs="Arial"/>
              </w:rPr>
              <w:t>180-1910B-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30F4CD87" w14:textId="77777777" w:rsidR="003F62BE" w:rsidRPr="00BB6193" w:rsidRDefault="003F62BE" w:rsidP="00651D0D">
            <w:pPr>
              <w:jc w:val="right"/>
              <w:rPr>
                <w:rFonts w:ascii="Arial" w:hAnsi="Arial" w:cs="Arial"/>
                <w:szCs w:val="24"/>
              </w:rPr>
            </w:pPr>
            <w:r w:rsidRPr="00BB6193">
              <w:rPr>
                <w:rFonts w:ascii="Arial" w:hAnsi="Arial" w:cs="Arial"/>
                <w:szCs w:val="24"/>
              </w:rPr>
              <w:t>$109,419</w:t>
            </w:r>
          </w:p>
        </w:tc>
      </w:tr>
      <w:tr w:rsidR="003F62BE" w:rsidRPr="00BB6193" w14:paraId="2AFA8316"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7B91019A" w14:textId="77777777" w:rsidR="003F62BE" w:rsidRPr="00BB6193" w:rsidRDefault="003F62BE" w:rsidP="00651D0D">
            <w:pPr>
              <w:rPr>
                <w:rFonts w:ascii="Arial" w:hAnsi="Arial" w:cs="Arial"/>
                <w:szCs w:val="24"/>
              </w:rPr>
            </w:pPr>
            <w:r w:rsidRPr="00BB6193">
              <w:rPr>
                <w:rFonts w:ascii="Arial" w:hAnsi="Arial" w:cs="Arial"/>
                <w:szCs w:val="24"/>
              </w:rPr>
              <w:t>Florida State College at Jacksonville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4F76251" w14:textId="77777777" w:rsidR="003F62BE" w:rsidRPr="00BB6193" w:rsidRDefault="003F62BE" w:rsidP="00651D0D">
            <w:pPr>
              <w:rPr>
                <w:rFonts w:ascii="Arial" w:hAnsi="Arial" w:cs="Arial"/>
                <w:szCs w:val="24"/>
              </w:rPr>
            </w:pPr>
            <w:r w:rsidRPr="00BB6193">
              <w:rPr>
                <w:rFonts w:ascii="Arial" w:hAnsi="Arial" w:cs="Arial"/>
                <w:szCs w:val="24"/>
              </w:rPr>
              <w:t>Duval</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21836A29" w14:textId="77777777" w:rsidR="003F62BE" w:rsidRPr="00BB6193" w:rsidRDefault="003F62BE" w:rsidP="00651D0D">
            <w:pPr>
              <w:rPr>
                <w:rFonts w:ascii="Arial" w:hAnsi="Arial" w:cs="Arial"/>
              </w:rPr>
            </w:pPr>
            <w:r w:rsidRPr="6E916F3B">
              <w:rPr>
                <w:rFonts w:ascii="Arial" w:hAnsi="Arial" w:cs="Arial"/>
              </w:rPr>
              <w:t>162-1910B-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498C6B3B" w14:textId="77777777" w:rsidR="003F62BE" w:rsidRPr="00BB6193" w:rsidRDefault="003F62BE" w:rsidP="00651D0D">
            <w:pPr>
              <w:jc w:val="right"/>
              <w:rPr>
                <w:rFonts w:ascii="Arial" w:hAnsi="Arial" w:cs="Arial"/>
                <w:szCs w:val="24"/>
              </w:rPr>
            </w:pPr>
            <w:r w:rsidRPr="00BB6193">
              <w:rPr>
                <w:rFonts w:ascii="Arial" w:hAnsi="Arial" w:cs="Arial"/>
                <w:szCs w:val="24"/>
              </w:rPr>
              <w:t>$1,209,313</w:t>
            </w:r>
          </w:p>
        </w:tc>
      </w:tr>
      <w:tr w:rsidR="003F62BE" w:rsidRPr="00BB6193" w14:paraId="388CEE47"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6783B5DC" w14:textId="77777777" w:rsidR="003F62BE" w:rsidRPr="00BB6193" w:rsidRDefault="003F62BE" w:rsidP="00651D0D">
            <w:pPr>
              <w:rPr>
                <w:rFonts w:ascii="Arial" w:hAnsi="Arial" w:cs="Arial"/>
                <w:szCs w:val="24"/>
              </w:rPr>
            </w:pPr>
            <w:r w:rsidRPr="00BB6193">
              <w:rPr>
                <w:rFonts w:ascii="Arial" w:hAnsi="Arial" w:cs="Arial"/>
                <w:szCs w:val="24"/>
              </w:rPr>
              <w:t>Hardee County School Board</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42E4B514" w14:textId="77777777" w:rsidR="003F62BE" w:rsidRPr="00BB6193" w:rsidRDefault="003F62BE" w:rsidP="00651D0D">
            <w:pPr>
              <w:rPr>
                <w:rFonts w:ascii="Arial" w:hAnsi="Arial" w:cs="Arial"/>
                <w:szCs w:val="24"/>
              </w:rPr>
            </w:pPr>
            <w:r w:rsidRPr="00BB6193">
              <w:rPr>
                <w:rFonts w:ascii="Arial" w:hAnsi="Arial" w:cs="Arial"/>
                <w:szCs w:val="24"/>
              </w:rPr>
              <w:t>Hardee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5B039947" w14:textId="77777777" w:rsidR="003F62BE" w:rsidRPr="00BB6193" w:rsidRDefault="003F62BE" w:rsidP="00651D0D">
            <w:pPr>
              <w:rPr>
                <w:rFonts w:ascii="Arial" w:hAnsi="Arial" w:cs="Arial"/>
              </w:rPr>
            </w:pPr>
            <w:r w:rsidRPr="6E916F3B">
              <w:rPr>
                <w:rFonts w:ascii="Arial" w:hAnsi="Arial" w:cs="Arial"/>
              </w:rPr>
              <w:t>250-1910B-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341C30E7" w14:textId="77777777" w:rsidR="003F62BE" w:rsidRPr="00BB6193" w:rsidRDefault="003F62BE" w:rsidP="00651D0D">
            <w:pPr>
              <w:jc w:val="right"/>
              <w:rPr>
                <w:rFonts w:ascii="Arial" w:hAnsi="Arial" w:cs="Arial"/>
                <w:szCs w:val="24"/>
              </w:rPr>
            </w:pPr>
            <w:r w:rsidRPr="00BB6193">
              <w:rPr>
                <w:rFonts w:ascii="Arial" w:hAnsi="Arial" w:cs="Arial"/>
                <w:szCs w:val="24"/>
              </w:rPr>
              <w:t>$89,740</w:t>
            </w:r>
          </w:p>
        </w:tc>
      </w:tr>
      <w:tr w:rsidR="003F62BE" w:rsidRPr="00BB6193" w14:paraId="14A09857"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119DE3E6" w14:textId="77777777" w:rsidR="003F62BE" w:rsidRPr="00BB6193" w:rsidRDefault="003F62BE" w:rsidP="00651D0D">
            <w:pPr>
              <w:rPr>
                <w:rFonts w:ascii="Arial" w:hAnsi="Arial" w:cs="Arial"/>
                <w:szCs w:val="24"/>
              </w:rPr>
            </w:pPr>
            <w:r w:rsidRPr="00BB6193">
              <w:rPr>
                <w:rFonts w:ascii="Arial" w:hAnsi="Arial" w:cs="Arial"/>
                <w:szCs w:val="24"/>
              </w:rPr>
              <w:t>Hendry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13CBAAE" w14:textId="77777777" w:rsidR="003F62BE" w:rsidRPr="00BB6193" w:rsidRDefault="003F62BE" w:rsidP="00651D0D">
            <w:pPr>
              <w:rPr>
                <w:rFonts w:ascii="Arial" w:hAnsi="Arial" w:cs="Arial"/>
                <w:szCs w:val="24"/>
              </w:rPr>
            </w:pPr>
            <w:r w:rsidRPr="00BB6193">
              <w:rPr>
                <w:rFonts w:ascii="Arial" w:hAnsi="Arial" w:cs="Arial"/>
                <w:szCs w:val="24"/>
              </w:rPr>
              <w:t>Hendry</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41D29408" w14:textId="77777777" w:rsidR="003F62BE" w:rsidRPr="00BB6193" w:rsidRDefault="003F62BE" w:rsidP="00651D0D">
            <w:pPr>
              <w:rPr>
                <w:rFonts w:ascii="Arial" w:hAnsi="Arial" w:cs="Arial"/>
              </w:rPr>
            </w:pPr>
            <w:r w:rsidRPr="6E916F3B">
              <w:rPr>
                <w:rFonts w:ascii="Arial" w:hAnsi="Arial" w:cs="Arial"/>
              </w:rPr>
              <w:t>260-1910B-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4685C342" w14:textId="77777777" w:rsidR="003F62BE" w:rsidRPr="00BB6193" w:rsidRDefault="003F62BE" w:rsidP="00651D0D">
            <w:pPr>
              <w:jc w:val="right"/>
              <w:rPr>
                <w:rFonts w:ascii="Arial" w:hAnsi="Arial" w:cs="Arial"/>
                <w:szCs w:val="24"/>
              </w:rPr>
            </w:pPr>
            <w:r w:rsidRPr="00BB6193">
              <w:rPr>
                <w:rFonts w:ascii="Arial" w:hAnsi="Arial" w:cs="Arial"/>
                <w:szCs w:val="24"/>
              </w:rPr>
              <w:t>$105,396</w:t>
            </w:r>
          </w:p>
        </w:tc>
      </w:tr>
      <w:tr w:rsidR="003F62BE" w:rsidRPr="00BB6193" w14:paraId="65265EF7"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70010184" w14:textId="77777777" w:rsidR="003F62BE" w:rsidRPr="00BB6193" w:rsidRDefault="003F62BE" w:rsidP="00651D0D">
            <w:pPr>
              <w:rPr>
                <w:rFonts w:ascii="Arial" w:hAnsi="Arial" w:cs="Arial"/>
                <w:szCs w:val="24"/>
              </w:rPr>
            </w:pPr>
            <w:r w:rsidRPr="00BB6193">
              <w:rPr>
                <w:rFonts w:ascii="Arial" w:hAnsi="Arial" w:cs="Arial"/>
                <w:szCs w:val="24"/>
              </w:rPr>
              <w:t>Hernando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1A422D4" w14:textId="77777777" w:rsidR="003F62BE" w:rsidRPr="00BB6193" w:rsidRDefault="003F62BE" w:rsidP="00651D0D">
            <w:pPr>
              <w:rPr>
                <w:rFonts w:ascii="Arial" w:hAnsi="Arial" w:cs="Arial"/>
                <w:szCs w:val="24"/>
              </w:rPr>
            </w:pPr>
            <w:r w:rsidRPr="00BB6193">
              <w:rPr>
                <w:rFonts w:ascii="Arial" w:hAnsi="Arial" w:cs="Arial"/>
                <w:szCs w:val="24"/>
              </w:rPr>
              <w:t>Hernando</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40D92536" w14:textId="77777777" w:rsidR="003F62BE" w:rsidRPr="00BB6193" w:rsidRDefault="003F62BE" w:rsidP="00651D0D">
            <w:pPr>
              <w:rPr>
                <w:rFonts w:ascii="Arial" w:hAnsi="Arial" w:cs="Arial"/>
              </w:rPr>
            </w:pPr>
            <w:r w:rsidRPr="6E916F3B">
              <w:rPr>
                <w:rFonts w:ascii="Arial" w:hAnsi="Arial" w:cs="Arial"/>
              </w:rPr>
              <w:t>270-1910B-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65756EBE" w14:textId="77777777" w:rsidR="003F62BE" w:rsidRPr="00BB6193" w:rsidRDefault="003F62BE" w:rsidP="00651D0D">
            <w:pPr>
              <w:jc w:val="right"/>
              <w:rPr>
                <w:rFonts w:ascii="Arial" w:hAnsi="Arial" w:cs="Arial"/>
                <w:szCs w:val="24"/>
              </w:rPr>
            </w:pPr>
            <w:r w:rsidRPr="00BB6193">
              <w:rPr>
                <w:rFonts w:ascii="Arial" w:hAnsi="Arial" w:cs="Arial"/>
                <w:szCs w:val="24"/>
              </w:rPr>
              <w:t>$232,500</w:t>
            </w:r>
          </w:p>
        </w:tc>
      </w:tr>
      <w:tr w:rsidR="003F62BE" w:rsidRPr="00BB6193" w14:paraId="305CCF27"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0C1611CF" w14:textId="77777777" w:rsidR="003F62BE" w:rsidRPr="00BB6193" w:rsidRDefault="003F62BE" w:rsidP="00651D0D">
            <w:pPr>
              <w:rPr>
                <w:rFonts w:ascii="Arial" w:hAnsi="Arial" w:cs="Arial"/>
                <w:szCs w:val="24"/>
              </w:rPr>
            </w:pPr>
            <w:r w:rsidRPr="00BB6193">
              <w:rPr>
                <w:rFonts w:ascii="Arial" w:hAnsi="Arial" w:cs="Arial"/>
                <w:szCs w:val="24"/>
              </w:rPr>
              <w:t>Hillsborough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45B5F124" w14:textId="77777777" w:rsidR="003F62BE" w:rsidRPr="00BB6193" w:rsidRDefault="003F62BE" w:rsidP="00651D0D">
            <w:pPr>
              <w:rPr>
                <w:rFonts w:ascii="Arial" w:hAnsi="Arial" w:cs="Arial"/>
                <w:szCs w:val="24"/>
              </w:rPr>
            </w:pPr>
            <w:r w:rsidRPr="00BB6193">
              <w:rPr>
                <w:rFonts w:ascii="Arial" w:hAnsi="Arial" w:cs="Arial"/>
                <w:szCs w:val="24"/>
              </w:rPr>
              <w:t>Hillsborough</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6FF0BBBB" w14:textId="77777777" w:rsidR="003F62BE" w:rsidRPr="00BB6193" w:rsidRDefault="003F62BE" w:rsidP="00651D0D">
            <w:pPr>
              <w:rPr>
                <w:rFonts w:ascii="Arial" w:hAnsi="Arial" w:cs="Arial"/>
              </w:rPr>
            </w:pPr>
            <w:r w:rsidRPr="6E916F3B">
              <w:rPr>
                <w:rFonts w:ascii="Arial" w:hAnsi="Arial" w:cs="Arial"/>
              </w:rPr>
              <w:t>290-1910B-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015EE3FB" w14:textId="77777777" w:rsidR="003F62BE" w:rsidRPr="00BB6193" w:rsidRDefault="003F62BE" w:rsidP="00651D0D">
            <w:pPr>
              <w:jc w:val="right"/>
              <w:rPr>
                <w:rFonts w:ascii="Arial" w:hAnsi="Arial" w:cs="Arial"/>
                <w:szCs w:val="24"/>
              </w:rPr>
            </w:pPr>
            <w:r w:rsidRPr="00BB6193">
              <w:rPr>
                <w:rFonts w:ascii="Arial" w:hAnsi="Arial" w:cs="Arial"/>
                <w:szCs w:val="24"/>
              </w:rPr>
              <w:t>$1,854,706</w:t>
            </w:r>
          </w:p>
        </w:tc>
      </w:tr>
      <w:tr w:rsidR="003F62BE" w:rsidRPr="00BB6193" w14:paraId="0B5CC112"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7383E322" w14:textId="77777777" w:rsidR="003F62BE" w:rsidRPr="00BB6193" w:rsidRDefault="003F62BE" w:rsidP="00651D0D">
            <w:pPr>
              <w:rPr>
                <w:rFonts w:ascii="Arial" w:hAnsi="Arial" w:cs="Arial"/>
                <w:szCs w:val="24"/>
              </w:rPr>
            </w:pPr>
            <w:r w:rsidRPr="00BB6193">
              <w:rPr>
                <w:rFonts w:ascii="Arial" w:hAnsi="Arial" w:cs="Arial"/>
                <w:szCs w:val="24"/>
              </w:rPr>
              <w:t>Indian River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5AD7E23" w14:textId="77777777" w:rsidR="003F62BE" w:rsidRPr="00BB6193" w:rsidRDefault="003F62BE" w:rsidP="00651D0D">
            <w:pPr>
              <w:rPr>
                <w:rFonts w:ascii="Arial" w:hAnsi="Arial" w:cs="Arial"/>
                <w:szCs w:val="24"/>
              </w:rPr>
            </w:pPr>
            <w:r w:rsidRPr="00BB6193">
              <w:rPr>
                <w:rFonts w:ascii="Arial" w:hAnsi="Arial" w:cs="Arial"/>
                <w:szCs w:val="24"/>
              </w:rPr>
              <w:t>Indian River</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BCCBA71" w14:textId="77777777" w:rsidR="003F62BE" w:rsidRPr="00BB6193" w:rsidRDefault="003F62BE" w:rsidP="00651D0D">
            <w:pPr>
              <w:rPr>
                <w:rFonts w:ascii="Arial" w:hAnsi="Arial" w:cs="Arial"/>
              </w:rPr>
            </w:pPr>
            <w:r w:rsidRPr="6E916F3B">
              <w:rPr>
                <w:rFonts w:ascii="Arial" w:hAnsi="Arial" w:cs="Arial"/>
              </w:rPr>
              <w:t>310-1910B-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48193D98" w14:textId="77777777" w:rsidR="003F62BE" w:rsidRPr="00BB6193" w:rsidRDefault="003F62BE" w:rsidP="00651D0D">
            <w:pPr>
              <w:jc w:val="right"/>
              <w:rPr>
                <w:rFonts w:ascii="Arial" w:hAnsi="Arial" w:cs="Arial"/>
                <w:szCs w:val="24"/>
              </w:rPr>
            </w:pPr>
            <w:r w:rsidRPr="00BB6193">
              <w:rPr>
                <w:rFonts w:ascii="Arial" w:hAnsi="Arial" w:cs="Arial"/>
                <w:szCs w:val="24"/>
              </w:rPr>
              <w:t>$151,203</w:t>
            </w:r>
          </w:p>
        </w:tc>
      </w:tr>
      <w:tr w:rsidR="003F62BE" w:rsidRPr="00BB6193" w14:paraId="3E10934A" w14:textId="77777777" w:rsidTr="00E53039">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006782A5" w14:textId="77777777" w:rsidR="003F62BE" w:rsidRPr="00BB6193" w:rsidRDefault="003F62BE" w:rsidP="00651D0D">
            <w:pPr>
              <w:rPr>
                <w:rFonts w:ascii="Arial" w:hAnsi="Arial" w:cs="Arial"/>
                <w:szCs w:val="24"/>
              </w:rPr>
            </w:pPr>
            <w:r w:rsidRPr="00BB6193">
              <w:rPr>
                <w:rFonts w:ascii="Arial" w:hAnsi="Arial" w:cs="Arial"/>
                <w:szCs w:val="24"/>
              </w:rPr>
              <w:t>Indian River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E0BA2C6" w14:textId="77777777" w:rsidR="003F62BE" w:rsidRPr="00BB6193" w:rsidRDefault="003F62BE" w:rsidP="00651D0D">
            <w:pPr>
              <w:rPr>
                <w:rFonts w:ascii="Arial" w:hAnsi="Arial" w:cs="Arial"/>
                <w:szCs w:val="24"/>
              </w:rPr>
            </w:pPr>
            <w:r w:rsidRPr="00BB6193">
              <w:rPr>
                <w:rFonts w:ascii="Arial" w:hAnsi="Arial" w:cs="Arial"/>
                <w:szCs w:val="24"/>
              </w:rPr>
              <w:t>Indian River</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3F704D90" w14:textId="77777777" w:rsidR="003F62BE" w:rsidRPr="00E53039" w:rsidRDefault="003F62BE" w:rsidP="00651D0D">
            <w:pPr>
              <w:rPr>
                <w:rFonts w:ascii="Arial" w:hAnsi="Arial" w:cs="Arial"/>
                <w:szCs w:val="24"/>
              </w:rPr>
            </w:pPr>
            <w:r w:rsidRPr="00E53039">
              <w:rPr>
                <w:rFonts w:ascii="Arial" w:hAnsi="Arial" w:cs="Arial"/>
                <w:szCs w:val="24"/>
              </w:rPr>
              <w:t>562-1910B-0GC02</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525C680D" w14:textId="77777777" w:rsidR="003F62BE" w:rsidRPr="00BB6193" w:rsidRDefault="003F62BE" w:rsidP="00651D0D">
            <w:pPr>
              <w:jc w:val="right"/>
              <w:rPr>
                <w:rFonts w:ascii="Arial" w:hAnsi="Arial" w:cs="Arial"/>
                <w:szCs w:val="24"/>
              </w:rPr>
            </w:pPr>
            <w:r w:rsidRPr="00BB6193">
              <w:rPr>
                <w:rFonts w:ascii="Arial" w:hAnsi="Arial" w:cs="Arial"/>
                <w:szCs w:val="24"/>
              </w:rPr>
              <w:t>$52,685</w:t>
            </w:r>
          </w:p>
        </w:tc>
      </w:tr>
      <w:tr w:rsidR="003F62BE" w:rsidRPr="00BB6193" w14:paraId="3AE4CD0F" w14:textId="77777777" w:rsidTr="00E53039">
        <w:trPr>
          <w:trHeight w:val="290"/>
          <w:jc w:val="center"/>
        </w:trPr>
        <w:tc>
          <w:tcPr>
            <w:tcW w:w="3675" w:type="dxa"/>
            <w:tcBorders>
              <w:top w:val="single" w:sz="4" w:space="0" w:color="auto"/>
              <w:left w:val="single" w:sz="12" w:space="0" w:color="auto"/>
              <w:bottom w:val="single" w:sz="4" w:space="0" w:color="auto"/>
              <w:right w:val="nil"/>
            </w:tcBorders>
            <w:shd w:val="clear" w:color="auto" w:fill="auto"/>
            <w:noWrap/>
          </w:tcPr>
          <w:p w14:paraId="1CEF4C2F" w14:textId="77777777" w:rsidR="003F62BE" w:rsidRPr="00BB6193" w:rsidRDefault="003F62BE" w:rsidP="00B4742F">
            <w:pPr>
              <w:rPr>
                <w:rFonts w:ascii="Arial" w:hAnsi="Arial" w:cs="Arial"/>
                <w:szCs w:val="24"/>
              </w:rPr>
            </w:pPr>
            <w:r w:rsidRPr="00BB6193">
              <w:rPr>
                <w:rFonts w:ascii="Arial" w:hAnsi="Arial" w:cs="Arial"/>
                <w:szCs w:val="24"/>
              </w:rPr>
              <w:t>Indian River State College</w:t>
            </w:r>
          </w:p>
        </w:tc>
        <w:tc>
          <w:tcPr>
            <w:tcW w:w="1620" w:type="dxa"/>
            <w:tcBorders>
              <w:top w:val="single" w:sz="4" w:space="0" w:color="auto"/>
              <w:left w:val="single" w:sz="8" w:space="0" w:color="auto"/>
              <w:bottom w:val="single" w:sz="4" w:space="0" w:color="auto"/>
              <w:right w:val="single" w:sz="8" w:space="0" w:color="auto"/>
            </w:tcBorders>
            <w:shd w:val="clear" w:color="auto" w:fill="FFFFFF" w:themeFill="background1"/>
            <w:noWrap/>
          </w:tcPr>
          <w:p w14:paraId="234A79CC" w14:textId="77777777" w:rsidR="003F62BE" w:rsidRPr="00BB6193" w:rsidRDefault="003F62BE" w:rsidP="00B4742F">
            <w:pPr>
              <w:rPr>
                <w:rFonts w:ascii="Arial" w:hAnsi="Arial" w:cs="Arial"/>
                <w:szCs w:val="24"/>
              </w:rPr>
            </w:pPr>
            <w:r w:rsidRPr="00BB6193">
              <w:rPr>
                <w:rFonts w:ascii="Arial" w:hAnsi="Arial" w:cs="Arial"/>
                <w:szCs w:val="24"/>
              </w:rPr>
              <w:t>Martin</w:t>
            </w:r>
          </w:p>
        </w:tc>
        <w:tc>
          <w:tcPr>
            <w:tcW w:w="2250" w:type="dxa"/>
            <w:tcBorders>
              <w:top w:val="single" w:sz="4" w:space="0" w:color="auto"/>
              <w:left w:val="single" w:sz="8" w:space="0" w:color="auto"/>
              <w:bottom w:val="single" w:sz="4" w:space="0" w:color="auto"/>
              <w:right w:val="single" w:sz="8" w:space="0" w:color="auto"/>
            </w:tcBorders>
            <w:shd w:val="clear" w:color="auto" w:fill="FFFFFF" w:themeFill="background1"/>
          </w:tcPr>
          <w:p w14:paraId="7B2F4EF6" w14:textId="77777777" w:rsidR="003F62BE" w:rsidRPr="00E53039" w:rsidRDefault="003F62BE" w:rsidP="00B4742F">
            <w:pPr>
              <w:rPr>
                <w:rFonts w:ascii="Arial" w:hAnsi="Arial" w:cs="Arial"/>
                <w:szCs w:val="24"/>
              </w:rPr>
            </w:pPr>
            <w:r w:rsidRPr="00E53039">
              <w:rPr>
                <w:rFonts w:ascii="Arial" w:hAnsi="Arial" w:cs="Arial"/>
                <w:szCs w:val="24"/>
              </w:rPr>
              <w:t>562-1910B-0GC01</w:t>
            </w:r>
          </w:p>
        </w:tc>
        <w:tc>
          <w:tcPr>
            <w:tcW w:w="1620" w:type="dxa"/>
            <w:tcBorders>
              <w:top w:val="single" w:sz="4" w:space="0" w:color="auto"/>
              <w:left w:val="single" w:sz="8" w:space="0" w:color="auto"/>
              <w:bottom w:val="single" w:sz="4" w:space="0" w:color="auto"/>
              <w:right w:val="single" w:sz="8" w:space="0" w:color="auto"/>
            </w:tcBorders>
            <w:shd w:val="clear" w:color="auto" w:fill="FFFFFF" w:themeFill="background1"/>
          </w:tcPr>
          <w:p w14:paraId="60F53AFC" w14:textId="77777777" w:rsidR="003F62BE" w:rsidRPr="00BB6193" w:rsidRDefault="003F62BE" w:rsidP="00B4742F">
            <w:pPr>
              <w:jc w:val="right"/>
              <w:rPr>
                <w:rFonts w:ascii="Arial" w:hAnsi="Arial" w:cs="Arial"/>
                <w:szCs w:val="24"/>
              </w:rPr>
            </w:pPr>
            <w:r w:rsidRPr="00BB6193">
              <w:rPr>
                <w:rFonts w:ascii="Arial" w:hAnsi="Arial" w:cs="Arial"/>
                <w:szCs w:val="24"/>
              </w:rPr>
              <w:t>$74,391</w:t>
            </w:r>
          </w:p>
        </w:tc>
      </w:tr>
      <w:tr w:rsidR="003F62BE" w:rsidRPr="00BB6193" w14:paraId="189EF080"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769B876C" w14:textId="77777777" w:rsidR="003F62BE" w:rsidRDefault="003F62BE" w:rsidP="00B4742F">
            <w:pPr>
              <w:rPr>
                <w:rFonts w:ascii="Arial" w:hAnsi="Arial" w:cs="Arial"/>
                <w:szCs w:val="24"/>
              </w:rPr>
            </w:pPr>
            <w:r w:rsidRPr="00BB6193">
              <w:rPr>
                <w:rFonts w:ascii="Arial" w:hAnsi="Arial" w:cs="Arial"/>
                <w:szCs w:val="24"/>
              </w:rPr>
              <w:t>Indian River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47A7254F" w14:textId="77777777" w:rsidR="003F62BE" w:rsidRPr="00BB6193" w:rsidRDefault="003F62BE" w:rsidP="00B4742F">
            <w:pPr>
              <w:rPr>
                <w:rFonts w:ascii="Arial" w:hAnsi="Arial" w:cs="Arial"/>
                <w:szCs w:val="24"/>
              </w:rPr>
            </w:pPr>
            <w:r w:rsidRPr="00BB6193">
              <w:rPr>
                <w:rFonts w:ascii="Arial" w:hAnsi="Arial" w:cs="Arial"/>
                <w:szCs w:val="24"/>
              </w:rPr>
              <w:t>Okeechobee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724F10E7" w14:textId="77777777" w:rsidR="003F62BE" w:rsidRPr="00E53039" w:rsidRDefault="003F62BE" w:rsidP="00B4742F">
            <w:pPr>
              <w:rPr>
                <w:rFonts w:ascii="Arial" w:hAnsi="Arial" w:cs="Arial"/>
                <w:szCs w:val="24"/>
              </w:rPr>
            </w:pPr>
            <w:r w:rsidRPr="00E53039">
              <w:rPr>
                <w:rFonts w:ascii="Arial" w:hAnsi="Arial" w:cs="Arial"/>
                <w:szCs w:val="24"/>
              </w:rPr>
              <w:t>562-1910B-0GC03</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5E485983" w14:textId="77777777" w:rsidR="003F62BE" w:rsidRPr="00BB6193" w:rsidRDefault="003F62BE" w:rsidP="00B4742F">
            <w:pPr>
              <w:jc w:val="right"/>
              <w:rPr>
                <w:rFonts w:ascii="Arial" w:hAnsi="Arial" w:cs="Arial"/>
                <w:szCs w:val="24"/>
              </w:rPr>
            </w:pPr>
            <w:r w:rsidRPr="00BB6193">
              <w:rPr>
                <w:rFonts w:ascii="Arial" w:hAnsi="Arial" w:cs="Arial"/>
                <w:szCs w:val="24"/>
              </w:rPr>
              <w:t>$83,148</w:t>
            </w:r>
          </w:p>
        </w:tc>
      </w:tr>
      <w:tr w:rsidR="003F62BE" w:rsidRPr="00BB6193" w14:paraId="6D2F8ECB"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247D2649" w14:textId="77777777" w:rsidR="003F62BE" w:rsidRDefault="003F62BE" w:rsidP="00B4742F">
            <w:pPr>
              <w:rPr>
                <w:rFonts w:ascii="Arial" w:hAnsi="Arial" w:cs="Arial"/>
                <w:szCs w:val="24"/>
              </w:rPr>
            </w:pPr>
            <w:r w:rsidRPr="00BB6193">
              <w:rPr>
                <w:rFonts w:ascii="Arial" w:hAnsi="Arial" w:cs="Arial"/>
                <w:szCs w:val="24"/>
              </w:rPr>
              <w:t>Indian River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0327271" w14:textId="77777777" w:rsidR="003F62BE" w:rsidRPr="00BB6193" w:rsidRDefault="003F62BE" w:rsidP="00B4742F">
            <w:pPr>
              <w:rPr>
                <w:rFonts w:ascii="Arial" w:hAnsi="Arial" w:cs="Arial"/>
                <w:szCs w:val="24"/>
              </w:rPr>
            </w:pPr>
            <w:r w:rsidRPr="00BB6193">
              <w:rPr>
                <w:rFonts w:ascii="Arial" w:hAnsi="Arial" w:cs="Arial"/>
                <w:szCs w:val="24"/>
              </w:rPr>
              <w:t>St. Lucie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5A5D5488" w14:textId="77777777" w:rsidR="003F62BE" w:rsidRPr="00E53039" w:rsidRDefault="003F62BE" w:rsidP="00B4742F">
            <w:pPr>
              <w:rPr>
                <w:rFonts w:ascii="Arial" w:hAnsi="Arial" w:cs="Arial"/>
                <w:szCs w:val="24"/>
              </w:rPr>
            </w:pPr>
            <w:r w:rsidRPr="00E53039">
              <w:rPr>
                <w:rFonts w:ascii="Arial" w:hAnsi="Arial" w:cs="Arial"/>
                <w:szCs w:val="24"/>
              </w:rPr>
              <w:t>562-1910B-0GC04</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4980CC6F" w14:textId="77777777" w:rsidR="003F62BE" w:rsidRPr="00BB6193" w:rsidRDefault="003F62BE" w:rsidP="00B4742F">
            <w:pPr>
              <w:jc w:val="right"/>
              <w:rPr>
                <w:rFonts w:ascii="Arial" w:hAnsi="Arial" w:cs="Arial"/>
                <w:szCs w:val="24"/>
              </w:rPr>
            </w:pPr>
            <w:r w:rsidRPr="00BB6193">
              <w:rPr>
                <w:rFonts w:ascii="Arial" w:hAnsi="Arial" w:cs="Arial"/>
                <w:szCs w:val="24"/>
              </w:rPr>
              <w:t>$500,504</w:t>
            </w:r>
          </w:p>
        </w:tc>
      </w:tr>
      <w:tr w:rsidR="003F62BE" w:rsidRPr="00BB6193" w14:paraId="261450DD"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54860518" w14:textId="77777777" w:rsidR="003F62BE" w:rsidRDefault="003F62BE" w:rsidP="00B4742F">
            <w:pPr>
              <w:rPr>
                <w:rFonts w:ascii="Arial" w:hAnsi="Arial" w:cs="Arial"/>
                <w:szCs w:val="24"/>
              </w:rPr>
            </w:pPr>
            <w:r w:rsidRPr="00BB6193">
              <w:rPr>
                <w:rFonts w:ascii="Arial" w:hAnsi="Arial" w:cs="Arial"/>
                <w:szCs w:val="24"/>
              </w:rPr>
              <w:t>Jackson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347E5398" w14:textId="77777777" w:rsidR="003F62BE" w:rsidRPr="00BB6193" w:rsidRDefault="003F62BE" w:rsidP="00B4742F">
            <w:pPr>
              <w:rPr>
                <w:rFonts w:ascii="Arial" w:hAnsi="Arial" w:cs="Arial"/>
                <w:szCs w:val="24"/>
              </w:rPr>
            </w:pPr>
            <w:r w:rsidRPr="00BB6193">
              <w:rPr>
                <w:rFonts w:ascii="Arial" w:hAnsi="Arial" w:cs="Arial"/>
                <w:szCs w:val="24"/>
              </w:rPr>
              <w:t>Jackson</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6D59BAF1" w14:textId="77777777" w:rsidR="003F62BE" w:rsidRPr="6E916F3B" w:rsidRDefault="003F62BE" w:rsidP="00B4742F">
            <w:pPr>
              <w:rPr>
                <w:rFonts w:ascii="Arial" w:hAnsi="Arial" w:cs="Arial"/>
              </w:rPr>
            </w:pPr>
            <w:r w:rsidRPr="6E916F3B">
              <w:rPr>
                <w:rFonts w:ascii="Arial" w:hAnsi="Arial" w:cs="Arial"/>
              </w:rPr>
              <w:t>320-1910B-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2665AFC1" w14:textId="77777777" w:rsidR="003F62BE" w:rsidRPr="00BB6193" w:rsidRDefault="003F62BE" w:rsidP="00B4742F">
            <w:pPr>
              <w:jc w:val="right"/>
              <w:rPr>
                <w:rFonts w:ascii="Arial" w:hAnsi="Arial" w:cs="Arial"/>
                <w:szCs w:val="24"/>
              </w:rPr>
            </w:pPr>
            <w:r w:rsidRPr="00BB6193">
              <w:rPr>
                <w:rFonts w:ascii="Arial" w:hAnsi="Arial" w:cs="Arial"/>
                <w:szCs w:val="24"/>
              </w:rPr>
              <w:t>$120,640</w:t>
            </w:r>
          </w:p>
        </w:tc>
      </w:tr>
      <w:tr w:rsidR="003F62BE" w:rsidRPr="00BB6193" w14:paraId="5C7FAEE4"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746EE847" w14:textId="77777777" w:rsidR="003F62BE" w:rsidRDefault="003F62BE" w:rsidP="00B4742F">
            <w:pPr>
              <w:rPr>
                <w:rFonts w:ascii="Arial" w:hAnsi="Arial" w:cs="Arial"/>
                <w:szCs w:val="24"/>
              </w:rPr>
            </w:pPr>
            <w:r w:rsidRPr="00BB6193">
              <w:rPr>
                <w:rFonts w:ascii="Arial" w:hAnsi="Arial" w:cs="Arial"/>
                <w:szCs w:val="24"/>
              </w:rPr>
              <w:t>Lafayette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DD1DC42" w14:textId="77777777" w:rsidR="003F62BE" w:rsidRPr="00BB6193" w:rsidRDefault="003F62BE" w:rsidP="00B4742F">
            <w:pPr>
              <w:rPr>
                <w:rFonts w:ascii="Arial" w:hAnsi="Arial" w:cs="Arial"/>
                <w:szCs w:val="24"/>
              </w:rPr>
            </w:pPr>
            <w:r w:rsidRPr="00BB6193">
              <w:rPr>
                <w:rFonts w:ascii="Arial" w:hAnsi="Arial" w:cs="Arial"/>
                <w:szCs w:val="24"/>
              </w:rPr>
              <w:t>Lafayette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56FBC28A" w14:textId="77777777" w:rsidR="003F62BE" w:rsidRPr="6E916F3B" w:rsidRDefault="003F62BE" w:rsidP="00B4742F">
            <w:pPr>
              <w:rPr>
                <w:rFonts w:ascii="Arial" w:hAnsi="Arial" w:cs="Arial"/>
              </w:rPr>
            </w:pPr>
            <w:r w:rsidRPr="6E916F3B">
              <w:rPr>
                <w:rFonts w:ascii="Arial" w:hAnsi="Arial" w:cs="Arial"/>
              </w:rPr>
              <w:t>340-1910B-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13631DEC" w14:textId="77777777" w:rsidR="003F62BE" w:rsidRPr="00BB6193" w:rsidRDefault="003F62BE" w:rsidP="00B4742F">
            <w:pPr>
              <w:jc w:val="right"/>
              <w:rPr>
                <w:rFonts w:ascii="Arial" w:hAnsi="Arial" w:cs="Arial"/>
                <w:szCs w:val="24"/>
              </w:rPr>
            </w:pPr>
            <w:r w:rsidRPr="00BB6193">
              <w:rPr>
                <w:rFonts w:ascii="Arial" w:hAnsi="Arial" w:cs="Arial"/>
                <w:szCs w:val="24"/>
              </w:rPr>
              <w:t>$38,240</w:t>
            </w:r>
          </w:p>
        </w:tc>
      </w:tr>
      <w:tr w:rsidR="003F62BE" w:rsidRPr="00BB6193" w14:paraId="49B1832D"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29653799" w14:textId="77777777" w:rsidR="003F62BE" w:rsidRDefault="003F62BE" w:rsidP="00B4742F">
            <w:pPr>
              <w:rPr>
                <w:rFonts w:ascii="Arial" w:hAnsi="Arial" w:cs="Arial"/>
                <w:szCs w:val="24"/>
              </w:rPr>
            </w:pPr>
            <w:r w:rsidRPr="00BB6193">
              <w:rPr>
                <w:rFonts w:ascii="Arial" w:hAnsi="Arial" w:cs="Arial"/>
                <w:szCs w:val="24"/>
              </w:rPr>
              <w:t>Lake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B12A919" w14:textId="77777777" w:rsidR="003F62BE" w:rsidRPr="00BB6193" w:rsidRDefault="003F62BE" w:rsidP="00B4742F">
            <w:pPr>
              <w:rPr>
                <w:rFonts w:ascii="Arial" w:hAnsi="Arial" w:cs="Arial"/>
                <w:szCs w:val="24"/>
              </w:rPr>
            </w:pPr>
            <w:r w:rsidRPr="00BB6193">
              <w:rPr>
                <w:rFonts w:ascii="Arial" w:hAnsi="Arial" w:cs="Arial"/>
                <w:szCs w:val="24"/>
              </w:rPr>
              <w:t>Lake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5EDE69F" w14:textId="77777777" w:rsidR="003F62BE" w:rsidRPr="6E916F3B" w:rsidRDefault="003F62BE" w:rsidP="00B4742F">
            <w:pPr>
              <w:rPr>
                <w:rFonts w:ascii="Arial" w:hAnsi="Arial" w:cs="Arial"/>
              </w:rPr>
            </w:pPr>
            <w:r w:rsidRPr="6E916F3B">
              <w:rPr>
                <w:rFonts w:ascii="Arial" w:hAnsi="Arial" w:cs="Arial"/>
              </w:rPr>
              <w:t>350-1910B-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12B520A1" w14:textId="77777777" w:rsidR="003F62BE" w:rsidRPr="00BB6193" w:rsidRDefault="003F62BE" w:rsidP="00B4742F">
            <w:pPr>
              <w:jc w:val="right"/>
              <w:rPr>
                <w:rFonts w:ascii="Arial" w:hAnsi="Arial" w:cs="Arial"/>
                <w:szCs w:val="24"/>
              </w:rPr>
            </w:pPr>
            <w:r w:rsidRPr="00BB6193">
              <w:rPr>
                <w:rFonts w:ascii="Arial" w:hAnsi="Arial" w:cs="Arial"/>
                <w:szCs w:val="24"/>
              </w:rPr>
              <w:t>$440,569</w:t>
            </w:r>
          </w:p>
        </w:tc>
      </w:tr>
      <w:tr w:rsidR="003F62BE" w:rsidRPr="00BB6193" w14:paraId="59C9A28D"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3A022226" w14:textId="77777777" w:rsidR="003F62BE" w:rsidRDefault="003F62BE" w:rsidP="00B4742F">
            <w:pPr>
              <w:rPr>
                <w:rFonts w:ascii="Arial" w:hAnsi="Arial" w:cs="Arial"/>
                <w:szCs w:val="24"/>
              </w:rPr>
            </w:pPr>
            <w:r w:rsidRPr="00BB6193">
              <w:rPr>
                <w:rFonts w:ascii="Arial" w:hAnsi="Arial" w:cs="Arial"/>
                <w:szCs w:val="24"/>
              </w:rPr>
              <w:t>Lee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EE4EC9C" w14:textId="77777777" w:rsidR="003F62BE" w:rsidRPr="00BB6193" w:rsidRDefault="003F62BE" w:rsidP="00B4742F">
            <w:pPr>
              <w:rPr>
                <w:rFonts w:ascii="Arial" w:hAnsi="Arial" w:cs="Arial"/>
                <w:szCs w:val="24"/>
              </w:rPr>
            </w:pPr>
            <w:r w:rsidRPr="00BB6193">
              <w:rPr>
                <w:rFonts w:ascii="Arial" w:hAnsi="Arial" w:cs="Arial"/>
                <w:szCs w:val="24"/>
              </w:rPr>
              <w:t>Lee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2F561096" w14:textId="77777777" w:rsidR="003F62BE" w:rsidRPr="6E916F3B" w:rsidRDefault="003F62BE" w:rsidP="00B4742F">
            <w:pPr>
              <w:rPr>
                <w:rFonts w:ascii="Arial" w:hAnsi="Arial" w:cs="Arial"/>
              </w:rPr>
            </w:pPr>
            <w:r w:rsidRPr="6E916F3B">
              <w:rPr>
                <w:rFonts w:ascii="Arial" w:hAnsi="Arial" w:cs="Arial"/>
              </w:rPr>
              <w:t>360-1910B-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13C72456" w14:textId="77777777" w:rsidR="003F62BE" w:rsidRPr="00BB6193" w:rsidRDefault="003F62BE" w:rsidP="00B4742F">
            <w:pPr>
              <w:jc w:val="right"/>
              <w:rPr>
                <w:rFonts w:ascii="Arial" w:hAnsi="Arial" w:cs="Arial"/>
                <w:szCs w:val="24"/>
              </w:rPr>
            </w:pPr>
            <w:r w:rsidRPr="00AF4D34">
              <w:rPr>
                <w:rFonts w:ascii="Arial" w:hAnsi="Arial" w:cs="Arial"/>
                <w:szCs w:val="24"/>
              </w:rPr>
              <w:t>$991,174</w:t>
            </w:r>
          </w:p>
        </w:tc>
      </w:tr>
      <w:tr w:rsidR="003F62BE" w:rsidRPr="00BB6193" w14:paraId="03F3A48D"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276DD49D" w14:textId="77777777" w:rsidR="003F62BE" w:rsidRDefault="003F62BE" w:rsidP="00B4742F">
            <w:pPr>
              <w:rPr>
                <w:rFonts w:ascii="Arial" w:hAnsi="Arial" w:cs="Arial"/>
                <w:szCs w:val="24"/>
              </w:rPr>
            </w:pPr>
            <w:r w:rsidRPr="00BB6193">
              <w:rPr>
                <w:rFonts w:ascii="Arial" w:hAnsi="Arial" w:cs="Arial"/>
                <w:szCs w:val="24"/>
              </w:rPr>
              <w:t>Leon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3B825943" w14:textId="77777777" w:rsidR="003F62BE" w:rsidRPr="00BB6193" w:rsidRDefault="003F62BE" w:rsidP="00B4742F">
            <w:pPr>
              <w:rPr>
                <w:rFonts w:ascii="Arial" w:hAnsi="Arial" w:cs="Arial"/>
                <w:szCs w:val="24"/>
              </w:rPr>
            </w:pPr>
            <w:r w:rsidRPr="00BB6193">
              <w:rPr>
                <w:rFonts w:ascii="Arial" w:hAnsi="Arial" w:cs="Arial"/>
                <w:szCs w:val="24"/>
              </w:rPr>
              <w:t>Leon</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12A72B18" w14:textId="77777777" w:rsidR="003F62BE" w:rsidRPr="6E916F3B" w:rsidRDefault="003F62BE" w:rsidP="00B4742F">
            <w:pPr>
              <w:rPr>
                <w:rFonts w:ascii="Arial" w:hAnsi="Arial" w:cs="Arial"/>
              </w:rPr>
            </w:pPr>
            <w:r w:rsidRPr="6E916F3B">
              <w:rPr>
                <w:rFonts w:ascii="Arial" w:hAnsi="Arial" w:cs="Arial"/>
              </w:rPr>
              <w:t>370-1910B-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322D03B2" w14:textId="77777777" w:rsidR="003F62BE" w:rsidRPr="00BB6193" w:rsidRDefault="003F62BE" w:rsidP="00B4742F">
            <w:pPr>
              <w:jc w:val="right"/>
              <w:rPr>
                <w:rFonts w:ascii="Arial" w:hAnsi="Arial" w:cs="Arial"/>
                <w:szCs w:val="24"/>
              </w:rPr>
            </w:pPr>
            <w:r w:rsidRPr="00AF4D34">
              <w:rPr>
                <w:rFonts w:ascii="Arial" w:hAnsi="Arial" w:cs="Arial"/>
                <w:szCs w:val="24"/>
              </w:rPr>
              <w:t>$244,226</w:t>
            </w:r>
          </w:p>
        </w:tc>
      </w:tr>
      <w:tr w:rsidR="003F62BE" w:rsidRPr="00BB6193" w14:paraId="51CA12A3"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34FC6361" w14:textId="77777777" w:rsidR="003F62BE" w:rsidRDefault="003F62BE" w:rsidP="00B4742F">
            <w:pPr>
              <w:rPr>
                <w:rFonts w:ascii="Arial" w:hAnsi="Arial" w:cs="Arial"/>
                <w:szCs w:val="24"/>
              </w:rPr>
            </w:pPr>
            <w:r w:rsidRPr="00BB6193">
              <w:rPr>
                <w:rFonts w:ascii="Arial" w:hAnsi="Arial" w:cs="Arial"/>
                <w:szCs w:val="24"/>
              </w:rPr>
              <w:t>Liberty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17D55E1" w14:textId="77777777" w:rsidR="003F62BE" w:rsidRPr="00BB6193" w:rsidRDefault="003F62BE" w:rsidP="00B4742F">
            <w:pPr>
              <w:rPr>
                <w:rFonts w:ascii="Arial" w:hAnsi="Arial" w:cs="Arial"/>
                <w:szCs w:val="24"/>
              </w:rPr>
            </w:pPr>
            <w:r w:rsidRPr="00BB6193">
              <w:rPr>
                <w:rFonts w:ascii="Arial" w:hAnsi="Arial" w:cs="Arial"/>
                <w:szCs w:val="24"/>
              </w:rPr>
              <w:t>Liberty</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50548A2E" w14:textId="77777777" w:rsidR="003F62BE" w:rsidRPr="6E916F3B" w:rsidRDefault="003F62BE" w:rsidP="00B4742F">
            <w:pPr>
              <w:rPr>
                <w:rFonts w:ascii="Arial" w:hAnsi="Arial" w:cs="Arial"/>
              </w:rPr>
            </w:pPr>
            <w:r w:rsidRPr="6E916F3B">
              <w:rPr>
                <w:rFonts w:ascii="Arial" w:hAnsi="Arial" w:cs="Arial"/>
              </w:rPr>
              <w:t>390-1910B-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5645E0B3" w14:textId="77777777" w:rsidR="003F62BE" w:rsidRPr="00BB6193" w:rsidRDefault="003F62BE" w:rsidP="00B4742F">
            <w:pPr>
              <w:jc w:val="right"/>
              <w:rPr>
                <w:rFonts w:ascii="Arial" w:hAnsi="Arial" w:cs="Arial"/>
                <w:szCs w:val="24"/>
              </w:rPr>
            </w:pPr>
            <w:r w:rsidRPr="00AF4D34">
              <w:rPr>
                <w:rFonts w:ascii="Arial" w:hAnsi="Arial" w:cs="Arial"/>
                <w:szCs w:val="24"/>
              </w:rPr>
              <w:t>$41,948</w:t>
            </w:r>
          </w:p>
        </w:tc>
      </w:tr>
      <w:tr w:rsidR="003F62BE" w:rsidRPr="00BB6193" w14:paraId="5A830653"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5039C85D" w14:textId="77777777" w:rsidR="003F62BE" w:rsidRDefault="003F62BE" w:rsidP="00B4742F">
            <w:pPr>
              <w:rPr>
                <w:rFonts w:ascii="Arial" w:hAnsi="Arial" w:cs="Arial"/>
                <w:szCs w:val="24"/>
              </w:rPr>
            </w:pPr>
            <w:r w:rsidRPr="00BB6193">
              <w:rPr>
                <w:rFonts w:ascii="Arial" w:hAnsi="Arial" w:cs="Arial"/>
                <w:szCs w:val="24"/>
              </w:rPr>
              <w:t>Madison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3C866C2" w14:textId="77777777" w:rsidR="003F62BE" w:rsidRPr="00BB6193" w:rsidRDefault="003F62BE" w:rsidP="00B4742F">
            <w:pPr>
              <w:rPr>
                <w:rFonts w:ascii="Arial" w:hAnsi="Arial" w:cs="Arial"/>
                <w:szCs w:val="24"/>
              </w:rPr>
            </w:pPr>
            <w:r w:rsidRPr="00BB6193">
              <w:rPr>
                <w:rFonts w:ascii="Arial" w:hAnsi="Arial" w:cs="Arial"/>
                <w:szCs w:val="24"/>
              </w:rPr>
              <w:t>Madison</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4A1B0B8C" w14:textId="77777777" w:rsidR="003F62BE" w:rsidRPr="6E916F3B" w:rsidRDefault="003F62BE" w:rsidP="00B4742F">
            <w:pPr>
              <w:rPr>
                <w:rFonts w:ascii="Arial" w:hAnsi="Arial" w:cs="Arial"/>
              </w:rPr>
            </w:pPr>
            <w:r w:rsidRPr="6E916F3B">
              <w:rPr>
                <w:rFonts w:ascii="Arial" w:hAnsi="Arial" w:cs="Arial"/>
              </w:rPr>
              <w:t>400-1910B-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0A96E95B" w14:textId="77777777" w:rsidR="003F62BE" w:rsidRPr="00BB6193" w:rsidRDefault="003F62BE" w:rsidP="00B4742F">
            <w:pPr>
              <w:jc w:val="right"/>
              <w:rPr>
                <w:rFonts w:ascii="Arial" w:hAnsi="Arial" w:cs="Arial"/>
                <w:szCs w:val="24"/>
              </w:rPr>
            </w:pPr>
            <w:r w:rsidRPr="00BB6193">
              <w:rPr>
                <w:rFonts w:ascii="Arial" w:hAnsi="Arial" w:cs="Arial"/>
                <w:szCs w:val="24"/>
              </w:rPr>
              <w:t>$58,840</w:t>
            </w:r>
          </w:p>
        </w:tc>
      </w:tr>
      <w:tr w:rsidR="003F62BE" w:rsidRPr="00BB6193" w14:paraId="41445B20"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6F9675D1" w14:textId="77777777" w:rsidR="003F62BE" w:rsidRDefault="003F62BE" w:rsidP="00B4742F">
            <w:pPr>
              <w:rPr>
                <w:rFonts w:ascii="Arial" w:hAnsi="Arial" w:cs="Arial"/>
                <w:szCs w:val="24"/>
              </w:rPr>
            </w:pPr>
            <w:r w:rsidRPr="00BB6193">
              <w:rPr>
                <w:rFonts w:ascii="Arial" w:hAnsi="Arial" w:cs="Arial"/>
                <w:szCs w:val="24"/>
              </w:rPr>
              <w:t>Manatee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A32C0B1" w14:textId="77777777" w:rsidR="003F62BE" w:rsidRPr="00BB6193" w:rsidRDefault="003F62BE" w:rsidP="00B4742F">
            <w:pPr>
              <w:rPr>
                <w:rFonts w:ascii="Arial" w:hAnsi="Arial" w:cs="Arial"/>
                <w:szCs w:val="24"/>
              </w:rPr>
            </w:pPr>
            <w:r w:rsidRPr="00BB6193">
              <w:rPr>
                <w:rFonts w:ascii="Arial" w:hAnsi="Arial" w:cs="Arial"/>
                <w:szCs w:val="24"/>
              </w:rPr>
              <w:t>Manatee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8174A8E" w14:textId="77777777" w:rsidR="003F62BE" w:rsidRPr="6E916F3B" w:rsidRDefault="003F62BE" w:rsidP="00B4742F">
            <w:pPr>
              <w:rPr>
                <w:rFonts w:ascii="Arial" w:hAnsi="Arial" w:cs="Arial"/>
              </w:rPr>
            </w:pPr>
            <w:r w:rsidRPr="6E916F3B">
              <w:rPr>
                <w:rFonts w:ascii="Arial" w:hAnsi="Arial" w:cs="Arial"/>
              </w:rPr>
              <w:t>410-1910B-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0093CDA1" w14:textId="77777777" w:rsidR="003F62BE" w:rsidRPr="00BB6193" w:rsidRDefault="003F62BE" w:rsidP="00B4742F">
            <w:pPr>
              <w:jc w:val="right"/>
              <w:rPr>
                <w:rFonts w:ascii="Arial" w:hAnsi="Arial" w:cs="Arial"/>
                <w:szCs w:val="24"/>
              </w:rPr>
            </w:pPr>
            <w:r w:rsidRPr="00BB6193">
              <w:rPr>
                <w:rFonts w:ascii="Arial" w:hAnsi="Arial" w:cs="Arial"/>
                <w:szCs w:val="24"/>
              </w:rPr>
              <w:t>$509,150</w:t>
            </w:r>
          </w:p>
        </w:tc>
      </w:tr>
      <w:tr w:rsidR="003F62BE" w:rsidRPr="00BB6193" w14:paraId="5360580E"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tcPr>
          <w:p w14:paraId="7668B8F5" w14:textId="77777777" w:rsidR="003F62BE" w:rsidRPr="00BB6193" w:rsidRDefault="003F62BE" w:rsidP="00B4742F">
            <w:pPr>
              <w:rPr>
                <w:rFonts w:ascii="Arial" w:hAnsi="Arial" w:cs="Arial"/>
                <w:szCs w:val="24"/>
              </w:rPr>
            </w:pPr>
            <w:r w:rsidRPr="00BB6193">
              <w:rPr>
                <w:rFonts w:ascii="Arial" w:hAnsi="Arial" w:cs="Arial"/>
                <w:szCs w:val="24"/>
              </w:rPr>
              <w:t>Marion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A8C8E9C" w14:textId="77777777" w:rsidR="003F62BE" w:rsidRPr="00BB6193" w:rsidRDefault="003F62BE" w:rsidP="00B4742F">
            <w:pPr>
              <w:rPr>
                <w:rFonts w:ascii="Arial" w:hAnsi="Arial" w:cs="Arial"/>
                <w:szCs w:val="24"/>
              </w:rPr>
            </w:pPr>
            <w:r w:rsidRPr="00BB6193">
              <w:rPr>
                <w:rFonts w:ascii="Arial" w:hAnsi="Arial" w:cs="Arial"/>
                <w:szCs w:val="24"/>
              </w:rPr>
              <w:t>Marion</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6D47B708" w14:textId="77777777" w:rsidR="003F62BE" w:rsidRPr="6E916F3B" w:rsidRDefault="003F62BE" w:rsidP="00B4742F">
            <w:pPr>
              <w:rPr>
                <w:rFonts w:ascii="Arial" w:hAnsi="Arial" w:cs="Arial"/>
              </w:rPr>
            </w:pPr>
            <w:r w:rsidRPr="6E916F3B">
              <w:rPr>
                <w:rFonts w:ascii="Arial" w:hAnsi="Arial" w:cs="Arial"/>
              </w:rPr>
              <w:t>420-1910B-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7345AF3B" w14:textId="77777777" w:rsidR="003F62BE" w:rsidRPr="00BB6193" w:rsidRDefault="003F62BE" w:rsidP="00B4742F">
            <w:pPr>
              <w:jc w:val="right"/>
              <w:rPr>
                <w:rFonts w:ascii="Arial" w:hAnsi="Arial" w:cs="Arial"/>
                <w:szCs w:val="24"/>
              </w:rPr>
            </w:pPr>
            <w:r w:rsidRPr="00BB6193">
              <w:rPr>
                <w:rFonts w:ascii="Arial" w:hAnsi="Arial" w:cs="Arial"/>
                <w:szCs w:val="24"/>
              </w:rPr>
              <w:t>$491,326</w:t>
            </w:r>
          </w:p>
        </w:tc>
      </w:tr>
      <w:tr w:rsidR="003F62BE" w:rsidRPr="00BB6193" w14:paraId="1D48687B"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321EE109" w14:textId="77777777" w:rsidR="003F62BE" w:rsidRPr="00BB6193" w:rsidRDefault="003F62BE" w:rsidP="00B4742F">
            <w:pPr>
              <w:rPr>
                <w:rFonts w:ascii="Arial" w:hAnsi="Arial" w:cs="Arial"/>
                <w:szCs w:val="24"/>
              </w:rPr>
            </w:pPr>
            <w:r w:rsidRPr="00BB6193">
              <w:rPr>
                <w:rFonts w:ascii="Arial" w:hAnsi="Arial" w:cs="Arial"/>
                <w:szCs w:val="24"/>
              </w:rPr>
              <w:t>Martin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5ABE8D7" w14:textId="77777777" w:rsidR="003F62BE" w:rsidRPr="00BB6193" w:rsidRDefault="003F62BE" w:rsidP="00B4742F">
            <w:pPr>
              <w:rPr>
                <w:rFonts w:ascii="Arial" w:hAnsi="Arial" w:cs="Arial"/>
                <w:szCs w:val="24"/>
              </w:rPr>
            </w:pPr>
            <w:r w:rsidRPr="00BB6193">
              <w:rPr>
                <w:rFonts w:ascii="Arial" w:hAnsi="Arial" w:cs="Arial"/>
                <w:szCs w:val="24"/>
              </w:rPr>
              <w:t>Martin</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0F106064" w14:textId="77777777" w:rsidR="003F62BE" w:rsidRPr="00BB6193" w:rsidRDefault="003F62BE" w:rsidP="00B4742F">
            <w:pPr>
              <w:rPr>
                <w:rFonts w:ascii="Arial" w:hAnsi="Arial" w:cs="Arial"/>
              </w:rPr>
            </w:pPr>
            <w:r w:rsidRPr="6E916F3B">
              <w:rPr>
                <w:rFonts w:ascii="Arial" w:hAnsi="Arial" w:cs="Arial"/>
              </w:rPr>
              <w:t>430-1910B-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024E9F78" w14:textId="77777777" w:rsidR="003F62BE" w:rsidRPr="00BB6193" w:rsidRDefault="003F62BE" w:rsidP="00B4742F">
            <w:pPr>
              <w:jc w:val="right"/>
              <w:rPr>
                <w:rFonts w:ascii="Arial" w:hAnsi="Arial" w:cs="Arial"/>
                <w:szCs w:val="24"/>
              </w:rPr>
            </w:pPr>
            <w:r w:rsidRPr="00BB6193">
              <w:rPr>
                <w:rFonts w:ascii="Arial" w:hAnsi="Arial" w:cs="Arial"/>
                <w:szCs w:val="24"/>
              </w:rPr>
              <w:t>$130,355</w:t>
            </w:r>
          </w:p>
        </w:tc>
      </w:tr>
      <w:tr w:rsidR="003F62BE" w:rsidRPr="00BB6193" w14:paraId="08D181E6"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7DDCFEC3" w14:textId="77777777" w:rsidR="003F62BE" w:rsidRPr="00BB6193" w:rsidRDefault="003F62BE" w:rsidP="00B4742F">
            <w:pPr>
              <w:rPr>
                <w:rFonts w:ascii="Arial" w:hAnsi="Arial" w:cs="Arial"/>
                <w:szCs w:val="24"/>
              </w:rPr>
            </w:pPr>
            <w:r w:rsidRPr="00BB6193">
              <w:rPr>
                <w:rFonts w:ascii="Arial" w:hAnsi="Arial" w:cs="Arial"/>
                <w:szCs w:val="24"/>
              </w:rPr>
              <w:t>Miami-Dade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22268C02" w14:textId="77777777" w:rsidR="003F62BE" w:rsidRPr="00BB6193" w:rsidRDefault="003F62BE" w:rsidP="00B4742F">
            <w:pPr>
              <w:rPr>
                <w:rFonts w:ascii="Arial" w:hAnsi="Arial" w:cs="Arial"/>
                <w:szCs w:val="24"/>
              </w:rPr>
            </w:pPr>
            <w:r>
              <w:rPr>
                <w:rFonts w:ascii="Arial" w:hAnsi="Arial" w:cs="Arial"/>
                <w:szCs w:val="24"/>
              </w:rPr>
              <w:t xml:space="preserve">Miami </w:t>
            </w:r>
            <w:r w:rsidRPr="00BB6193">
              <w:rPr>
                <w:rFonts w:ascii="Arial" w:hAnsi="Arial" w:cs="Arial"/>
                <w:szCs w:val="24"/>
              </w:rPr>
              <w:t>Dade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3BD5E44C" w14:textId="77777777" w:rsidR="003F62BE" w:rsidRPr="00BB6193" w:rsidRDefault="003F62BE" w:rsidP="00B4742F">
            <w:pPr>
              <w:rPr>
                <w:rFonts w:ascii="Arial" w:hAnsi="Arial" w:cs="Arial"/>
              </w:rPr>
            </w:pPr>
            <w:r w:rsidRPr="6E916F3B">
              <w:rPr>
                <w:rFonts w:ascii="Arial" w:hAnsi="Arial" w:cs="Arial"/>
              </w:rPr>
              <w:t>132-1910B-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17A3FA99" w14:textId="77777777" w:rsidR="003F62BE" w:rsidRPr="00BB6193" w:rsidRDefault="003F62BE" w:rsidP="00B4742F">
            <w:pPr>
              <w:jc w:val="right"/>
              <w:rPr>
                <w:rFonts w:ascii="Arial" w:hAnsi="Arial" w:cs="Arial"/>
                <w:szCs w:val="24"/>
              </w:rPr>
            </w:pPr>
            <w:r w:rsidRPr="00BB6193">
              <w:rPr>
                <w:rFonts w:ascii="Arial" w:hAnsi="Arial" w:cs="Arial"/>
                <w:szCs w:val="24"/>
              </w:rPr>
              <w:t>$1,385,487</w:t>
            </w:r>
          </w:p>
        </w:tc>
      </w:tr>
      <w:tr w:rsidR="003F62BE" w:rsidRPr="00BB6193" w14:paraId="5A0C3D5E" w14:textId="77777777" w:rsidTr="003F62BE">
        <w:trPr>
          <w:trHeight w:val="290"/>
          <w:jc w:val="center"/>
        </w:trPr>
        <w:tc>
          <w:tcPr>
            <w:tcW w:w="3675" w:type="dxa"/>
            <w:tcBorders>
              <w:top w:val="nil"/>
              <w:left w:val="single" w:sz="12" w:space="0" w:color="auto"/>
              <w:bottom w:val="single" w:sz="4" w:space="0" w:color="auto"/>
              <w:right w:val="nil"/>
            </w:tcBorders>
            <w:shd w:val="clear" w:color="auto" w:fill="auto"/>
            <w:noWrap/>
            <w:hideMark/>
          </w:tcPr>
          <w:p w14:paraId="6870FE83" w14:textId="77777777" w:rsidR="003F62BE" w:rsidRPr="00BB6193" w:rsidRDefault="003F62BE" w:rsidP="00B4742F">
            <w:pPr>
              <w:rPr>
                <w:rFonts w:ascii="Arial" w:hAnsi="Arial" w:cs="Arial"/>
                <w:szCs w:val="24"/>
              </w:rPr>
            </w:pPr>
            <w:r w:rsidRPr="00BB6193">
              <w:rPr>
                <w:rFonts w:ascii="Arial" w:hAnsi="Arial" w:cs="Arial"/>
                <w:szCs w:val="24"/>
              </w:rPr>
              <w:t>Miami-Dade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1E0DD00" w14:textId="77777777" w:rsidR="003F62BE" w:rsidRPr="00BB6193" w:rsidRDefault="003F62BE" w:rsidP="00B4742F">
            <w:pPr>
              <w:rPr>
                <w:rFonts w:ascii="Arial" w:hAnsi="Arial" w:cs="Arial"/>
                <w:szCs w:val="24"/>
              </w:rPr>
            </w:pPr>
            <w:r>
              <w:rPr>
                <w:rFonts w:ascii="Arial" w:hAnsi="Arial" w:cs="Arial"/>
                <w:szCs w:val="24"/>
              </w:rPr>
              <w:t xml:space="preserve">Miami </w:t>
            </w:r>
            <w:r w:rsidRPr="00BB6193">
              <w:rPr>
                <w:rFonts w:ascii="Arial" w:hAnsi="Arial" w:cs="Arial"/>
                <w:szCs w:val="24"/>
              </w:rPr>
              <w:t>Dade</w:t>
            </w:r>
          </w:p>
        </w:tc>
        <w:tc>
          <w:tcPr>
            <w:tcW w:w="2250" w:type="dxa"/>
            <w:tcBorders>
              <w:top w:val="nil"/>
              <w:left w:val="single" w:sz="8" w:space="0" w:color="auto"/>
              <w:bottom w:val="single" w:sz="4" w:space="0" w:color="auto"/>
              <w:right w:val="single" w:sz="8" w:space="0" w:color="auto"/>
            </w:tcBorders>
            <w:shd w:val="clear" w:color="auto" w:fill="FFFFFF" w:themeFill="background1"/>
          </w:tcPr>
          <w:p w14:paraId="3A8B3B0B" w14:textId="77777777" w:rsidR="003F62BE" w:rsidRPr="00BB6193" w:rsidRDefault="003F62BE" w:rsidP="00B4742F">
            <w:pPr>
              <w:rPr>
                <w:rFonts w:ascii="Arial" w:hAnsi="Arial" w:cs="Arial"/>
              </w:rPr>
            </w:pPr>
            <w:r w:rsidRPr="6E916F3B">
              <w:rPr>
                <w:rFonts w:ascii="Arial" w:hAnsi="Arial" w:cs="Arial"/>
              </w:rPr>
              <w:t>130-1910B-</w:t>
            </w:r>
            <w:r>
              <w:rPr>
                <w:rFonts w:ascii="Arial" w:hAnsi="Arial" w:cs="Arial"/>
              </w:rPr>
              <w:t>0GC01</w:t>
            </w:r>
          </w:p>
        </w:tc>
        <w:tc>
          <w:tcPr>
            <w:tcW w:w="1620" w:type="dxa"/>
            <w:tcBorders>
              <w:top w:val="nil"/>
              <w:left w:val="single" w:sz="8" w:space="0" w:color="auto"/>
              <w:bottom w:val="single" w:sz="4" w:space="0" w:color="auto"/>
              <w:right w:val="single" w:sz="8" w:space="0" w:color="auto"/>
            </w:tcBorders>
            <w:shd w:val="clear" w:color="auto" w:fill="FFFFFF" w:themeFill="background1"/>
          </w:tcPr>
          <w:p w14:paraId="0A64DA02" w14:textId="77777777" w:rsidR="003F62BE" w:rsidRPr="00BB6193" w:rsidRDefault="003F62BE" w:rsidP="00B4742F">
            <w:pPr>
              <w:jc w:val="right"/>
              <w:rPr>
                <w:rFonts w:ascii="Arial" w:hAnsi="Arial" w:cs="Arial"/>
                <w:szCs w:val="24"/>
              </w:rPr>
            </w:pPr>
            <w:r w:rsidRPr="00BB6193">
              <w:rPr>
                <w:rFonts w:ascii="Arial" w:hAnsi="Arial" w:cs="Arial"/>
                <w:szCs w:val="24"/>
              </w:rPr>
              <w:t>$3,413,976</w:t>
            </w:r>
          </w:p>
        </w:tc>
      </w:tr>
    </w:tbl>
    <w:p w14:paraId="229B134C" w14:textId="77777777" w:rsidR="003F62BE" w:rsidRDefault="003F62BE"/>
    <w:tbl>
      <w:tblPr>
        <w:tblW w:w="9165" w:type="dxa"/>
        <w:jc w:val="center"/>
        <w:tblLayout w:type="fixed"/>
        <w:tblLook w:val="04A0" w:firstRow="1" w:lastRow="0" w:firstColumn="1" w:lastColumn="0" w:noHBand="0" w:noVBand="1"/>
      </w:tblPr>
      <w:tblGrid>
        <w:gridCol w:w="3677"/>
        <w:gridCol w:w="1620"/>
        <w:gridCol w:w="2249"/>
        <w:gridCol w:w="1619"/>
      </w:tblGrid>
      <w:tr w:rsidR="003F62BE" w:rsidRPr="00BB6193" w14:paraId="28999122" w14:textId="77777777" w:rsidTr="003F62BE">
        <w:trPr>
          <w:trHeight w:val="290"/>
          <w:jc w:val="center"/>
        </w:trPr>
        <w:tc>
          <w:tcPr>
            <w:tcW w:w="916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323FFD69" w14:textId="77777777" w:rsidR="003F62BE" w:rsidRDefault="003F62BE" w:rsidP="00DE2B78">
            <w:pPr>
              <w:jc w:val="center"/>
              <w:rPr>
                <w:rFonts w:ascii="Arial" w:hAnsi="Arial" w:cs="Arial"/>
                <w:b/>
                <w:bCs/>
              </w:rPr>
            </w:pPr>
            <w:r w:rsidRPr="3F516C12">
              <w:rPr>
                <w:rFonts w:ascii="Arial" w:hAnsi="Arial" w:cs="Arial"/>
                <w:b/>
                <w:bCs/>
              </w:rPr>
              <w:t>2020 - 2021 Allocation Chart</w:t>
            </w:r>
            <w:r>
              <w:br/>
            </w:r>
            <w:r w:rsidRPr="3F516C12">
              <w:rPr>
                <w:rFonts w:ascii="Arial" w:hAnsi="Arial" w:cs="Arial"/>
                <w:b/>
                <w:bCs/>
              </w:rPr>
              <w:t>Adult General Education</w:t>
            </w:r>
            <w:r>
              <w:br/>
            </w:r>
            <w:r w:rsidRPr="3F516C12">
              <w:rPr>
                <w:rFonts w:ascii="Arial" w:hAnsi="Arial" w:cs="Arial"/>
                <w:b/>
                <w:bCs/>
              </w:rPr>
              <w:t>(AEFLA Section 232)</w:t>
            </w:r>
          </w:p>
          <w:p w14:paraId="5BE984D4" w14:textId="77777777" w:rsidR="003F62BE" w:rsidRPr="00B4742F" w:rsidRDefault="003F62BE" w:rsidP="00DE2B78">
            <w:pPr>
              <w:jc w:val="center"/>
              <w:rPr>
                <w:rFonts w:ascii="Arial" w:hAnsi="Arial" w:cs="Arial"/>
                <w:b/>
                <w:sz w:val="20"/>
                <w:szCs w:val="24"/>
              </w:rPr>
            </w:pPr>
          </w:p>
        </w:tc>
      </w:tr>
      <w:tr w:rsidR="003F62BE" w:rsidRPr="00BB6193" w14:paraId="260BBAE8" w14:textId="77777777" w:rsidTr="003F62BE">
        <w:trPr>
          <w:trHeight w:val="290"/>
          <w:jc w:val="center"/>
        </w:trPr>
        <w:tc>
          <w:tcPr>
            <w:tcW w:w="3677" w:type="dxa"/>
            <w:tcBorders>
              <w:top w:val="single" w:sz="12" w:space="0" w:color="auto"/>
              <w:left w:val="single" w:sz="12" w:space="0" w:color="auto"/>
              <w:bottom w:val="single" w:sz="12" w:space="0" w:color="auto"/>
              <w:right w:val="single" w:sz="12" w:space="0" w:color="auto"/>
            </w:tcBorders>
            <w:shd w:val="clear" w:color="auto" w:fill="auto"/>
            <w:noWrap/>
          </w:tcPr>
          <w:p w14:paraId="26619035" w14:textId="77777777" w:rsidR="003F62BE" w:rsidRPr="00B4742F" w:rsidRDefault="003F62BE" w:rsidP="00DE2B78">
            <w:pPr>
              <w:jc w:val="center"/>
              <w:rPr>
                <w:rFonts w:ascii="Arial" w:hAnsi="Arial" w:cs="Arial"/>
                <w:b/>
                <w:sz w:val="20"/>
                <w:szCs w:val="24"/>
              </w:rPr>
            </w:pPr>
            <w:r w:rsidRPr="00B4742F">
              <w:rPr>
                <w:rFonts w:ascii="Arial" w:hAnsi="Arial" w:cs="Arial"/>
                <w:b/>
                <w:sz w:val="20"/>
                <w:szCs w:val="24"/>
              </w:rPr>
              <w:t>Agency Type</w:t>
            </w:r>
          </w:p>
        </w:tc>
        <w:tc>
          <w:tcPr>
            <w:tcW w:w="1620" w:type="dxa"/>
            <w:tcBorders>
              <w:top w:val="single" w:sz="12" w:space="0" w:color="auto"/>
              <w:left w:val="single" w:sz="12" w:space="0" w:color="auto"/>
              <w:bottom w:val="single" w:sz="12" w:space="0" w:color="auto"/>
              <w:right w:val="single" w:sz="12" w:space="0" w:color="auto"/>
            </w:tcBorders>
            <w:shd w:val="clear" w:color="auto" w:fill="FFFFFF" w:themeFill="background1"/>
            <w:noWrap/>
          </w:tcPr>
          <w:p w14:paraId="07E60657" w14:textId="77777777" w:rsidR="003F62BE" w:rsidRPr="00B4742F" w:rsidRDefault="003F62BE" w:rsidP="00DE2B78">
            <w:pPr>
              <w:jc w:val="center"/>
              <w:rPr>
                <w:rFonts w:ascii="Arial" w:hAnsi="Arial" w:cs="Arial"/>
                <w:b/>
                <w:sz w:val="20"/>
                <w:szCs w:val="24"/>
              </w:rPr>
            </w:pPr>
            <w:r w:rsidRPr="00B4742F">
              <w:rPr>
                <w:rFonts w:ascii="Arial" w:hAnsi="Arial" w:cs="Arial"/>
                <w:b/>
                <w:sz w:val="20"/>
                <w:szCs w:val="24"/>
              </w:rPr>
              <w:t>County Served</w:t>
            </w:r>
          </w:p>
        </w:tc>
        <w:tc>
          <w:tcPr>
            <w:tcW w:w="224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E8DFD37" w14:textId="77777777" w:rsidR="003F62BE" w:rsidRPr="00B4742F" w:rsidRDefault="003F62BE" w:rsidP="00DE2B78">
            <w:pPr>
              <w:jc w:val="center"/>
              <w:rPr>
                <w:rFonts w:ascii="Arial" w:hAnsi="Arial" w:cs="Arial"/>
                <w:b/>
                <w:sz w:val="20"/>
                <w:szCs w:val="24"/>
              </w:rPr>
            </w:pPr>
            <w:r>
              <w:rPr>
                <w:rFonts w:ascii="Arial" w:hAnsi="Arial" w:cs="Arial"/>
                <w:b/>
                <w:sz w:val="20"/>
                <w:szCs w:val="24"/>
              </w:rPr>
              <w:t xml:space="preserve">2019-2020         </w:t>
            </w:r>
            <w:r w:rsidRPr="00B4742F">
              <w:rPr>
                <w:rFonts w:ascii="Arial" w:hAnsi="Arial" w:cs="Arial"/>
                <w:b/>
                <w:sz w:val="20"/>
                <w:szCs w:val="24"/>
              </w:rPr>
              <w:t>Project Number</w:t>
            </w:r>
          </w:p>
        </w:tc>
        <w:tc>
          <w:tcPr>
            <w:tcW w:w="1619"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837F701" w14:textId="77777777" w:rsidR="003F62BE" w:rsidRPr="00B4742F" w:rsidRDefault="003F62BE" w:rsidP="00DE2B78">
            <w:pPr>
              <w:jc w:val="center"/>
              <w:rPr>
                <w:rFonts w:ascii="Arial" w:hAnsi="Arial" w:cs="Arial"/>
                <w:b/>
                <w:sz w:val="20"/>
                <w:szCs w:val="24"/>
              </w:rPr>
            </w:pPr>
            <w:r w:rsidRPr="00B4742F">
              <w:rPr>
                <w:rFonts w:ascii="Arial" w:hAnsi="Arial" w:cs="Arial"/>
                <w:b/>
                <w:sz w:val="20"/>
                <w:szCs w:val="24"/>
              </w:rPr>
              <w:t>Projected Allocation</w:t>
            </w:r>
          </w:p>
        </w:tc>
      </w:tr>
      <w:tr w:rsidR="00B00C16" w:rsidRPr="00BB6193" w14:paraId="03716899" w14:textId="77777777" w:rsidTr="00B00C16">
        <w:trPr>
          <w:trHeight w:val="290"/>
          <w:jc w:val="center"/>
        </w:trPr>
        <w:tc>
          <w:tcPr>
            <w:tcW w:w="3677" w:type="dxa"/>
            <w:tcBorders>
              <w:top w:val="single" w:sz="12" w:space="0" w:color="auto"/>
              <w:left w:val="single" w:sz="12" w:space="0" w:color="auto"/>
              <w:bottom w:val="single" w:sz="4" w:space="0" w:color="auto"/>
              <w:right w:val="nil"/>
            </w:tcBorders>
            <w:shd w:val="clear" w:color="auto" w:fill="auto"/>
            <w:noWrap/>
          </w:tcPr>
          <w:p w14:paraId="2B0E0C15" w14:textId="77777777" w:rsidR="00B00C16" w:rsidRPr="00BB6193" w:rsidRDefault="00B00C16" w:rsidP="00B00C16">
            <w:pPr>
              <w:rPr>
                <w:rFonts w:ascii="Arial" w:hAnsi="Arial" w:cs="Arial"/>
                <w:szCs w:val="24"/>
              </w:rPr>
            </w:pPr>
            <w:r w:rsidRPr="00BB6193">
              <w:rPr>
                <w:rFonts w:ascii="Arial" w:hAnsi="Arial" w:cs="Arial"/>
                <w:szCs w:val="24"/>
              </w:rPr>
              <w:t>Monroe School District</w:t>
            </w:r>
          </w:p>
        </w:tc>
        <w:tc>
          <w:tcPr>
            <w:tcW w:w="1620" w:type="dxa"/>
            <w:tcBorders>
              <w:top w:val="single" w:sz="12" w:space="0" w:color="auto"/>
              <w:left w:val="single" w:sz="8" w:space="0" w:color="auto"/>
              <w:bottom w:val="single" w:sz="4" w:space="0" w:color="auto"/>
              <w:right w:val="single" w:sz="8" w:space="0" w:color="auto"/>
            </w:tcBorders>
            <w:shd w:val="clear" w:color="auto" w:fill="FFFFFF" w:themeFill="background1"/>
            <w:noWrap/>
          </w:tcPr>
          <w:p w14:paraId="54F24523" w14:textId="77777777" w:rsidR="00B00C16" w:rsidRPr="00BB6193" w:rsidRDefault="00B00C16" w:rsidP="00B00C16">
            <w:pPr>
              <w:rPr>
                <w:rFonts w:ascii="Arial" w:hAnsi="Arial" w:cs="Arial"/>
                <w:szCs w:val="24"/>
              </w:rPr>
            </w:pPr>
            <w:r w:rsidRPr="00BB6193">
              <w:rPr>
                <w:rFonts w:ascii="Arial" w:hAnsi="Arial" w:cs="Arial"/>
                <w:szCs w:val="24"/>
              </w:rPr>
              <w:t>Monroe</w:t>
            </w:r>
          </w:p>
        </w:tc>
        <w:tc>
          <w:tcPr>
            <w:tcW w:w="2249" w:type="dxa"/>
            <w:tcBorders>
              <w:top w:val="single" w:sz="12" w:space="0" w:color="auto"/>
              <w:left w:val="single" w:sz="8" w:space="0" w:color="auto"/>
              <w:bottom w:val="single" w:sz="4" w:space="0" w:color="auto"/>
              <w:right w:val="single" w:sz="8" w:space="0" w:color="auto"/>
            </w:tcBorders>
            <w:shd w:val="clear" w:color="auto" w:fill="FFFFFF" w:themeFill="background1"/>
          </w:tcPr>
          <w:p w14:paraId="6D5342CD" w14:textId="77777777" w:rsidR="00B00C16" w:rsidRPr="00BB6193" w:rsidRDefault="00B00C16" w:rsidP="00B00C16">
            <w:pPr>
              <w:rPr>
                <w:rFonts w:ascii="Arial" w:hAnsi="Arial" w:cs="Arial"/>
              </w:rPr>
            </w:pPr>
            <w:r w:rsidRPr="6E916F3B">
              <w:rPr>
                <w:rFonts w:ascii="Arial" w:hAnsi="Arial" w:cs="Arial"/>
              </w:rPr>
              <w:t>440-1910B-</w:t>
            </w:r>
            <w:r>
              <w:rPr>
                <w:rFonts w:ascii="Arial" w:hAnsi="Arial" w:cs="Arial"/>
              </w:rPr>
              <w:t>0GC01</w:t>
            </w:r>
          </w:p>
        </w:tc>
        <w:tc>
          <w:tcPr>
            <w:tcW w:w="1619" w:type="dxa"/>
            <w:tcBorders>
              <w:top w:val="single" w:sz="12" w:space="0" w:color="auto"/>
              <w:left w:val="single" w:sz="8" w:space="0" w:color="auto"/>
              <w:bottom w:val="single" w:sz="4" w:space="0" w:color="auto"/>
              <w:right w:val="single" w:sz="8" w:space="0" w:color="auto"/>
            </w:tcBorders>
            <w:shd w:val="clear" w:color="auto" w:fill="FFFFFF" w:themeFill="background1"/>
          </w:tcPr>
          <w:p w14:paraId="2E36B2AD" w14:textId="77777777" w:rsidR="00B00C16" w:rsidRPr="00BB6193" w:rsidRDefault="00B00C16" w:rsidP="00B00C16">
            <w:pPr>
              <w:jc w:val="right"/>
              <w:rPr>
                <w:rFonts w:ascii="Arial" w:hAnsi="Arial" w:cs="Arial"/>
                <w:szCs w:val="24"/>
              </w:rPr>
            </w:pPr>
            <w:r w:rsidRPr="00BB6193">
              <w:rPr>
                <w:rFonts w:ascii="Arial" w:hAnsi="Arial" w:cs="Arial"/>
                <w:szCs w:val="24"/>
              </w:rPr>
              <w:t>$113,251</w:t>
            </w:r>
          </w:p>
        </w:tc>
      </w:tr>
      <w:tr w:rsidR="00B00C16" w:rsidRPr="00BB6193" w14:paraId="189E4E0D"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30C66F94" w14:textId="77777777" w:rsidR="00B00C16" w:rsidRPr="00BB6193" w:rsidRDefault="00B00C16" w:rsidP="00B00C16">
            <w:pPr>
              <w:rPr>
                <w:rFonts w:ascii="Arial" w:hAnsi="Arial" w:cs="Arial"/>
                <w:szCs w:val="24"/>
              </w:rPr>
            </w:pPr>
            <w:r w:rsidRPr="00BB6193">
              <w:rPr>
                <w:rFonts w:ascii="Arial" w:hAnsi="Arial" w:cs="Arial"/>
                <w:szCs w:val="24"/>
              </w:rPr>
              <w:t>Nassau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47B34ADF" w14:textId="77777777" w:rsidR="00B00C16" w:rsidRPr="00BB6193" w:rsidRDefault="00B00C16" w:rsidP="00B00C16">
            <w:pPr>
              <w:rPr>
                <w:rFonts w:ascii="Arial" w:hAnsi="Arial" w:cs="Arial"/>
                <w:szCs w:val="24"/>
              </w:rPr>
            </w:pPr>
            <w:r w:rsidRPr="00BB6193">
              <w:rPr>
                <w:rFonts w:ascii="Arial" w:hAnsi="Arial" w:cs="Arial"/>
                <w:szCs w:val="24"/>
              </w:rPr>
              <w:t>Nassau</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444C1924" w14:textId="77777777" w:rsidR="00B00C16" w:rsidRPr="6E916F3B" w:rsidRDefault="00B00C16" w:rsidP="00B00C16">
            <w:pPr>
              <w:rPr>
                <w:rFonts w:ascii="Arial" w:hAnsi="Arial" w:cs="Arial"/>
              </w:rPr>
            </w:pPr>
            <w:r w:rsidRPr="6E916F3B">
              <w:rPr>
                <w:rFonts w:ascii="Arial" w:hAnsi="Arial" w:cs="Arial"/>
              </w:rPr>
              <w:t>450-1910B-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366D4289" w14:textId="77777777" w:rsidR="00B00C16" w:rsidRPr="00BB6193" w:rsidRDefault="00B00C16" w:rsidP="00B00C16">
            <w:pPr>
              <w:jc w:val="right"/>
              <w:rPr>
                <w:rFonts w:ascii="Arial" w:hAnsi="Arial" w:cs="Arial"/>
                <w:szCs w:val="24"/>
              </w:rPr>
            </w:pPr>
            <w:r w:rsidRPr="00BB6193">
              <w:rPr>
                <w:rFonts w:ascii="Arial" w:hAnsi="Arial" w:cs="Arial"/>
                <w:szCs w:val="24"/>
              </w:rPr>
              <w:t>$108,341</w:t>
            </w:r>
          </w:p>
        </w:tc>
      </w:tr>
      <w:tr w:rsidR="00B00C16" w:rsidRPr="00BB6193" w14:paraId="22F811DC"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0C24F8C1" w14:textId="77777777" w:rsidR="00B00C16" w:rsidRPr="00BB6193" w:rsidRDefault="00B00C16" w:rsidP="00B00C16">
            <w:pPr>
              <w:rPr>
                <w:rFonts w:ascii="Arial" w:hAnsi="Arial" w:cs="Arial"/>
                <w:szCs w:val="24"/>
              </w:rPr>
            </w:pPr>
            <w:r w:rsidRPr="00BB6193">
              <w:rPr>
                <w:rFonts w:ascii="Arial" w:hAnsi="Arial" w:cs="Arial"/>
                <w:szCs w:val="24"/>
              </w:rPr>
              <w:t>Northwest Florida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167C827" w14:textId="77777777" w:rsidR="00B00C16" w:rsidRPr="00BB6193" w:rsidRDefault="00B00C16" w:rsidP="00B00C16">
            <w:pPr>
              <w:rPr>
                <w:rFonts w:ascii="Arial" w:hAnsi="Arial" w:cs="Arial"/>
                <w:szCs w:val="24"/>
              </w:rPr>
            </w:pPr>
            <w:r w:rsidRPr="00BB6193">
              <w:rPr>
                <w:rFonts w:ascii="Arial" w:hAnsi="Arial" w:cs="Arial"/>
                <w:szCs w:val="24"/>
              </w:rPr>
              <w:t>Walton</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057630F3" w14:textId="77777777" w:rsidR="00B00C16" w:rsidRPr="6E916F3B" w:rsidRDefault="00B00C16" w:rsidP="00B00C16">
            <w:pPr>
              <w:rPr>
                <w:rFonts w:ascii="Arial" w:hAnsi="Arial" w:cs="Arial"/>
              </w:rPr>
            </w:pPr>
            <w:r w:rsidRPr="6E916F3B">
              <w:rPr>
                <w:rFonts w:ascii="Arial" w:hAnsi="Arial" w:cs="Arial"/>
              </w:rPr>
              <w:t>462-1910B-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22409746" w14:textId="77777777" w:rsidR="00B00C16" w:rsidRPr="00BB6193" w:rsidRDefault="00B00C16" w:rsidP="00B00C16">
            <w:pPr>
              <w:jc w:val="right"/>
              <w:rPr>
                <w:rFonts w:ascii="Arial" w:hAnsi="Arial" w:cs="Arial"/>
                <w:szCs w:val="24"/>
              </w:rPr>
            </w:pPr>
            <w:r w:rsidRPr="00BB6193">
              <w:rPr>
                <w:rFonts w:ascii="Arial" w:hAnsi="Arial" w:cs="Arial"/>
                <w:szCs w:val="24"/>
              </w:rPr>
              <w:t>$135,387</w:t>
            </w:r>
          </w:p>
        </w:tc>
      </w:tr>
      <w:tr w:rsidR="00B00C16" w:rsidRPr="00BB6193" w14:paraId="7B6A9552"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21D1ECAB" w14:textId="77777777" w:rsidR="00B00C16" w:rsidRPr="00BB6193" w:rsidRDefault="00B00C16" w:rsidP="00B00C16">
            <w:pPr>
              <w:rPr>
                <w:rFonts w:ascii="Arial" w:hAnsi="Arial" w:cs="Arial"/>
                <w:szCs w:val="24"/>
              </w:rPr>
            </w:pPr>
            <w:r w:rsidRPr="00BB6193">
              <w:rPr>
                <w:rFonts w:ascii="Arial" w:hAnsi="Arial" w:cs="Arial"/>
                <w:szCs w:val="24"/>
              </w:rPr>
              <w:t>Northwest Florida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D711FBF" w14:textId="77777777" w:rsidR="00B00C16" w:rsidRPr="00BB6193" w:rsidRDefault="00B00C16" w:rsidP="00B00C16">
            <w:pPr>
              <w:rPr>
                <w:rFonts w:ascii="Arial" w:hAnsi="Arial" w:cs="Arial"/>
                <w:szCs w:val="24"/>
              </w:rPr>
            </w:pPr>
            <w:r w:rsidRPr="00BB6193">
              <w:rPr>
                <w:rFonts w:ascii="Arial" w:hAnsi="Arial" w:cs="Arial"/>
                <w:szCs w:val="24"/>
              </w:rPr>
              <w:t>Okaloosa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47DBA662" w14:textId="77777777" w:rsidR="00B00C16" w:rsidRPr="6E916F3B" w:rsidRDefault="00B00C16" w:rsidP="00B00C16">
            <w:pPr>
              <w:rPr>
                <w:rFonts w:ascii="Arial" w:hAnsi="Arial" w:cs="Arial"/>
              </w:rPr>
            </w:pPr>
            <w:r w:rsidRPr="6E916F3B">
              <w:rPr>
                <w:rFonts w:ascii="Arial" w:hAnsi="Arial" w:cs="Arial"/>
              </w:rPr>
              <w:t>462-1910B-</w:t>
            </w:r>
            <w:r>
              <w:rPr>
                <w:rFonts w:ascii="Arial" w:hAnsi="Arial" w:cs="Arial"/>
              </w:rPr>
              <w:t>0GC02</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508AE471" w14:textId="77777777" w:rsidR="00B00C16" w:rsidRPr="00BB6193" w:rsidRDefault="00B00C16" w:rsidP="00B00C16">
            <w:pPr>
              <w:jc w:val="right"/>
              <w:rPr>
                <w:rFonts w:ascii="Arial" w:hAnsi="Arial" w:cs="Arial"/>
                <w:szCs w:val="24"/>
              </w:rPr>
            </w:pPr>
            <w:r w:rsidRPr="00BB6193">
              <w:rPr>
                <w:rFonts w:ascii="Arial" w:hAnsi="Arial" w:cs="Arial"/>
                <w:szCs w:val="24"/>
              </w:rPr>
              <w:t>$230,674</w:t>
            </w:r>
          </w:p>
        </w:tc>
      </w:tr>
      <w:tr w:rsidR="00B00C16" w:rsidRPr="00BB6193" w14:paraId="64328EBC"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42EF5590" w14:textId="77777777" w:rsidR="00B00C16" w:rsidRPr="00BB6193" w:rsidRDefault="00B00C16" w:rsidP="00B00C16">
            <w:pPr>
              <w:rPr>
                <w:rFonts w:ascii="Arial" w:hAnsi="Arial" w:cs="Arial"/>
                <w:szCs w:val="24"/>
              </w:rPr>
            </w:pPr>
            <w:r w:rsidRPr="00BB6193">
              <w:rPr>
                <w:rFonts w:ascii="Arial" w:hAnsi="Arial" w:cs="Arial"/>
                <w:szCs w:val="24"/>
              </w:rPr>
              <w:t>Orange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2B24901" w14:textId="77777777" w:rsidR="00B00C16" w:rsidRPr="00BB6193" w:rsidRDefault="00B00C16" w:rsidP="00B00C16">
            <w:pPr>
              <w:rPr>
                <w:rFonts w:ascii="Arial" w:hAnsi="Arial" w:cs="Arial"/>
                <w:szCs w:val="24"/>
              </w:rPr>
            </w:pPr>
            <w:r w:rsidRPr="00BB6193">
              <w:rPr>
                <w:rFonts w:ascii="Arial" w:hAnsi="Arial" w:cs="Arial"/>
                <w:szCs w:val="24"/>
              </w:rPr>
              <w:t>Orange</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3CA7A772" w14:textId="77777777" w:rsidR="00B00C16" w:rsidRPr="6E916F3B" w:rsidRDefault="00B00C16" w:rsidP="00B00C16">
            <w:pPr>
              <w:rPr>
                <w:rFonts w:ascii="Arial" w:hAnsi="Arial" w:cs="Arial"/>
              </w:rPr>
            </w:pPr>
            <w:r w:rsidRPr="6E916F3B">
              <w:rPr>
                <w:rFonts w:ascii="Arial" w:hAnsi="Arial" w:cs="Arial"/>
              </w:rPr>
              <w:t>480-1910B-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06CF9277" w14:textId="77777777" w:rsidR="00B00C16" w:rsidRPr="00BB6193" w:rsidRDefault="00B00C16" w:rsidP="00B00C16">
            <w:pPr>
              <w:jc w:val="right"/>
              <w:rPr>
                <w:rFonts w:ascii="Arial" w:hAnsi="Arial" w:cs="Arial"/>
                <w:szCs w:val="24"/>
              </w:rPr>
            </w:pPr>
            <w:r w:rsidRPr="00BB6193">
              <w:rPr>
                <w:rFonts w:ascii="Arial" w:hAnsi="Arial" w:cs="Arial"/>
                <w:szCs w:val="24"/>
              </w:rPr>
              <w:t>$1,658,164</w:t>
            </w:r>
          </w:p>
        </w:tc>
      </w:tr>
      <w:tr w:rsidR="00B00C16" w:rsidRPr="00BB6193" w14:paraId="76371756"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029AA249" w14:textId="77777777" w:rsidR="00B00C16" w:rsidRPr="00BB6193" w:rsidRDefault="00B00C16" w:rsidP="00B00C16">
            <w:pPr>
              <w:rPr>
                <w:rFonts w:ascii="Arial" w:hAnsi="Arial" w:cs="Arial"/>
                <w:szCs w:val="24"/>
              </w:rPr>
            </w:pPr>
            <w:r w:rsidRPr="00BB6193">
              <w:rPr>
                <w:rFonts w:ascii="Arial" w:hAnsi="Arial" w:cs="Arial"/>
                <w:szCs w:val="24"/>
              </w:rPr>
              <w:t>Osceola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15071C9" w14:textId="77777777" w:rsidR="00B00C16" w:rsidRPr="00BB6193" w:rsidRDefault="00B00C16" w:rsidP="00B00C16">
            <w:pPr>
              <w:rPr>
                <w:rFonts w:ascii="Arial" w:hAnsi="Arial" w:cs="Arial"/>
                <w:szCs w:val="24"/>
              </w:rPr>
            </w:pPr>
            <w:r w:rsidRPr="00BB6193">
              <w:rPr>
                <w:rFonts w:ascii="Arial" w:hAnsi="Arial" w:cs="Arial"/>
                <w:szCs w:val="24"/>
              </w:rPr>
              <w:t>Osceola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0629E665" w14:textId="77777777" w:rsidR="00B00C16" w:rsidRPr="6E916F3B" w:rsidRDefault="00B00C16" w:rsidP="00B00C16">
            <w:pPr>
              <w:rPr>
                <w:rFonts w:ascii="Arial" w:hAnsi="Arial" w:cs="Arial"/>
              </w:rPr>
            </w:pPr>
            <w:r w:rsidRPr="6E916F3B">
              <w:rPr>
                <w:rFonts w:ascii="Arial" w:hAnsi="Arial" w:cs="Arial"/>
              </w:rPr>
              <w:t>490-1910B-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107867E9" w14:textId="77777777" w:rsidR="00B00C16" w:rsidRPr="00BB6193" w:rsidRDefault="00B00C16" w:rsidP="00B00C16">
            <w:pPr>
              <w:jc w:val="right"/>
              <w:rPr>
                <w:rFonts w:ascii="Arial" w:hAnsi="Arial" w:cs="Arial"/>
                <w:szCs w:val="24"/>
              </w:rPr>
            </w:pPr>
            <w:r w:rsidRPr="00BB6193">
              <w:rPr>
                <w:rFonts w:ascii="Arial" w:hAnsi="Arial" w:cs="Arial"/>
                <w:szCs w:val="24"/>
              </w:rPr>
              <w:t>$444,621</w:t>
            </w:r>
          </w:p>
        </w:tc>
      </w:tr>
      <w:tr w:rsidR="00B00C16" w:rsidRPr="00BB6193" w14:paraId="55B35653"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3A872B65" w14:textId="77777777" w:rsidR="00B00C16" w:rsidRPr="00BB6193" w:rsidRDefault="00B00C16" w:rsidP="00B00C16">
            <w:pPr>
              <w:rPr>
                <w:rFonts w:ascii="Arial" w:hAnsi="Arial" w:cs="Arial"/>
                <w:szCs w:val="24"/>
              </w:rPr>
            </w:pPr>
            <w:r w:rsidRPr="00BB6193">
              <w:rPr>
                <w:rFonts w:ascii="Arial" w:hAnsi="Arial" w:cs="Arial"/>
                <w:szCs w:val="24"/>
              </w:rPr>
              <w:t>Palm Beach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E9895FC" w14:textId="77777777" w:rsidR="00B00C16" w:rsidRPr="00BB6193" w:rsidRDefault="00B00C16" w:rsidP="00B00C16">
            <w:pPr>
              <w:rPr>
                <w:rFonts w:ascii="Arial" w:hAnsi="Arial" w:cs="Arial"/>
                <w:szCs w:val="24"/>
              </w:rPr>
            </w:pPr>
            <w:r w:rsidRPr="00BB6193">
              <w:rPr>
                <w:rFonts w:ascii="Arial" w:hAnsi="Arial" w:cs="Arial"/>
                <w:szCs w:val="24"/>
              </w:rPr>
              <w:t>Palm Beach</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6EBECBA5" w14:textId="77777777" w:rsidR="00B00C16" w:rsidRPr="6E916F3B" w:rsidRDefault="00B00C16" w:rsidP="00B00C16">
            <w:pPr>
              <w:rPr>
                <w:rFonts w:ascii="Arial" w:hAnsi="Arial" w:cs="Arial"/>
              </w:rPr>
            </w:pPr>
            <w:r w:rsidRPr="6E916F3B">
              <w:rPr>
                <w:rFonts w:ascii="Arial" w:hAnsi="Arial" w:cs="Arial"/>
              </w:rPr>
              <w:t>500-1910B-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289776BF" w14:textId="77777777" w:rsidR="00B00C16" w:rsidRPr="00BB6193" w:rsidRDefault="00B00C16" w:rsidP="00B00C16">
            <w:pPr>
              <w:jc w:val="right"/>
              <w:rPr>
                <w:rFonts w:ascii="Arial" w:hAnsi="Arial" w:cs="Arial"/>
                <w:szCs w:val="24"/>
              </w:rPr>
            </w:pPr>
            <w:r w:rsidRPr="00BB6193">
              <w:rPr>
                <w:rFonts w:ascii="Arial" w:hAnsi="Arial" w:cs="Arial"/>
                <w:szCs w:val="24"/>
              </w:rPr>
              <w:t>$1,972,807</w:t>
            </w:r>
          </w:p>
        </w:tc>
      </w:tr>
      <w:tr w:rsidR="00B00C16" w:rsidRPr="00BB6193" w14:paraId="07132AD4"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5C039F4B" w14:textId="77777777" w:rsidR="00B00C16" w:rsidRPr="00BB6193" w:rsidRDefault="00B00C16" w:rsidP="00B00C16">
            <w:pPr>
              <w:rPr>
                <w:rFonts w:ascii="Arial" w:hAnsi="Arial" w:cs="Arial"/>
                <w:szCs w:val="24"/>
              </w:rPr>
            </w:pPr>
            <w:r w:rsidRPr="00BB6193">
              <w:rPr>
                <w:rFonts w:ascii="Arial" w:hAnsi="Arial" w:cs="Arial"/>
                <w:szCs w:val="24"/>
              </w:rPr>
              <w:t>Pasco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202E4BA" w14:textId="77777777" w:rsidR="00B00C16" w:rsidRPr="00BB6193" w:rsidRDefault="00B00C16" w:rsidP="00B00C16">
            <w:pPr>
              <w:rPr>
                <w:rFonts w:ascii="Arial" w:hAnsi="Arial" w:cs="Arial"/>
                <w:szCs w:val="24"/>
              </w:rPr>
            </w:pPr>
            <w:r w:rsidRPr="00BB6193">
              <w:rPr>
                <w:rFonts w:ascii="Arial" w:hAnsi="Arial" w:cs="Arial"/>
                <w:szCs w:val="24"/>
              </w:rPr>
              <w:t>Pasco</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140D7D4E" w14:textId="77777777" w:rsidR="00B00C16" w:rsidRPr="6E916F3B" w:rsidRDefault="00B00C16" w:rsidP="00B00C16">
            <w:pPr>
              <w:rPr>
                <w:rFonts w:ascii="Arial" w:hAnsi="Arial" w:cs="Arial"/>
              </w:rPr>
            </w:pPr>
            <w:r w:rsidRPr="6E916F3B">
              <w:rPr>
                <w:rFonts w:ascii="Arial" w:hAnsi="Arial" w:cs="Arial"/>
              </w:rPr>
              <w:t>510-1910B-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648CC29F" w14:textId="77777777" w:rsidR="00B00C16" w:rsidRPr="00BB6193" w:rsidRDefault="00B00C16" w:rsidP="00B00C16">
            <w:pPr>
              <w:jc w:val="right"/>
              <w:rPr>
                <w:rFonts w:ascii="Arial" w:hAnsi="Arial" w:cs="Arial"/>
                <w:szCs w:val="24"/>
              </w:rPr>
            </w:pPr>
            <w:r w:rsidRPr="00BB6193">
              <w:rPr>
                <w:rFonts w:ascii="Arial" w:hAnsi="Arial" w:cs="Arial"/>
                <w:szCs w:val="24"/>
              </w:rPr>
              <w:t>$531,816</w:t>
            </w:r>
          </w:p>
        </w:tc>
      </w:tr>
      <w:tr w:rsidR="00B00C16" w:rsidRPr="00BB6193" w14:paraId="2905F38E"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055EAB0F" w14:textId="77777777" w:rsidR="00B00C16" w:rsidRPr="00BB6193" w:rsidRDefault="00B00C16" w:rsidP="00B00C16">
            <w:pPr>
              <w:rPr>
                <w:rFonts w:ascii="Arial" w:hAnsi="Arial" w:cs="Arial"/>
                <w:szCs w:val="24"/>
              </w:rPr>
            </w:pPr>
            <w:r w:rsidRPr="00BB6193">
              <w:rPr>
                <w:rFonts w:ascii="Arial" w:hAnsi="Arial" w:cs="Arial"/>
                <w:szCs w:val="24"/>
              </w:rPr>
              <w:t>Pensacola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BD52017" w14:textId="77777777" w:rsidR="00B00C16" w:rsidRPr="00BB6193" w:rsidRDefault="00B00C16" w:rsidP="00B00C16">
            <w:pPr>
              <w:rPr>
                <w:rFonts w:ascii="Arial" w:hAnsi="Arial" w:cs="Arial"/>
                <w:szCs w:val="24"/>
              </w:rPr>
            </w:pPr>
            <w:r w:rsidRPr="00BB6193">
              <w:rPr>
                <w:rFonts w:ascii="Arial" w:hAnsi="Arial" w:cs="Arial"/>
                <w:szCs w:val="24"/>
              </w:rPr>
              <w:t>Escambia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5A3CCA53" w14:textId="77777777" w:rsidR="00B00C16" w:rsidRPr="6E916F3B" w:rsidRDefault="00B00C16" w:rsidP="00B00C16">
            <w:pPr>
              <w:rPr>
                <w:rFonts w:ascii="Arial" w:hAnsi="Arial" w:cs="Arial"/>
              </w:rPr>
            </w:pPr>
            <w:r w:rsidRPr="6E916F3B">
              <w:rPr>
                <w:rFonts w:ascii="Arial" w:hAnsi="Arial" w:cs="Arial"/>
              </w:rPr>
              <w:t>172-1910B-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692AC64A" w14:textId="77777777" w:rsidR="00B00C16" w:rsidRPr="00BB6193" w:rsidRDefault="00B00C16" w:rsidP="00B00C16">
            <w:pPr>
              <w:jc w:val="right"/>
              <w:rPr>
                <w:rFonts w:ascii="Arial" w:hAnsi="Arial" w:cs="Arial"/>
                <w:szCs w:val="24"/>
              </w:rPr>
            </w:pPr>
            <w:r w:rsidRPr="00BB6193">
              <w:rPr>
                <w:rFonts w:ascii="Arial" w:hAnsi="Arial" w:cs="Arial"/>
                <w:szCs w:val="24"/>
              </w:rPr>
              <w:t>$189,986</w:t>
            </w:r>
          </w:p>
        </w:tc>
      </w:tr>
      <w:tr w:rsidR="00B00C16" w:rsidRPr="00BB6193" w14:paraId="2125AA44"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645D4CED" w14:textId="77777777" w:rsidR="00B00C16" w:rsidRPr="00BB6193" w:rsidRDefault="00B00C16" w:rsidP="00B00C16">
            <w:pPr>
              <w:rPr>
                <w:rFonts w:ascii="Arial" w:hAnsi="Arial" w:cs="Arial"/>
                <w:szCs w:val="24"/>
              </w:rPr>
            </w:pPr>
            <w:r w:rsidRPr="00BB6193">
              <w:rPr>
                <w:rFonts w:ascii="Arial" w:hAnsi="Arial" w:cs="Arial"/>
                <w:szCs w:val="24"/>
              </w:rPr>
              <w:t>Pinellas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A5CFEBB" w14:textId="77777777" w:rsidR="00B00C16" w:rsidRPr="00BB6193" w:rsidRDefault="00B00C16" w:rsidP="00B00C16">
            <w:pPr>
              <w:rPr>
                <w:rFonts w:ascii="Arial" w:hAnsi="Arial" w:cs="Arial"/>
                <w:szCs w:val="24"/>
              </w:rPr>
            </w:pPr>
            <w:r w:rsidRPr="00BB6193">
              <w:rPr>
                <w:rFonts w:ascii="Arial" w:hAnsi="Arial" w:cs="Arial"/>
                <w:szCs w:val="24"/>
              </w:rPr>
              <w:t>Pinellas</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0CA53596" w14:textId="77777777" w:rsidR="00B00C16" w:rsidRPr="6E916F3B" w:rsidRDefault="00B00C16" w:rsidP="00B00C16">
            <w:pPr>
              <w:rPr>
                <w:rFonts w:ascii="Arial" w:hAnsi="Arial" w:cs="Arial"/>
              </w:rPr>
            </w:pPr>
            <w:r w:rsidRPr="6E916F3B">
              <w:rPr>
                <w:rFonts w:ascii="Arial" w:hAnsi="Arial" w:cs="Arial"/>
              </w:rPr>
              <w:t>520-1910B-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39057351" w14:textId="77777777" w:rsidR="00B00C16" w:rsidRPr="00BB6193" w:rsidRDefault="00B00C16" w:rsidP="00B00C16">
            <w:pPr>
              <w:jc w:val="right"/>
              <w:rPr>
                <w:rFonts w:ascii="Arial" w:hAnsi="Arial" w:cs="Arial"/>
                <w:szCs w:val="24"/>
              </w:rPr>
            </w:pPr>
            <w:r w:rsidRPr="00BB6193">
              <w:rPr>
                <w:rFonts w:ascii="Arial" w:hAnsi="Arial" w:cs="Arial"/>
                <w:szCs w:val="24"/>
              </w:rPr>
              <w:t>$1,054,306</w:t>
            </w:r>
          </w:p>
        </w:tc>
      </w:tr>
      <w:tr w:rsidR="00B00C16" w:rsidRPr="00BB6193" w14:paraId="510FE76C"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3D01C340" w14:textId="77777777" w:rsidR="00B00C16" w:rsidRPr="00BB6193" w:rsidRDefault="00B00C16" w:rsidP="00B00C16">
            <w:pPr>
              <w:rPr>
                <w:rFonts w:ascii="Arial" w:hAnsi="Arial" w:cs="Arial"/>
                <w:szCs w:val="24"/>
              </w:rPr>
            </w:pPr>
            <w:r w:rsidRPr="00BB6193">
              <w:rPr>
                <w:rFonts w:ascii="Arial" w:hAnsi="Arial" w:cs="Arial"/>
                <w:szCs w:val="24"/>
              </w:rPr>
              <w:t>Polk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7AC5235" w14:textId="77777777" w:rsidR="00B00C16" w:rsidRPr="00BB6193" w:rsidRDefault="00B00C16" w:rsidP="00B00C16">
            <w:pPr>
              <w:rPr>
                <w:rFonts w:ascii="Arial" w:hAnsi="Arial" w:cs="Arial"/>
                <w:szCs w:val="24"/>
              </w:rPr>
            </w:pPr>
            <w:r w:rsidRPr="00BB6193">
              <w:rPr>
                <w:rFonts w:ascii="Arial" w:hAnsi="Arial" w:cs="Arial"/>
                <w:szCs w:val="24"/>
              </w:rPr>
              <w:t>Polk</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78DA7A91" w14:textId="77777777" w:rsidR="00B00C16" w:rsidRPr="6E916F3B" w:rsidRDefault="00B00C16" w:rsidP="00B00C16">
            <w:pPr>
              <w:rPr>
                <w:rFonts w:ascii="Arial" w:hAnsi="Arial" w:cs="Arial"/>
              </w:rPr>
            </w:pPr>
            <w:r w:rsidRPr="6E916F3B">
              <w:rPr>
                <w:rFonts w:ascii="Arial" w:hAnsi="Arial" w:cs="Arial"/>
              </w:rPr>
              <w:t>530-1910B-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709CF92B" w14:textId="77777777" w:rsidR="00B00C16" w:rsidRPr="00BB6193" w:rsidRDefault="00B00C16" w:rsidP="00B00C16">
            <w:pPr>
              <w:jc w:val="right"/>
              <w:rPr>
                <w:rFonts w:ascii="Arial" w:hAnsi="Arial" w:cs="Arial"/>
                <w:szCs w:val="24"/>
              </w:rPr>
            </w:pPr>
            <w:r w:rsidRPr="00BB6193">
              <w:rPr>
                <w:rFonts w:ascii="Arial" w:hAnsi="Arial" w:cs="Arial"/>
                <w:szCs w:val="24"/>
              </w:rPr>
              <w:t>$1,000,260</w:t>
            </w:r>
          </w:p>
        </w:tc>
      </w:tr>
      <w:tr w:rsidR="00B00C16" w:rsidRPr="00BB6193" w14:paraId="56D49476"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6A2DFD5D" w14:textId="77777777" w:rsidR="00B00C16" w:rsidRPr="00BB6193" w:rsidRDefault="00B00C16" w:rsidP="00B00C16">
            <w:pPr>
              <w:rPr>
                <w:rFonts w:ascii="Arial" w:hAnsi="Arial" w:cs="Arial"/>
                <w:szCs w:val="24"/>
              </w:rPr>
            </w:pPr>
            <w:r w:rsidRPr="00BB6193">
              <w:rPr>
                <w:rFonts w:ascii="Arial" w:hAnsi="Arial" w:cs="Arial"/>
                <w:szCs w:val="24"/>
              </w:rPr>
              <w:t>Santa Fe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15DBE8B" w14:textId="77777777" w:rsidR="00B00C16" w:rsidRPr="00BB6193" w:rsidRDefault="00B00C16" w:rsidP="00B00C16">
            <w:pPr>
              <w:rPr>
                <w:rFonts w:ascii="Arial" w:hAnsi="Arial" w:cs="Arial"/>
                <w:szCs w:val="24"/>
              </w:rPr>
            </w:pPr>
            <w:r w:rsidRPr="00BB6193">
              <w:rPr>
                <w:rFonts w:ascii="Arial" w:hAnsi="Arial" w:cs="Arial"/>
                <w:szCs w:val="24"/>
              </w:rPr>
              <w:t>Alachua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0463813D" w14:textId="77777777" w:rsidR="00B00C16" w:rsidRPr="6E916F3B" w:rsidRDefault="00B00C16" w:rsidP="00B00C16">
            <w:pPr>
              <w:rPr>
                <w:rFonts w:ascii="Arial" w:hAnsi="Arial" w:cs="Arial"/>
              </w:rPr>
            </w:pPr>
            <w:r w:rsidRPr="6E916F3B">
              <w:rPr>
                <w:rFonts w:ascii="Arial" w:hAnsi="Arial" w:cs="Arial"/>
              </w:rPr>
              <w:t>012-1910B-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7861B11D" w14:textId="77777777" w:rsidR="00B00C16" w:rsidRPr="00BB6193" w:rsidRDefault="00B00C16" w:rsidP="00B00C16">
            <w:pPr>
              <w:jc w:val="right"/>
              <w:rPr>
                <w:rFonts w:ascii="Arial" w:hAnsi="Arial" w:cs="Arial"/>
                <w:szCs w:val="24"/>
              </w:rPr>
            </w:pPr>
            <w:r w:rsidRPr="00BB6193">
              <w:rPr>
                <w:rFonts w:ascii="Arial" w:hAnsi="Arial" w:cs="Arial"/>
                <w:szCs w:val="24"/>
              </w:rPr>
              <w:t>$228,338</w:t>
            </w:r>
          </w:p>
        </w:tc>
      </w:tr>
      <w:tr w:rsidR="00B00C16" w:rsidRPr="00BB6193" w14:paraId="017FA989"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34505540" w14:textId="77777777" w:rsidR="00B00C16" w:rsidRPr="00BB6193" w:rsidRDefault="00B00C16" w:rsidP="00B00C16">
            <w:pPr>
              <w:rPr>
                <w:rFonts w:ascii="Arial" w:hAnsi="Arial" w:cs="Arial"/>
                <w:szCs w:val="24"/>
              </w:rPr>
            </w:pPr>
            <w:r w:rsidRPr="00BB6193">
              <w:rPr>
                <w:rFonts w:ascii="Arial" w:hAnsi="Arial" w:cs="Arial"/>
                <w:szCs w:val="24"/>
              </w:rPr>
              <w:t>Santa Rosa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8E33EB0" w14:textId="77777777" w:rsidR="00B00C16" w:rsidRPr="00BB6193" w:rsidRDefault="00B00C16" w:rsidP="00B00C16">
            <w:pPr>
              <w:rPr>
                <w:rFonts w:ascii="Arial" w:hAnsi="Arial" w:cs="Arial"/>
                <w:szCs w:val="24"/>
              </w:rPr>
            </w:pPr>
            <w:r w:rsidRPr="00BB6193">
              <w:rPr>
                <w:rFonts w:ascii="Arial" w:hAnsi="Arial" w:cs="Arial"/>
                <w:szCs w:val="24"/>
              </w:rPr>
              <w:t>Santa Rosa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10E88F87" w14:textId="77777777" w:rsidR="00B00C16" w:rsidRPr="6E916F3B" w:rsidRDefault="00B00C16" w:rsidP="00B00C16">
            <w:pPr>
              <w:rPr>
                <w:rFonts w:ascii="Arial" w:hAnsi="Arial" w:cs="Arial"/>
              </w:rPr>
            </w:pPr>
            <w:r w:rsidRPr="6E916F3B">
              <w:rPr>
                <w:rFonts w:ascii="Arial" w:hAnsi="Arial" w:cs="Arial"/>
              </w:rPr>
              <w:t>570-1910B-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44D6DA40" w14:textId="77777777" w:rsidR="00B00C16" w:rsidRPr="00BB6193" w:rsidRDefault="00B00C16" w:rsidP="00B00C16">
            <w:pPr>
              <w:jc w:val="right"/>
              <w:rPr>
                <w:rFonts w:ascii="Arial" w:hAnsi="Arial" w:cs="Arial"/>
                <w:szCs w:val="24"/>
              </w:rPr>
            </w:pPr>
            <w:r w:rsidRPr="00BB6193">
              <w:rPr>
                <w:rFonts w:ascii="Arial" w:hAnsi="Arial" w:cs="Arial"/>
                <w:szCs w:val="24"/>
              </w:rPr>
              <w:t>$217,460</w:t>
            </w:r>
          </w:p>
        </w:tc>
      </w:tr>
      <w:tr w:rsidR="00B00C16" w:rsidRPr="00BB6193" w14:paraId="1E813D68"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1997AFE8" w14:textId="77777777" w:rsidR="00B00C16" w:rsidRPr="00BB6193" w:rsidRDefault="00B00C16" w:rsidP="00B00C16">
            <w:pPr>
              <w:rPr>
                <w:rFonts w:ascii="Arial" w:hAnsi="Arial" w:cs="Arial"/>
                <w:szCs w:val="24"/>
              </w:rPr>
            </w:pPr>
            <w:r w:rsidRPr="00BB6193">
              <w:rPr>
                <w:rFonts w:ascii="Arial" w:hAnsi="Arial" w:cs="Arial"/>
                <w:szCs w:val="24"/>
              </w:rPr>
              <w:t>Sarasota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B442787" w14:textId="77777777" w:rsidR="00B00C16" w:rsidRPr="00BB6193" w:rsidRDefault="00B00C16" w:rsidP="00B00C16">
            <w:pPr>
              <w:rPr>
                <w:rFonts w:ascii="Arial" w:hAnsi="Arial" w:cs="Arial"/>
                <w:szCs w:val="24"/>
              </w:rPr>
            </w:pPr>
            <w:r w:rsidRPr="00BB6193">
              <w:rPr>
                <w:rFonts w:ascii="Arial" w:hAnsi="Arial" w:cs="Arial"/>
                <w:szCs w:val="24"/>
              </w:rPr>
              <w:t>Sarasota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30AD5FFD" w14:textId="77777777" w:rsidR="00B00C16" w:rsidRPr="00BB6193" w:rsidRDefault="00B00C16" w:rsidP="00B00C16">
            <w:pPr>
              <w:rPr>
                <w:rFonts w:ascii="Arial" w:hAnsi="Arial" w:cs="Arial"/>
              </w:rPr>
            </w:pPr>
            <w:r w:rsidRPr="6E916F3B">
              <w:rPr>
                <w:rFonts w:ascii="Arial" w:hAnsi="Arial" w:cs="Arial"/>
              </w:rPr>
              <w:t>580-1910B-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06484B66" w14:textId="77777777" w:rsidR="00B00C16" w:rsidRPr="00BB6193" w:rsidRDefault="00B00C16" w:rsidP="00B00C16">
            <w:pPr>
              <w:jc w:val="right"/>
              <w:rPr>
                <w:rFonts w:ascii="Arial" w:hAnsi="Arial" w:cs="Arial"/>
                <w:szCs w:val="24"/>
              </w:rPr>
            </w:pPr>
            <w:r w:rsidRPr="00BB6193">
              <w:rPr>
                <w:rFonts w:ascii="Arial" w:hAnsi="Arial" w:cs="Arial"/>
                <w:szCs w:val="24"/>
              </w:rPr>
              <w:t>$332,308</w:t>
            </w:r>
          </w:p>
        </w:tc>
      </w:tr>
      <w:tr w:rsidR="00B00C16" w:rsidRPr="00BB6193" w14:paraId="13247A93"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5F1D7ED8" w14:textId="77777777" w:rsidR="00B00C16" w:rsidRPr="00BB6193" w:rsidRDefault="00B00C16" w:rsidP="00B00C16">
            <w:pPr>
              <w:rPr>
                <w:rFonts w:ascii="Arial" w:hAnsi="Arial" w:cs="Arial"/>
                <w:szCs w:val="24"/>
              </w:rPr>
            </w:pPr>
            <w:r w:rsidRPr="00BB6193">
              <w:rPr>
                <w:rFonts w:ascii="Arial" w:hAnsi="Arial" w:cs="Arial"/>
                <w:szCs w:val="24"/>
              </w:rPr>
              <w:t>Seminole State College of Florida</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99809ED" w14:textId="77777777" w:rsidR="00B00C16" w:rsidRPr="00BB6193" w:rsidRDefault="00B00C16" w:rsidP="00B00C16">
            <w:pPr>
              <w:rPr>
                <w:rFonts w:ascii="Arial" w:hAnsi="Arial" w:cs="Arial"/>
                <w:szCs w:val="24"/>
              </w:rPr>
            </w:pPr>
            <w:r w:rsidRPr="00BB6193">
              <w:rPr>
                <w:rFonts w:ascii="Arial" w:hAnsi="Arial" w:cs="Arial"/>
                <w:szCs w:val="24"/>
              </w:rPr>
              <w:t>Seminole</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28C17A54" w14:textId="77777777" w:rsidR="00B00C16" w:rsidRPr="00BB6193" w:rsidRDefault="00B00C16" w:rsidP="00B00C16">
            <w:pPr>
              <w:rPr>
                <w:rFonts w:ascii="Arial" w:hAnsi="Arial" w:cs="Arial"/>
              </w:rPr>
            </w:pPr>
            <w:r w:rsidRPr="6E916F3B">
              <w:rPr>
                <w:rFonts w:ascii="Arial" w:hAnsi="Arial" w:cs="Arial"/>
              </w:rPr>
              <w:t>592-1910B-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217EA8F5" w14:textId="77777777" w:rsidR="00B00C16" w:rsidRPr="00BB6193" w:rsidRDefault="00B00C16" w:rsidP="00B00C16">
            <w:pPr>
              <w:jc w:val="right"/>
              <w:rPr>
                <w:rFonts w:ascii="Arial" w:hAnsi="Arial" w:cs="Arial"/>
                <w:szCs w:val="24"/>
              </w:rPr>
            </w:pPr>
            <w:r w:rsidRPr="00BB6193">
              <w:rPr>
                <w:rFonts w:ascii="Arial" w:hAnsi="Arial" w:cs="Arial"/>
                <w:szCs w:val="24"/>
              </w:rPr>
              <w:t>$356,020</w:t>
            </w:r>
          </w:p>
        </w:tc>
      </w:tr>
      <w:tr w:rsidR="00B00C16" w:rsidRPr="00BB6193" w14:paraId="5E30E8A9"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797F1C63" w14:textId="77777777" w:rsidR="00B00C16" w:rsidRPr="00BB6193" w:rsidRDefault="00B00C16" w:rsidP="00B00C16">
            <w:pPr>
              <w:rPr>
                <w:rFonts w:ascii="Arial" w:hAnsi="Arial" w:cs="Arial"/>
                <w:szCs w:val="24"/>
              </w:rPr>
            </w:pPr>
            <w:r w:rsidRPr="00BB6193">
              <w:rPr>
                <w:rFonts w:ascii="Arial" w:hAnsi="Arial" w:cs="Arial"/>
                <w:szCs w:val="24"/>
              </w:rPr>
              <w:t>South Florida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C70EAA4" w14:textId="77777777" w:rsidR="00B00C16" w:rsidRPr="00BB6193" w:rsidRDefault="00B00C16" w:rsidP="00B00C16">
            <w:pPr>
              <w:rPr>
                <w:rFonts w:ascii="Arial" w:hAnsi="Arial" w:cs="Arial"/>
                <w:szCs w:val="24"/>
              </w:rPr>
            </w:pPr>
            <w:r w:rsidRPr="00BB6193">
              <w:rPr>
                <w:rFonts w:ascii="Arial" w:hAnsi="Arial" w:cs="Arial"/>
                <w:szCs w:val="24"/>
              </w:rPr>
              <w:t>Highlands</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32E665FA" w14:textId="77777777" w:rsidR="00B00C16" w:rsidRPr="00BB6193" w:rsidRDefault="00B00C16" w:rsidP="00B00C16">
            <w:pPr>
              <w:rPr>
                <w:rFonts w:ascii="Arial" w:hAnsi="Arial" w:cs="Arial"/>
              </w:rPr>
            </w:pPr>
            <w:r w:rsidRPr="6E916F3B">
              <w:rPr>
                <w:rFonts w:ascii="Arial" w:hAnsi="Arial" w:cs="Arial"/>
              </w:rPr>
              <w:t>282-1910B-</w:t>
            </w:r>
            <w:r>
              <w:rPr>
                <w:rFonts w:ascii="Arial" w:hAnsi="Arial" w:cs="Arial"/>
              </w:rPr>
              <w:t>0GC02</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4BE2FDD6" w14:textId="77777777" w:rsidR="00B00C16" w:rsidRPr="00BB6193" w:rsidRDefault="00B00C16" w:rsidP="00B00C16">
            <w:pPr>
              <w:jc w:val="right"/>
              <w:rPr>
                <w:rFonts w:ascii="Arial" w:hAnsi="Arial" w:cs="Arial"/>
                <w:szCs w:val="24"/>
              </w:rPr>
            </w:pPr>
            <w:r w:rsidRPr="00BB6193">
              <w:rPr>
                <w:rFonts w:ascii="Arial" w:hAnsi="Arial" w:cs="Arial"/>
                <w:szCs w:val="24"/>
              </w:rPr>
              <w:t>$206,223</w:t>
            </w:r>
          </w:p>
        </w:tc>
      </w:tr>
      <w:tr w:rsidR="00B00C16" w:rsidRPr="00BB6193" w14:paraId="0A0239F3"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155A8725" w14:textId="77777777" w:rsidR="00B00C16" w:rsidRPr="00BB6193" w:rsidRDefault="00B00C16" w:rsidP="00B00C16">
            <w:pPr>
              <w:rPr>
                <w:rFonts w:ascii="Arial" w:hAnsi="Arial" w:cs="Arial"/>
                <w:szCs w:val="24"/>
              </w:rPr>
            </w:pPr>
            <w:r w:rsidRPr="00BB6193">
              <w:rPr>
                <w:rFonts w:ascii="Arial" w:hAnsi="Arial" w:cs="Arial"/>
                <w:szCs w:val="24"/>
              </w:rPr>
              <w:t>South Florida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4CFF518F" w14:textId="77777777" w:rsidR="00B00C16" w:rsidRPr="00BB6193" w:rsidRDefault="00B00C16" w:rsidP="00B00C16">
            <w:pPr>
              <w:rPr>
                <w:rFonts w:ascii="Arial" w:hAnsi="Arial" w:cs="Arial"/>
                <w:szCs w:val="24"/>
              </w:rPr>
            </w:pPr>
            <w:r w:rsidRPr="00BB6193">
              <w:rPr>
                <w:rFonts w:ascii="Arial" w:hAnsi="Arial" w:cs="Arial"/>
                <w:szCs w:val="24"/>
              </w:rPr>
              <w:t>Hardee</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79E8C0D9" w14:textId="77777777" w:rsidR="00B00C16" w:rsidRPr="00BB6193" w:rsidRDefault="00B00C16" w:rsidP="00B00C16">
            <w:pPr>
              <w:rPr>
                <w:rFonts w:ascii="Arial" w:hAnsi="Arial" w:cs="Arial"/>
              </w:rPr>
            </w:pPr>
            <w:r w:rsidRPr="6E916F3B">
              <w:rPr>
                <w:rFonts w:ascii="Arial" w:hAnsi="Arial" w:cs="Arial"/>
              </w:rPr>
              <w:t>282-1910B-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713B463B" w14:textId="77777777" w:rsidR="00B00C16" w:rsidRPr="00BB6193" w:rsidRDefault="00B00C16" w:rsidP="00B00C16">
            <w:pPr>
              <w:jc w:val="right"/>
              <w:rPr>
                <w:rFonts w:ascii="Arial" w:hAnsi="Arial" w:cs="Arial"/>
                <w:szCs w:val="24"/>
              </w:rPr>
            </w:pPr>
            <w:r w:rsidRPr="00BB6193">
              <w:rPr>
                <w:rFonts w:ascii="Arial" w:hAnsi="Arial" w:cs="Arial"/>
                <w:szCs w:val="24"/>
              </w:rPr>
              <w:t>$38,560</w:t>
            </w:r>
          </w:p>
        </w:tc>
      </w:tr>
      <w:tr w:rsidR="00B00C16" w:rsidRPr="00BB6193" w14:paraId="6CB432DE"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1275E424" w14:textId="77777777" w:rsidR="00B00C16" w:rsidRPr="00BB6193" w:rsidRDefault="00B00C16" w:rsidP="00B00C16">
            <w:pPr>
              <w:rPr>
                <w:rFonts w:ascii="Arial" w:hAnsi="Arial" w:cs="Arial"/>
                <w:szCs w:val="24"/>
              </w:rPr>
            </w:pPr>
            <w:r w:rsidRPr="00BB6193">
              <w:rPr>
                <w:rFonts w:ascii="Arial" w:hAnsi="Arial" w:cs="Arial"/>
                <w:szCs w:val="24"/>
              </w:rPr>
              <w:t>St Johns River State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4FBDE9C8" w14:textId="77777777" w:rsidR="00B00C16" w:rsidRPr="00BB6193" w:rsidRDefault="00B00C16" w:rsidP="00B00C16">
            <w:pPr>
              <w:rPr>
                <w:rFonts w:ascii="Arial" w:hAnsi="Arial" w:cs="Arial"/>
                <w:szCs w:val="24"/>
              </w:rPr>
            </w:pPr>
            <w:r w:rsidRPr="00BB6193">
              <w:rPr>
                <w:rFonts w:ascii="Arial" w:hAnsi="Arial" w:cs="Arial"/>
                <w:szCs w:val="24"/>
              </w:rPr>
              <w:t>Putnam</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43BE7A0B" w14:textId="77777777" w:rsidR="00B00C16" w:rsidRPr="00BB6193" w:rsidRDefault="00B00C16" w:rsidP="00B00C16">
            <w:pPr>
              <w:rPr>
                <w:rFonts w:ascii="Arial" w:hAnsi="Arial" w:cs="Arial"/>
              </w:rPr>
            </w:pPr>
            <w:r w:rsidRPr="6E916F3B">
              <w:rPr>
                <w:rFonts w:ascii="Arial" w:hAnsi="Arial" w:cs="Arial"/>
              </w:rPr>
              <w:t>542-1910B-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7D5CD068" w14:textId="77777777" w:rsidR="00B00C16" w:rsidRPr="00BB6193" w:rsidRDefault="00B00C16" w:rsidP="00B00C16">
            <w:pPr>
              <w:jc w:val="right"/>
              <w:rPr>
                <w:rFonts w:ascii="Arial" w:hAnsi="Arial" w:cs="Arial"/>
                <w:szCs w:val="24"/>
              </w:rPr>
            </w:pPr>
            <w:r w:rsidRPr="00BB6193">
              <w:rPr>
                <w:rFonts w:ascii="Arial" w:hAnsi="Arial" w:cs="Arial"/>
                <w:szCs w:val="24"/>
              </w:rPr>
              <w:t>$153,600</w:t>
            </w:r>
          </w:p>
        </w:tc>
      </w:tr>
      <w:tr w:rsidR="00B00C16" w:rsidRPr="00BB6193" w14:paraId="47F24ADB"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5810700C" w14:textId="77777777" w:rsidR="00B00C16" w:rsidRPr="00BB6193" w:rsidRDefault="00B00C16" w:rsidP="00B00C16">
            <w:pPr>
              <w:rPr>
                <w:rFonts w:ascii="Arial" w:hAnsi="Arial" w:cs="Arial"/>
                <w:szCs w:val="24"/>
              </w:rPr>
            </w:pPr>
            <w:r w:rsidRPr="00BB6193">
              <w:rPr>
                <w:rFonts w:ascii="Arial" w:hAnsi="Arial" w:cs="Arial"/>
                <w:szCs w:val="24"/>
              </w:rPr>
              <w:t>St. Johns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09A770E0" w14:textId="77777777" w:rsidR="00B00C16" w:rsidRPr="00BB6193" w:rsidRDefault="00B00C16" w:rsidP="00B00C16">
            <w:pPr>
              <w:rPr>
                <w:rFonts w:ascii="Arial" w:hAnsi="Arial" w:cs="Arial"/>
                <w:szCs w:val="24"/>
              </w:rPr>
            </w:pPr>
            <w:r w:rsidRPr="00BB6193">
              <w:rPr>
                <w:rFonts w:ascii="Arial" w:hAnsi="Arial" w:cs="Arial"/>
                <w:szCs w:val="24"/>
              </w:rPr>
              <w:t>St. Johns</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77A20628" w14:textId="77777777" w:rsidR="00B00C16" w:rsidRPr="00BB6193" w:rsidRDefault="00B00C16" w:rsidP="00B00C16">
            <w:pPr>
              <w:rPr>
                <w:rFonts w:ascii="Arial" w:hAnsi="Arial" w:cs="Arial"/>
              </w:rPr>
            </w:pPr>
            <w:r w:rsidRPr="6E916F3B">
              <w:rPr>
                <w:rFonts w:ascii="Arial" w:hAnsi="Arial" w:cs="Arial"/>
              </w:rPr>
              <w:t>550-1910B-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1DD322FF" w14:textId="77777777" w:rsidR="00B00C16" w:rsidRPr="00BB6193" w:rsidRDefault="00B00C16" w:rsidP="00B00C16">
            <w:pPr>
              <w:jc w:val="right"/>
              <w:rPr>
                <w:rFonts w:ascii="Arial" w:hAnsi="Arial" w:cs="Arial"/>
                <w:szCs w:val="24"/>
              </w:rPr>
            </w:pPr>
            <w:r w:rsidRPr="00BB6193">
              <w:rPr>
                <w:rFonts w:ascii="Arial" w:hAnsi="Arial" w:cs="Arial"/>
                <w:szCs w:val="24"/>
              </w:rPr>
              <w:t>$166,564</w:t>
            </w:r>
          </w:p>
        </w:tc>
      </w:tr>
      <w:tr w:rsidR="00B00C16" w:rsidRPr="00BB6193" w14:paraId="7F53D56E"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352E9292" w14:textId="77777777" w:rsidR="00B00C16" w:rsidRPr="00BB6193" w:rsidRDefault="00B00C16" w:rsidP="00B00C16">
            <w:pPr>
              <w:rPr>
                <w:rFonts w:ascii="Arial" w:hAnsi="Arial" w:cs="Arial"/>
                <w:szCs w:val="24"/>
              </w:rPr>
            </w:pPr>
            <w:r w:rsidRPr="00BB6193">
              <w:rPr>
                <w:rFonts w:ascii="Arial" w:hAnsi="Arial" w:cs="Arial"/>
                <w:szCs w:val="24"/>
              </w:rPr>
              <w:t>Sumter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56B9AACD" w14:textId="77777777" w:rsidR="00B00C16" w:rsidRPr="00BB6193" w:rsidRDefault="00B00C16" w:rsidP="00B00C16">
            <w:pPr>
              <w:rPr>
                <w:rFonts w:ascii="Arial" w:hAnsi="Arial" w:cs="Arial"/>
                <w:szCs w:val="24"/>
              </w:rPr>
            </w:pPr>
            <w:r w:rsidRPr="00BB6193">
              <w:rPr>
                <w:rFonts w:ascii="Arial" w:hAnsi="Arial" w:cs="Arial"/>
                <w:szCs w:val="24"/>
              </w:rPr>
              <w:t>Sumter</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2BDA6A6B" w14:textId="77777777" w:rsidR="00B00C16" w:rsidRPr="00BB6193" w:rsidRDefault="00B00C16" w:rsidP="00B00C16">
            <w:pPr>
              <w:rPr>
                <w:rFonts w:ascii="Arial" w:hAnsi="Arial" w:cs="Arial"/>
              </w:rPr>
            </w:pPr>
            <w:r w:rsidRPr="6E916F3B">
              <w:rPr>
                <w:rFonts w:ascii="Arial" w:hAnsi="Arial" w:cs="Arial"/>
              </w:rPr>
              <w:t>600-1910B-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75314C95" w14:textId="77777777" w:rsidR="00B00C16" w:rsidRPr="00BB6193" w:rsidRDefault="00B00C16" w:rsidP="00B00C16">
            <w:pPr>
              <w:jc w:val="right"/>
              <w:rPr>
                <w:rFonts w:ascii="Arial" w:hAnsi="Arial" w:cs="Arial"/>
                <w:szCs w:val="24"/>
              </w:rPr>
            </w:pPr>
            <w:r w:rsidRPr="00BB6193">
              <w:rPr>
                <w:rFonts w:ascii="Arial" w:hAnsi="Arial" w:cs="Arial"/>
                <w:szCs w:val="24"/>
              </w:rPr>
              <w:t>$133,000</w:t>
            </w:r>
          </w:p>
        </w:tc>
      </w:tr>
      <w:tr w:rsidR="00B00C16" w:rsidRPr="00BB6193" w14:paraId="4D3A5C7C"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4E2FCCFA" w14:textId="77777777" w:rsidR="00B00C16" w:rsidRPr="00BB6193" w:rsidRDefault="00B00C16" w:rsidP="00B00C16">
            <w:pPr>
              <w:rPr>
                <w:rFonts w:ascii="Arial" w:hAnsi="Arial" w:cs="Arial"/>
                <w:szCs w:val="24"/>
              </w:rPr>
            </w:pPr>
            <w:r w:rsidRPr="00BB6193">
              <w:rPr>
                <w:rFonts w:ascii="Arial" w:hAnsi="Arial" w:cs="Arial"/>
                <w:szCs w:val="24"/>
              </w:rPr>
              <w:t>Suwannee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AD781F1" w14:textId="77777777" w:rsidR="00B00C16" w:rsidRPr="00BB6193" w:rsidRDefault="00B00C16" w:rsidP="00B00C16">
            <w:pPr>
              <w:rPr>
                <w:rFonts w:ascii="Arial" w:hAnsi="Arial" w:cs="Arial"/>
                <w:szCs w:val="24"/>
              </w:rPr>
            </w:pPr>
            <w:r w:rsidRPr="00BB6193">
              <w:rPr>
                <w:rFonts w:ascii="Arial" w:hAnsi="Arial" w:cs="Arial"/>
                <w:szCs w:val="24"/>
              </w:rPr>
              <w:t>Suwannee</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58A0BC56" w14:textId="77777777" w:rsidR="00B00C16" w:rsidRPr="00BB6193" w:rsidRDefault="00B00C16" w:rsidP="00B00C16">
            <w:pPr>
              <w:rPr>
                <w:rFonts w:ascii="Arial" w:hAnsi="Arial" w:cs="Arial"/>
              </w:rPr>
            </w:pPr>
            <w:r w:rsidRPr="6E916F3B">
              <w:rPr>
                <w:rFonts w:ascii="Arial" w:hAnsi="Arial" w:cs="Arial"/>
              </w:rPr>
              <w:t>610-1910B-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29661B84" w14:textId="77777777" w:rsidR="00B00C16" w:rsidRPr="00BB6193" w:rsidRDefault="00B00C16" w:rsidP="00B00C16">
            <w:pPr>
              <w:jc w:val="right"/>
              <w:rPr>
                <w:rFonts w:ascii="Arial" w:hAnsi="Arial" w:cs="Arial"/>
                <w:szCs w:val="24"/>
              </w:rPr>
            </w:pPr>
            <w:r w:rsidRPr="00BB6193">
              <w:rPr>
                <w:rFonts w:ascii="Arial" w:hAnsi="Arial" w:cs="Arial"/>
                <w:szCs w:val="24"/>
              </w:rPr>
              <w:t>$126,405</w:t>
            </w:r>
          </w:p>
        </w:tc>
      </w:tr>
      <w:tr w:rsidR="00B00C16" w:rsidRPr="00BB6193" w14:paraId="5807813D"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52FAF077" w14:textId="77777777" w:rsidR="00B00C16" w:rsidRPr="00BB6193" w:rsidRDefault="00B00C16" w:rsidP="00B00C16">
            <w:pPr>
              <w:rPr>
                <w:rFonts w:ascii="Arial" w:hAnsi="Arial" w:cs="Arial"/>
                <w:szCs w:val="24"/>
              </w:rPr>
            </w:pPr>
            <w:r w:rsidRPr="00BB6193">
              <w:rPr>
                <w:rFonts w:ascii="Arial" w:hAnsi="Arial" w:cs="Arial"/>
                <w:szCs w:val="24"/>
              </w:rPr>
              <w:t>Tallahassee Community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FE7E2E3" w14:textId="77777777" w:rsidR="00B00C16" w:rsidRPr="00BB6193" w:rsidRDefault="00B00C16" w:rsidP="00B00C16">
            <w:pPr>
              <w:rPr>
                <w:rFonts w:ascii="Arial" w:hAnsi="Arial" w:cs="Arial"/>
                <w:szCs w:val="24"/>
              </w:rPr>
            </w:pPr>
            <w:r w:rsidRPr="00BB6193">
              <w:rPr>
                <w:rFonts w:ascii="Arial" w:hAnsi="Arial" w:cs="Arial"/>
                <w:szCs w:val="24"/>
              </w:rPr>
              <w:t>Gadsden</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7DF8209D" w14:textId="77777777" w:rsidR="00B00C16" w:rsidRPr="00BB6193" w:rsidRDefault="00B00C16" w:rsidP="00B00C16">
            <w:pPr>
              <w:rPr>
                <w:rFonts w:ascii="Arial" w:hAnsi="Arial" w:cs="Arial"/>
              </w:rPr>
            </w:pPr>
            <w:r w:rsidRPr="6E916F3B">
              <w:rPr>
                <w:rFonts w:ascii="Arial" w:hAnsi="Arial" w:cs="Arial"/>
              </w:rPr>
              <w:t>372-1910B-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33081482" w14:textId="77777777" w:rsidR="00B00C16" w:rsidRPr="00BB6193" w:rsidRDefault="00B00C16" w:rsidP="00B00C16">
            <w:pPr>
              <w:jc w:val="right"/>
              <w:rPr>
                <w:rFonts w:ascii="Arial" w:hAnsi="Arial" w:cs="Arial"/>
                <w:szCs w:val="24"/>
              </w:rPr>
            </w:pPr>
            <w:r w:rsidRPr="00BB6193">
              <w:rPr>
                <w:rFonts w:ascii="Arial" w:hAnsi="Arial" w:cs="Arial"/>
                <w:szCs w:val="24"/>
              </w:rPr>
              <w:t>$140,716</w:t>
            </w:r>
          </w:p>
        </w:tc>
      </w:tr>
      <w:tr w:rsidR="00B00C16" w:rsidRPr="00BB6193" w14:paraId="5C54097E"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32F5DBF9" w14:textId="77777777" w:rsidR="00B00C16" w:rsidRPr="00BB6193" w:rsidRDefault="00B00C16" w:rsidP="00B00C16">
            <w:pPr>
              <w:rPr>
                <w:rFonts w:ascii="Arial" w:hAnsi="Arial" w:cs="Arial"/>
                <w:szCs w:val="24"/>
              </w:rPr>
            </w:pPr>
            <w:r w:rsidRPr="00BB6193">
              <w:rPr>
                <w:rFonts w:ascii="Arial" w:hAnsi="Arial" w:cs="Arial"/>
                <w:szCs w:val="24"/>
              </w:rPr>
              <w:t>Tallahassee Community College</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D04BEFE" w14:textId="77777777" w:rsidR="00B00C16" w:rsidRPr="00BB6193" w:rsidRDefault="00B00C16" w:rsidP="00B00C16">
            <w:pPr>
              <w:rPr>
                <w:rFonts w:ascii="Arial" w:hAnsi="Arial" w:cs="Arial"/>
                <w:szCs w:val="24"/>
              </w:rPr>
            </w:pPr>
            <w:r w:rsidRPr="00BB6193">
              <w:rPr>
                <w:rFonts w:ascii="Arial" w:hAnsi="Arial" w:cs="Arial"/>
                <w:szCs w:val="24"/>
              </w:rPr>
              <w:t>Wakulla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5A1FE074" w14:textId="77777777" w:rsidR="00B00C16" w:rsidRPr="00BB6193" w:rsidRDefault="00B00C16" w:rsidP="00B00C16">
            <w:pPr>
              <w:rPr>
                <w:rFonts w:ascii="Arial" w:hAnsi="Arial" w:cs="Arial"/>
              </w:rPr>
            </w:pPr>
            <w:r w:rsidRPr="6E916F3B">
              <w:rPr>
                <w:rFonts w:ascii="Arial" w:hAnsi="Arial" w:cs="Arial"/>
              </w:rPr>
              <w:t>372-1910B-</w:t>
            </w:r>
            <w:r>
              <w:rPr>
                <w:rFonts w:ascii="Arial" w:hAnsi="Arial" w:cs="Arial"/>
              </w:rPr>
              <w:t>0GC02</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13F2953D" w14:textId="77777777" w:rsidR="00B00C16" w:rsidRPr="00BB6193" w:rsidRDefault="00B00C16" w:rsidP="00B00C16">
            <w:pPr>
              <w:jc w:val="right"/>
              <w:rPr>
                <w:rFonts w:ascii="Arial" w:hAnsi="Arial" w:cs="Arial"/>
                <w:szCs w:val="24"/>
              </w:rPr>
            </w:pPr>
            <w:r w:rsidRPr="00BB6193">
              <w:rPr>
                <w:rFonts w:ascii="Arial" w:hAnsi="Arial" w:cs="Arial"/>
                <w:szCs w:val="24"/>
              </w:rPr>
              <w:t>$36,813</w:t>
            </w:r>
          </w:p>
        </w:tc>
      </w:tr>
      <w:tr w:rsidR="00B00C16" w:rsidRPr="00BB6193" w14:paraId="055E85BB"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hideMark/>
          </w:tcPr>
          <w:p w14:paraId="1EFD19CA" w14:textId="77777777" w:rsidR="00B00C16" w:rsidRPr="00BB6193" w:rsidRDefault="00B00C16" w:rsidP="00B00C16">
            <w:pPr>
              <w:rPr>
                <w:rFonts w:ascii="Arial" w:hAnsi="Arial" w:cs="Arial"/>
                <w:szCs w:val="24"/>
              </w:rPr>
            </w:pPr>
            <w:r w:rsidRPr="00BB6193">
              <w:rPr>
                <w:rFonts w:ascii="Arial" w:hAnsi="Arial" w:cs="Arial"/>
                <w:szCs w:val="24"/>
              </w:rPr>
              <w:t>Taylor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ED32D40" w14:textId="77777777" w:rsidR="00B00C16" w:rsidRPr="00BB6193" w:rsidRDefault="00B00C16" w:rsidP="00B00C16">
            <w:pPr>
              <w:rPr>
                <w:rFonts w:ascii="Arial" w:hAnsi="Arial" w:cs="Arial"/>
                <w:szCs w:val="24"/>
              </w:rPr>
            </w:pPr>
            <w:r w:rsidRPr="00BB6193">
              <w:rPr>
                <w:rFonts w:ascii="Arial" w:hAnsi="Arial" w:cs="Arial"/>
                <w:szCs w:val="24"/>
              </w:rPr>
              <w:t>Taylor</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367BEC68" w14:textId="77777777" w:rsidR="00B00C16" w:rsidRPr="00BB6193" w:rsidRDefault="00B00C16" w:rsidP="00B00C16">
            <w:pPr>
              <w:rPr>
                <w:rFonts w:ascii="Arial" w:hAnsi="Arial" w:cs="Arial"/>
              </w:rPr>
            </w:pPr>
            <w:r w:rsidRPr="6E916F3B">
              <w:rPr>
                <w:rFonts w:ascii="Arial" w:hAnsi="Arial" w:cs="Arial"/>
              </w:rPr>
              <w:t>620-1910B-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4B292ADF" w14:textId="77777777" w:rsidR="00B00C16" w:rsidRPr="00BB6193" w:rsidRDefault="00B00C16" w:rsidP="00B00C16">
            <w:pPr>
              <w:jc w:val="right"/>
              <w:rPr>
                <w:rFonts w:ascii="Arial" w:hAnsi="Arial" w:cs="Arial"/>
                <w:szCs w:val="24"/>
              </w:rPr>
            </w:pPr>
            <w:r w:rsidRPr="00BB6193">
              <w:rPr>
                <w:rFonts w:ascii="Arial" w:hAnsi="Arial" w:cs="Arial"/>
                <w:szCs w:val="24"/>
              </w:rPr>
              <w:t>$77,380</w:t>
            </w:r>
          </w:p>
        </w:tc>
      </w:tr>
      <w:tr w:rsidR="00B00C16" w:rsidRPr="00BB6193" w14:paraId="0514F93B"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163D0CCF" w14:textId="77777777" w:rsidR="00B00C16" w:rsidRPr="00BB6193" w:rsidRDefault="00B00C16" w:rsidP="00B00C16">
            <w:pPr>
              <w:rPr>
                <w:rFonts w:ascii="Arial" w:hAnsi="Arial" w:cs="Arial"/>
                <w:szCs w:val="24"/>
              </w:rPr>
            </w:pPr>
            <w:r w:rsidRPr="00BB6193">
              <w:rPr>
                <w:rFonts w:ascii="Arial" w:hAnsi="Arial" w:cs="Arial"/>
                <w:szCs w:val="24"/>
              </w:rPr>
              <w:t>Union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3F212BAE" w14:textId="77777777" w:rsidR="00B00C16" w:rsidRPr="00BB6193" w:rsidRDefault="00B00C16" w:rsidP="00B00C16">
            <w:pPr>
              <w:rPr>
                <w:rFonts w:ascii="Arial" w:hAnsi="Arial" w:cs="Arial"/>
                <w:szCs w:val="24"/>
              </w:rPr>
            </w:pPr>
            <w:r w:rsidRPr="00BB6193">
              <w:rPr>
                <w:rFonts w:ascii="Arial" w:hAnsi="Arial" w:cs="Arial"/>
                <w:szCs w:val="24"/>
              </w:rPr>
              <w:t>Union</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76957AD0" w14:textId="77777777" w:rsidR="00B00C16" w:rsidRPr="00BB6193" w:rsidRDefault="00B00C16" w:rsidP="00B00C16">
            <w:pPr>
              <w:rPr>
                <w:rFonts w:ascii="Arial" w:hAnsi="Arial" w:cs="Arial"/>
              </w:rPr>
            </w:pPr>
            <w:r w:rsidRPr="6E916F3B">
              <w:rPr>
                <w:rFonts w:ascii="Arial" w:hAnsi="Arial" w:cs="Arial"/>
              </w:rPr>
              <w:t>630-1910B-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5F957E23" w14:textId="77777777" w:rsidR="00B00C16" w:rsidRPr="00BB6193" w:rsidRDefault="00B00C16" w:rsidP="00B00C16">
            <w:pPr>
              <w:jc w:val="right"/>
              <w:rPr>
                <w:rFonts w:ascii="Arial" w:hAnsi="Arial" w:cs="Arial"/>
                <w:szCs w:val="24"/>
              </w:rPr>
            </w:pPr>
            <w:r w:rsidRPr="00BB6193">
              <w:rPr>
                <w:rFonts w:ascii="Arial" w:hAnsi="Arial" w:cs="Arial"/>
                <w:szCs w:val="24"/>
              </w:rPr>
              <w:t>$54,720</w:t>
            </w:r>
          </w:p>
        </w:tc>
      </w:tr>
      <w:tr w:rsidR="00B00C16" w:rsidRPr="00BB6193" w14:paraId="65D75128"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10AA1139" w14:textId="77777777" w:rsidR="00B00C16" w:rsidRPr="00BB6193" w:rsidRDefault="00B00C16" w:rsidP="00B00C16">
            <w:pPr>
              <w:rPr>
                <w:rFonts w:ascii="Arial" w:hAnsi="Arial" w:cs="Arial"/>
                <w:szCs w:val="24"/>
              </w:rPr>
            </w:pPr>
            <w:r w:rsidRPr="00BB6193">
              <w:rPr>
                <w:rFonts w:ascii="Arial" w:hAnsi="Arial" w:cs="Arial"/>
                <w:szCs w:val="24"/>
              </w:rPr>
              <w:t>Wakulla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67636171" w14:textId="77777777" w:rsidR="00B00C16" w:rsidRPr="00BB6193" w:rsidRDefault="00B00C16" w:rsidP="00B00C16">
            <w:pPr>
              <w:rPr>
                <w:rFonts w:ascii="Arial" w:hAnsi="Arial" w:cs="Arial"/>
                <w:szCs w:val="24"/>
              </w:rPr>
            </w:pPr>
            <w:r w:rsidRPr="00BB6193">
              <w:rPr>
                <w:rFonts w:ascii="Arial" w:hAnsi="Arial" w:cs="Arial"/>
                <w:szCs w:val="24"/>
              </w:rPr>
              <w:t>Wakulla</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6A9E0C8E" w14:textId="77777777" w:rsidR="00B00C16" w:rsidRPr="00BB6193" w:rsidRDefault="00B00C16" w:rsidP="00B00C16">
            <w:pPr>
              <w:rPr>
                <w:rFonts w:ascii="Arial" w:hAnsi="Arial" w:cs="Arial"/>
              </w:rPr>
            </w:pPr>
            <w:r w:rsidRPr="6E916F3B">
              <w:rPr>
                <w:rFonts w:ascii="Arial" w:hAnsi="Arial" w:cs="Arial"/>
              </w:rPr>
              <w:t>650-1910B-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4C54A1FD" w14:textId="77777777" w:rsidR="00B00C16" w:rsidRPr="00BB6193" w:rsidRDefault="00B00C16" w:rsidP="00B00C16">
            <w:pPr>
              <w:jc w:val="right"/>
              <w:rPr>
                <w:rFonts w:ascii="Arial" w:hAnsi="Arial" w:cs="Arial"/>
                <w:szCs w:val="24"/>
              </w:rPr>
            </w:pPr>
            <w:r w:rsidRPr="00BB6193">
              <w:rPr>
                <w:rFonts w:ascii="Arial" w:hAnsi="Arial" w:cs="Arial"/>
                <w:szCs w:val="24"/>
              </w:rPr>
              <w:t>$32,388</w:t>
            </w:r>
          </w:p>
        </w:tc>
      </w:tr>
      <w:tr w:rsidR="00B00C16" w:rsidRPr="00BB6193" w14:paraId="6B2B2343"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10515B1A" w14:textId="77777777" w:rsidR="00B00C16" w:rsidRPr="00BB6193" w:rsidRDefault="00B00C16" w:rsidP="00B00C16">
            <w:pPr>
              <w:rPr>
                <w:rFonts w:ascii="Arial" w:hAnsi="Arial" w:cs="Arial"/>
                <w:szCs w:val="24"/>
              </w:rPr>
            </w:pPr>
            <w:r w:rsidRPr="00BB6193">
              <w:rPr>
                <w:rFonts w:ascii="Arial" w:hAnsi="Arial" w:cs="Arial"/>
                <w:szCs w:val="24"/>
              </w:rPr>
              <w:t>Washington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1C20B9AE" w14:textId="77777777" w:rsidR="00B00C16" w:rsidRPr="00BB6193" w:rsidRDefault="00B00C16" w:rsidP="00B00C16">
            <w:pPr>
              <w:rPr>
                <w:rFonts w:ascii="Arial" w:hAnsi="Arial" w:cs="Arial"/>
                <w:szCs w:val="24"/>
              </w:rPr>
            </w:pPr>
            <w:r w:rsidRPr="00BB6193">
              <w:rPr>
                <w:rFonts w:ascii="Arial" w:hAnsi="Arial" w:cs="Arial"/>
                <w:szCs w:val="24"/>
              </w:rPr>
              <w:t>Holmes</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2E801BC2" w14:textId="77777777" w:rsidR="00B00C16" w:rsidRPr="00BB6193" w:rsidRDefault="00B00C16" w:rsidP="00B00C16">
            <w:pPr>
              <w:rPr>
                <w:rFonts w:ascii="Arial" w:hAnsi="Arial" w:cs="Arial"/>
              </w:rPr>
            </w:pPr>
            <w:r w:rsidRPr="6E916F3B">
              <w:rPr>
                <w:rFonts w:ascii="Arial" w:hAnsi="Arial" w:cs="Arial"/>
              </w:rPr>
              <w:t>670-1910B-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03B5A943" w14:textId="77777777" w:rsidR="00B00C16" w:rsidRPr="00AF4D34" w:rsidRDefault="00B00C16" w:rsidP="00B00C16">
            <w:pPr>
              <w:jc w:val="right"/>
              <w:rPr>
                <w:rFonts w:ascii="Arial" w:hAnsi="Arial" w:cs="Arial"/>
                <w:szCs w:val="24"/>
              </w:rPr>
            </w:pPr>
            <w:r w:rsidRPr="00AF4D34">
              <w:rPr>
                <w:rFonts w:ascii="Arial" w:hAnsi="Arial" w:cs="Arial"/>
                <w:szCs w:val="24"/>
              </w:rPr>
              <w:t>$71,200</w:t>
            </w:r>
          </w:p>
        </w:tc>
      </w:tr>
      <w:tr w:rsidR="00B00C16" w:rsidRPr="00BB6193" w14:paraId="1D9987B2" w14:textId="77777777" w:rsidTr="003F62BE">
        <w:trPr>
          <w:trHeight w:val="290"/>
          <w:jc w:val="center"/>
        </w:trPr>
        <w:tc>
          <w:tcPr>
            <w:tcW w:w="3677" w:type="dxa"/>
            <w:tcBorders>
              <w:top w:val="nil"/>
              <w:left w:val="single" w:sz="8" w:space="0" w:color="auto"/>
              <w:bottom w:val="single" w:sz="4" w:space="0" w:color="auto"/>
              <w:right w:val="nil"/>
            </w:tcBorders>
            <w:shd w:val="clear" w:color="auto" w:fill="auto"/>
            <w:noWrap/>
          </w:tcPr>
          <w:p w14:paraId="70F4BCD2" w14:textId="77777777" w:rsidR="00B00C16" w:rsidRPr="00BB6193" w:rsidRDefault="00B00C16" w:rsidP="00B00C16">
            <w:pPr>
              <w:rPr>
                <w:rFonts w:ascii="Arial" w:hAnsi="Arial" w:cs="Arial"/>
                <w:szCs w:val="24"/>
              </w:rPr>
            </w:pPr>
            <w:r w:rsidRPr="00BB6193">
              <w:rPr>
                <w:rFonts w:ascii="Arial" w:hAnsi="Arial" w:cs="Arial"/>
                <w:szCs w:val="24"/>
              </w:rPr>
              <w:t>Washington School District</w:t>
            </w:r>
          </w:p>
        </w:tc>
        <w:tc>
          <w:tcPr>
            <w:tcW w:w="1620" w:type="dxa"/>
            <w:tcBorders>
              <w:top w:val="nil"/>
              <w:left w:val="single" w:sz="8" w:space="0" w:color="auto"/>
              <w:bottom w:val="single" w:sz="4" w:space="0" w:color="auto"/>
              <w:right w:val="single" w:sz="8" w:space="0" w:color="auto"/>
            </w:tcBorders>
            <w:shd w:val="clear" w:color="auto" w:fill="FFFFFF" w:themeFill="background1"/>
            <w:noWrap/>
          </w:tcPr>
          <w:p w14:paraId="77FCAB50" w14:textId="77777777" w:rsidR="00B00C16" w:rsidRPr="00BB6193" w:rsidRDefault="00B00C16" w:rsidP="00B00C16">
            <w:pPr>
              <w:rPr>
                <w:rFonts w:ascii="Arial" w:hAnsi="Arial" w:cs="Arial"/>
                <w:szCs w:val="24"/>
              </w:rPr>
            </w:pPr>
            <w:r w:rsidRPr="00BB6193">
              <w:rPr>
                <w:rFonts w:ascii="Arial" w:hAnsi="Arial" w:cs="Arial"/>
                <w:szCs w:val="24"/>
              </w:rPr>
              <w:t>Washington</w:t>
            </w:r>
          </w:p>
        </w:tc>
        <w:tc>
          <w:tcPr>
            <w:tcW w:w="2249" w:type="dxa"/>
            <w:tcBorders>
              <w:top w:val="nil"/>
              <w:left w:val="single" w:sz="8" w:space="0" w:color="auto"/>
              <w:bottom w:val="single" w:sz="4" w:space="0" w:color="auto"/>
              <w:right w:val="single" w:sz="8" w:space="0" w:color="auto"/>
            </w:tcBorders>
            <w:shd w:val="clear" w:color="auto" w:fill="FFFFFF" w:themeFill="background1"/>
          </w:tcPr>
          <w:p w14:paraId="334512FA" w14:textId="77777777" w:rsidR="00B00C16" w:rsidRPr="00BB6193" w:rsidRDefault="00B00C16" w:rsidP="00B00C16">
            <w:pPr>
              <w:rPr>
                <w:rFonts w:ascii="Arial" w:hAnsi="Arial" w:cs="Arial"/>
              </w:rPr>
            </w:pPr>
            <w:r w:rsidRPr="6E916F3B">
              <w:rPr>
                <w:rFonts w:ascii="Arial" w:hAnsi="Arial" w:cs="Arial"/>
              </w:rPr>
              <w:t>670-1910B-</w:t>
            </w:r>
            <w:r>
              <w:rPr>
                <w:rFonts w:ascii="Arial" w:hAnsi="Arial" w:cs="Arial"/>
              </w:rPr>
              <w:t>0GC01</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7BF5BE7C" w14:textId="77777777" w:rsidR="00B00C16" w:rsidRPr="00AF4D34" w:rsidRDefault="00B00C16" w:rsidP="00B00C16">
            <w:pPr>
              <w:jc w:val="right"/>
              <w:rPr>
                <w:rFonts w:ascii="Arial" w:hAnsi="Arial" w:cs="Arial"/>
                <w:szCs w:val="24"/>
              </w:rPr>
            </w:pPr>
            <w:r w:rsidRPr="00AF4D34">
              <w:rPr>
                <w:rFonts w:ascii="Arial" w:hAnsi="Arial" w:cs="Arial"/>
                <w:szCs w:val="24"/>
              </w:rPr>
              <w:t>$86,326</w:t>
            </w:r>
          </w:p>
        </w:tc>
      </w:tr>
      <w:tr w:rsidR="00B00C16" w:rsidRPr="00BB6193" w14:paraId="60F652B5" w14:textId="77777777" w:rsidTr="003F62BE">
        <w:trPr>
          <w:trHeight w:val="290"/>
          <w:jc w:val="center"/>
        </w:trPr>
        <w:tc>
          <w:tcPr>
            <w:tcW w:w="7546" w:type="dxa"/>
            <w:gridSpan w:val="3"/>
            <w:tcBorders>
              <w:top w:val="nil"/>
              <w:left w:val="single" w:sz="8" w:space="0" w:color="auto"/>
              <w:bottom w:val="single" w:sz="4" w:space="0" w:color="auto"/>
              <w:right w:val="single" w:sz="8" w:space="0" w:color="auto"/>
            </w:tcBorders>
            <w:shd w:val="clear" w:color="auto" w:fill="auto"/>
            <w:noWrap/>
          </w:tcPr>
          <w:p w14:paraId="25F779D4" w14:textId="77777777" w:rsidR="00B00C16" w:rsidRPr="00BB6193" w:rsidRDefault="00B00C16" w:rsidP="00B00C16">
            <w:pPr>
              <w:jc w:val="right"/>
              <w:rPr>
                <w:rFonts w:ascii="Arial" w:hAnsi="Arial" w:cs="Arial"/>
                <w:szCs w:val="24"/>
              </w:rPr>
            </w:pPr>
            <w:r w:rsidRPr="00BB6193">
              <w:rPr>
                <w:rFonts w:ascii="Arial" w:hAnsi="Arial" w:cs="Arial"/>
                <w:b/>
                <w:szCs w:val="24"/>
              </w:rPr>
              <w:t>TOTAL</w:t>
            </w:r>
          </w:p>
        </w:tc>
        <w:tc>
          <w:tcPr>
            <w:tcW w:w="1619" w:type="dxa"/>
            <w:tcBorders>
              <w:top w:val="nil"/>
              <w:left w:val="single" w:sz="8" w:space="0" w:color="auto"/>
              <w:bottom w:val="single" w:sz="4" w:space="0" w:color="auto"/>
              <w:right w:val="single" w:sz="8" w:space="0" w:color="auto"/>
            </w:tcBorders>
            <w:shd w:val="clear" w:color="auto" w:fill="FFFFFF" w:themeFill="background1"/>
          </w:tcPr>
          <w:p w14:paraId="22097C67" w14:textId="77777777" w:rsidR="00B00C16" w:rsidRPr="00BB6193" w:rsidRDefault="00B00C16" w:rsidP="00B00C16">
            <w:pPr>
              <w:rPr>
                <w:rFonts w:ascii="Arial" w:hAnsi="Arial" w:cs="Arial"/>
                <w:szCs w:val="24"/>
              </w:rPr>
            </w:pPr>
            <w:r w:rsidRPr="00AF4D34">
              <w:rPr>
                <w:rFonts w:ascii="Arial" w:hAnsi="Arial" w:cs="Arial"/>
                <w:b/>
                <w:szCs w:val="24"/>
              </w:rPr>
              <w:t>$27,943,854</w:t>
            </w:r>
          </w:p>
        </w:tc>
      </w:tr>
    </w:tbl>
    <w:p w14:paraId="64CFDB0B" w14:textId="77777777" w:rsidR="004445BB" w:rsidRDefault="000E0C67" w:rsidP="003A2998">
      <w:pPr>
        <w:rPr>
          <w:b/>
          <w:szCs w:val="24"/>
        </w:rPr>
        <w:sectPr w:rsidR="004445BB" w:rsidSect="003F62BE">
          <w:pgSz w:w="12240" w:h="15840"/>
          <w:pgMar w:top="720" w:right="720" w:bottom="720" w:left="720" w:header="389" w:footer="403" w:gutter="0"/>
          <w:pgNumType w:start="1"/>
          <w:cols w:space="720"/>
          <w:docGrid w:linePitch="326"/>
        </w:sectPr>
      </w:pPr>
      <w:r>
        <w:rPr>
          <w:b/>
          <w:szCs w:val="24"/>
        </w:rPr>
        <w:br w:type="page"/>
      </w:r>
    </w:p>
    <w:p w14:paraId="1513276A" w14:textId="77777777" w:rsidR="003A2998" w:rsidRPr="00A200C6" w:rsidRDefault="003A2998" w:rsidP="003A2998">
      <w:pPr>
        <w:rPr>
          <w:b/>
          <w:szCs w:val="24"/>
        </w:rPr>
      </w:pPr>
      <w:r w:rsidRPr="00A200C6">
        <w:rPr>
          <w:b/>
          <w:szCs w:val="24"/>
        </w:rPr>
        <w:lastRenderedPageBreak/>
        <w:t>Overview of Key Workforce Innovation and Opportunity Act (WIOA) and Title II Adult Education and Family Literacy Act (AEFLA) Provisions</w:t>
      </w:r>
    </w:p>
    <w:p w14:paraId="1ADBCEFF" w14:textId="77777777" w:rsidR="003A2998" w:rsidRPr="00A200C6" w:rsidRDefault="003A2998" w:rsidP="003A2998">
      <w:pPr>
        <w:rPr>
          <w:b/>
          <w:szCs w:val="24"/>
        </w:rPr>
      </w:pPr>
    </w:p>
    <w:p w14:paraId="7DA0DD08" w14:textId="77777777" w:rsidR="003A2998" w:rsidRPr="00A200C6" w:rsidRDefault="003A2998" w:rsidP="003A2998">
      <w:pPr>
        <w:widowControl w:val="0"/>
        <w:ind w:left="90" w:right="180" w:hanging="90"/>
        <w:rPr>
          <w:b/>
          <w:szCs w:val="24"/>
        </w:rPr>
      </w:pPr>
      <w:r w:rsidRPr="00A200C6">
        <w:rPr>
          <w:b/>
          <w:szCs w:val="24"/>
        </w:rPr>
        <w:t>Background</w:t>
      </w:r>
    </w:p>
    <w:p w14:paraId="1F4C784A" w14:textId="77777777" w:rsidR="003A2998" w:rsidRPr="00A200C6" w:rsidRDefault="003A2998" w:rsidP="000321ED">
      <w:pPr>
        <w:widowControl w:val="0"/>
        <w:ind w:right="180"/>
        <w:rPr>
          <w:szCs w:val="24"/>
        </w:rPr>
      </w:pPr>
      <w:r w:rsidRPr="00A200C6">
        <w:rPr>
          <w:szCs w:val="24"/>
        </w:rPr>
        <w:t>The Workforce Innovation and Opportunity Act (WIOA) was enacted into law on July 22, 2014 (Public Law No. 113-128) and replaces its predecessor the Workforce Investment Act (WIA) of 1998</w:t>
      </w:r>
      <w:r w:rsidR="00554E9D">
        <w:rPr>
          <w:szCs w:val="24"/>
        </w:rPr>
        <w:t xml:space="preserve">. </w:t>
      </w:r>
      <w:r w:rsidRPr="00A200C6">
        <w:rPr>
          <w:szCs w:val="24"/>
        </w:rPr>
        <w:t xml:space="preserve">WIOA provides direction, guidance and important updates for the workforce system in every state. The new law prioritizes a market-driven approach to talent development that will prepare individuals seeking employment for the jobs of today and of the future. Added emphasis is placed on the need for access to workforce services for all individuals. Regional alignment of markets and resources are facilitated and encouraged. The </w:t>
      </w:r>
      <w:hyperlink r:id="rId54" w:history="1">
        <w:r w:rsidRPr="00A200C6">
          <w:rPr>
            <w:color w:val="0000FF"/>
            <w:szCs w:val="24"/>
            <w:u w:val="single"/>
          </w:rPr>
          <w:t>State of Florida WIOA Unified Plan</w:t>
        </w:r>
      </w:hyperlink>
      <w:r w:rsidRPr="00A200C6">
        <w:rPr>
          <w:szCs w:val="24"/>
        </w:rPr>
        <w:t xml:space="preserve"> for the period July 1, 2016 through June 30, 2020 includes the following required programs:</w:t>
      </w:r>
    </w:p>
    <w:p w14:paraId="53AF7670" w14:textId="77777777" w:rsidR="003A2998" w:rsidRPr="00A200C6" w:rsidRDefault="003A2998" w:rsidP="00B755FB">
      <w:pPr>
        <w:widowControl w:val="0"/>
        <w:numPr>
          <w:ilvl w:val="0"/>
          <w:numId w:val="41"/>
        </w:numPr>
        <w:ind w:right="86" w:hanging="90"/>
        <w:contextualSpacing/>
        <w:rPr>
          <w:szCs w:val="24"/>
        </w:rPr>
      </w:pPr>
      <w:r w:rsidRPr="00A200C6">
        <w:rPr>
          <w:szCs w:val="24"/>
        </w:rPr>
        <w:t>Adult Program</w:t>
      </w:r>
    </w:p>
    <w:p w14:paraId="0D5F9270" w14:textId="77777777" w:rsidR="003A2998" w:rsidRPr="00A200C6" w:rsidRDefault="003A2998" w:rsidP="00B755FB">
      <w:pPr>
        <w:widowControl w:val="0"/>
        <w:numPr>
          <w:ilvl w:val="0"/>
          <w:numId w:val="41"/>
        </w:numPr>
        <w:ind w:right="86" w:hanging="90"/>
        <w:contextualSpacing/>
        <w:rPr>
          <w:szCs w:val="24"/>
        </w:rPr>
      </w:pPr>
      <w:r w:rsidRPr="00A200C6">
        <w:rPr>
          <w:szCs w:val="24"/>
        </w:rPr>
        <w:t>Dislocated Worker Program</w:t>
      </w:r>
    </w:p>
    <w:p w14:paraId="26818DCF" w14:textId="77777777" w:rsidR="003A2998" w:rsidRPr="00A200C6" w:rsidRDefault="003A2998" w:rsidP="00B755FB">
      <w:pPr>
        <w:widowControl w:val="0"/>
        <w:numPr>
          <w:ilvl w:val="0"/>
          <w:numId w:val="41"/>
        </w:numPr>
        <w:ind w:right="86" w:hanging="90"/>
        <w:contextualSpacing/>
        <w:rPr>
          <w:szCs w:val="24"/>
        </w:rPr>
      </w:pPr>
      <w:r w:rsidRPr="00A200C6">
        <w:rPr>
          <w:szCs w:val="24"/>
        </w:rPr>
        <w:t>Youth Program</w:t>
      </w:r>
    </w:p>
    <w:p w14:paraId="5329FDBD" w14:textId="77777777" w:rsidR="003A2998" w:rsidRPr="00A200C6" w:rsidRDefault="003A2998" w:rsidP="00B755FB">
      <w:pPr>
        <w:widowControl w:val="0"/>
        <w:numPr>
          <w:ilvl w:val="0"/>
          <w:numId w:val="41"/>
        </w:numPr>
        <w:ind w:right="86" w:hanging="90"/>
        <w:contextualSpacing/>
        <w:rPr>
          <w:szCs w:val="24"/>
        </w:rPr>
      </w:pPr>
      <w:r w:rsidRPr="00A200C6">
        <w:rPr>
          <w:szCs w:val="24"/>
        </w:rPr>
        <w:t>Adult Education and Family Literacy Act (AEFLA)</w:t>
      </w:r>
    </w:p>
    <w:p w14:paraId="0CF816B4" w14:textId="77777777" w:rsidR="003A2998" w:rsidRPr="00A200C6" w:rsidRDefault="003A2998" w:rsidP="00B755FB">
      <w:pPr>
        <w:widowControl w:val="0"/>
        <w:numPr>
          <w:ilvl w:val="0"/>
          <w:numId w:val="41"/>
        </w:numPr>
        <w:ind w:right="86" w:hanging="90"/>
        <w:contextualSpacing/>
        <w:rPr>
          <w:szCs w:val="24"/>
        </w:rPr>
      </w:pPr>
      <w:r w:rsidRPr="00A200C6">
        <w:rPr>
          <w:szCs w:val="24"/>
        </w:rPr>
        <w:t>Wagner-Peyser Act</w:t>
      </w:r>
    </w:p>
    <w:p w14:paraId="248B9F1B" w14:textId="77777777" w:rsidR="003A2998" w:rsidRPr="00A200C6" w:rsidRDefault="003A2998" w:rsidP="00B755FB">
      <w:pPr>
        <w:widowControl w:val="0"/>
        <w:numPr>
          <w:ilvl w:val="0"/>
          <w:numId w:val="41"/>
        </w:numPr>
        <w:ind w:right="86" w:hanging="90"/>
        <w:contextualSpacing/>
        <w:rPr>
          <w:szCs w:val="24"/>
        </w:rPr>
      </w:pPr>
      <w:r w:rsidRPr="00A200C6">
        <w:rPr>
          <w:szCs w:val="24"/>
        </w:rPr>
        <w:t>Vocational Rehabilitation Program, including Blind Services Program</w:t>
      </w:r>
    </w:p>
    <w:p w14:paraId="1B638CA1" w14:textId="77777777" w:rsidR="003A2998" w:rsidRPr="00A200C6" w:rsidRDefault="003A2998" w:rsidP="003A2998">
      <w:pPr>
        <w:widowControl w:val="0"/>
        <w:ind w:left="1166" w:right="86" w:hanging="90"/>
        <w:rPr>
          <w:szCs w:val="24"/>
        </w:rPr>
      </w:pPr>
    </w:p>
    <w:p w14:paraId="5516AA58" w14:textId="77777777" w:rsidR="003A2998" w:rsidRPr="00A200C6" w:rsidRDefault="003A2998" w:rsidP="000321ED">
      <w:pPr>
        <w:widowControl w:val="0"/>
        <w:rPr>
          <w:szCs w:val="24"/>
        </w:rPr>
      </w:pPr>
      <w:r w:rsidRPr="00A200C6">
        <w:rPr>
          <w:bCs/>
          <w:color w:val="231F20"/>
          <w:w w:val="105"/>
          <w:szCs w:val="24"/>
        </w:rPr>
        <w:t>WIOA and Florida’s WIOA Unified Plan are a call to action to fulfill Florida’s strategic vision for WIOA implementation which will be realized by accomplishing these three</w:t>
      </w:r>
      <w:r w:rsidRPr="00A200C6">
        <w:rPr>
          <w:bCs/>
          <w:color w:val="231F20"/>
          <w:spacing w:val="1"/>
          <w:w w:val="105"/>
          <w:szCs w:val="24"/>
        </w:rPr>
        <w:t xml:space="preserve"> </w:t>
      </w:r>
      <w:r w:rsidRPr="00A200C6">
        <w:rPr>
          <w:bCs/>
          <w:color w:val="231F20"/>
          <w:w w:val="105"/>
          <w:szCs w:val="24"/>
        </w:rPr>
        <w:t>goals:</w:t>
      </w:r>
    </w:p>
    <w:p w14:paraId="6191D21A" w14:textId="77777777" w:rsidR="003A2998" w:rsidRPr="00A200C6" w:rsidRDefault="003A2998" w:rsidP="00B755FB">
      <w:pPr>
        <w:widowControl w:val="0"/>
        <w:numPr>
          <w:ilvl w:val="0"/>
          <w:numId w:val="42"/>
        </w:numPr>
        <w:tabs>
          <w:tab w:val="left" w:pos="720"/>
        </w:tabs>
        <w:ind w:left="1170" w:right="144" w:hanging="90"/>
        <w:contextualSpacing/>
        <w:rPr>
          <w:color w:val="231F20"/>
          <w:szCs w:val="24"/>
        </w:rPr>
      </w:pPr>
      <w:r w:rsidRPr="00A200C6">
        <w:rPr>
          <w:color w:val="231F20"/>
          <w:w w:val="105"/>
          <w:szCs w:val="24"/>
        </w:rPr>
        <w:t>Enhance</w:t>
      </w:r>
      <w:r w:rsidRPr="00A200C6">
        <w:rPr>
          <w:color w:val="231F20"/>
          <w:spacing w:val="23"/>
          <w:w w:val="105"/>
          <w:szCs w:val="24"/>
        </w:rPr>
        <w:t xml:space="preserve"> </w:t>
      </w:r>
      <w:r w:rsidRPr="00A200C6">
        <w:rPr>
          <w:color w:val="231F20"/>
          <w:w w:val="105"/>
          <w:szCs w:val="24"/>
        </w:rPr>
        <w:t>alignment</w:t>
      </w:r>
      <w:r w:rsidRPr="00A200C6">
        <w:rPr>
          <w:color w:val="231F20"/>
          <w:spacing w:val="23"/>
          <w:w w:val="105"/>
          <w:szCs w:val="24"/>
        </w:rPr>
        <w:t xml:space="preserve"> </w:t>
      </w:r>
      <w:r w:rsidRPr="00A200C6">
        <w:rPr>
          <w:color w:val="231F20"/>
          <w:w w:val="105"/>
          <w:szCs w:val="24"/>
        </w:rPr>
        <w:t>and</w:t>
      </w:r>
      <w:r w:rsidRPr="00A200C6">
        <w:rPr>
          <w:color w:val="231F20"/>
          <w:spacing w:val="23"/>
          <w:w w:val="105"/>
          <w:szCs w:val="24"/>
        </w:rPr>
        <w:t xml:space="preserve"> </w:t>
      </w:r>
      <w:r w:rsidRPr="00A200C6">
        <w:rPr>
          <w:color w:val="231F20"/>
          <w:w w:val="105"/>
          <w:szCs w:val="24"/>
        </w:rPr>
        <w:t>market</w:t>
      </w:r>
      <w:r w:rsidRPr="00A200C6">
        <w:rPr>
          <w:color w:val="231F20"/>
          <w:spacing w:val="23"/>
          <w:w w:val="105"/>
          <w:szCs w:val="24"/>
        </w:rPr>
        <w:t xml:space="preserve"> </w:t>
      </w:r>
      <w:r w:rsidRPr="00A200C6">
        <w:rPr>
          <w:color w:val="231F20"/>
          <w:w w:val="105"/>
          <w:szCs w:val="24"/>
        </w:rPr>
        <w:t>responsiveness</w:t>
      </w:r>
      <w:r w:rsidRPr="00A200C6">
        <w:rPr>
          <w:color w:val="231F20"/>
          <w:spacing w:val="23"/>
          <w:w w:val="105"/>
          <w:szCs w:val="24"/>
        </w:rPr>
        <w:t xml:space="preserve"> </w:t>
      </w:r>
      <w:r w:rsidRPr="00A200C6">
        <w:rPr>
          <w:color w:val="231F20"/>
          <w:w w:val="105"/>
          <w:szCs w:val="24"/>
        </w:rPr>
        <w:t>of</w:t>
      </w:r>
      <w:r w:rsidRPr="00A200C6">
        <w:rPr>
          <w:color w:val="231F20"/>
          <w:spacing w:val="23"/>
          <w:w w:val="105"/>
          <w:szCs w:val="24"/>
        </w:rPr>
        <w:t xml:space="preserve"> </w:t>
      </w:r>
      <w:r w:rsidRPr="00A200C6">
        <w:rPr>
          <w:color w:val="231F20"/>
          <w:w w:val="105"/>
          <w:szCs w:val="24"/>
        </w:rPr>
        <w:t>workforce,</w:t>
      </w:r>
      <w:r w:rsidRPr="00A200C6">
        <w:rPr>
          <w:color w:val="231F20"/>
          <w:spacing w:val="23"/>
          <w:w w:val="105"/>
          <w:szCs w:val="24"/>
        </w:rPr>
        <w:t xml:space="preserve"> </w:t>
      </w:r>
      <w:r w:rsidRPr="00A200C6">
        <w:rPr>
          <w:color w:val="231F20"/>
          <w:w w:val="105"/>
          <w:szCs w:val="24"/>
        </w:rPr>
        <w:t>education,</w:t>
      </w:r>
      <w:r w:rsidRPr="00A200C6">
        <w:rPr>
          <w:color w:val="231F20"/>
          <w:spacing w:val="23"/>
          <w:w w:val="105"/>
          <w:szCs w:val="24"/>
        </w:rPr>
        <w:t xml:space="preserve"> </w:t>
      </w:r>
      <w:r w:rsidRPr="00A200C6">
        <w:rPr>
          <w:color w:val="231F20"/>
          <w:w w:val="105"/>
          <w:szCs w:val="24"/>
        </w:rPr>
        <w:t>and</w:t>
      </w:r>
      <w:r w:rsidRPr="00A200C6">
        <w:rPr>
          <w:color w:val="231F20"/>
          <w:spacing w:val="23"/>
          <w:w w:val="105"/>
          <w:szCs w:val="24"/>
        </w:rPr>
        <w:t xml:space="preserve"> </w:t>
      </w:r>
      <w:r w:rsidRPr="00A200C6">
        <w:rPr>
          <w:color w:val="231F20"/>
          <w:w w:val="105"/>
          <w:szCs w:val="24"/>
        </w:rPr>
        <w:t>economic</w:t>
      </w:r>
      <w:r w:rsidRPr="00A200C6">
        <w:rPr>
          <w:color w:val="231F20"/>
          <w:spacing w:val="23"/>
          <w:w w:val="105"/>
          <w:szCs w:val="24"/>
        </w:rPr>
        <w:t xml:space="preserve"> </w:t>
      </w:r>
      <w:r w:rsidRPr="00A200C6">
        <w:rPr>
          <w:color w:val="231F20"/>
          <w:w w:val="105"/>
          <w:szCs w:val="24"/>
        </w:rPr>
        <w:t>development</w:t>
      </w:r>
      <w:r w:rsidRPr="00A200C6">
        <w:rPr>
          <w:color w:val="231F20"/>
          <w:w w:val="106"/>
          <w:szCs w:val="24"/>
        </w:rPr>
        <w:t xml:space="preserve"> </w:t>
      </w:r>
      <w:r w:rsidRPr="00A200C6">
        <w:rPr>
          <w:color w:val="231F20"/>
          <w:w w:val="105"/>
          <w:szCs w:val="24"/>
        </w:rPr>
        <w:t>systems</w:t>
      </w:r>
      <w:r w:rsidRPr="00A200C6">
        <w:rPr>
          <w:color w:val="231F20"/>
          <w:spacing w:val="16"/>
          <w:w w:val="105"/>
          <w:szCs w:val="24"/>
        </w:rPr>
        <w:t xml:space="preserve"> </w:t>
      </w:r>
      <w:r w:rsidRPr="00A200C6">
        <w:rPr>
          <w:color w:val="231F20"/>
          <w:w w:val="105"/>
          <w:szCs w:val="24"/>
        </w:rPr>
        <w:t>through</w:t>
      </w:r>
      <w:r w:rsidRPr="00A200C6">
        <w:rPr>
          <w:color w:val="231F20"/>
          <w:spacing w:val="16"/>
          <w:w w:val="105"/>
          <w:szCs w:val="24"/>
        </w:rPr>
        <w:t xml:space="preserve"> </w:t>
      </w:r>
      <w:r w:rsidRPr="00A200C6">
        <w:rPr>
          <w:color w:val="231F20"/>
          <w:w w:val="105"/>
          <w:szCs w:val="24"/>
        </w:rPr>
        <w:t>improved</w:t>
      </w:r>
      <w:r w:rsidRPr="00A200C6">
        <w:rPr>
          <w:color w:val="231F20"/>
          <w:spacing w:val="16"/>
          <w:w w:val="105"/>
          <w:szCs w:val="24"/>
        </w:rPr>
        <w:t xml:space="preserve"> </w:t>
      </w:r>
      <w:r w:rsidRPr="00A200C6">
        <w:rPr>
          <w:color w:val="231F20"/>
          <w:w w:val="105"/>
          <w:szCs w:val="24"/>
        </w:rPr>
        <w:t>service</w:t>
      </w:r>
      <w:r w:rsidRPr="00A200C6">
        <w:rPr>
          <w:color w:val="231F20"/>
          <w:spacing w:val="16"/>
          <w:w w:val="105"/>
          <w:szCs w:val="24"/>
        </w:rPr>
        <w:t xml:space="preserve"> </w:t>
      </w:r>
      <w:r w:rsidRPr="00A200C6">
        <w:rPr>
          <w:color w:val="231F20"/>
          <w:w w:val="105"/>
          <w:szCs w:val="24"/>
        </w:rPr>
        <w:t>integration</w:t>
      </w:r>
      <w:r w:rsidRPr="00A200C6">
        <w:rPr>
          <w:color w:val="231F20"/>
          <w:spacing w:val="16"/>
          <w:w w:val="105"/>
          <w:szCs w:val="24"/>
        </w:rPr>
        <w:t xml:space="preserve"> </w:t>
      </w:r>
      <w:r w:rsidRPr="00A200C6">
        <w:rPr>
          <w:color w:val="231F20"/>
          <w:w w:val="105"/>
          <w:szCs w:val="24"/>
        </w:rPr>
        <w:t>that</w:t>
      </w:r>
      <w:r w:rsidRPr="00A200C6">
        <w:rPr>
          <w:color w:val="231F20"/>
          <w:spacing w:val="16"/>
          <w:w w:val="105"/>
          <w:szCs w:val="24"/>
        </w:rPr>
        <w:t xml:space="preserve"> </w:t>
      </w:r>
      <w:r w:rsidRPr="00A200C6">
        <w:rPr>
          <w:color w:val="231F20"/>
          <w:w w:val="105"/>
          <w:szCs w:val="24"/>
        </w:rPr>
        <w:t>provides</w:t>
      </w:r>
      <w:r w:rsidRPr="00A200C6">
        <w:rPr>
          <w:color w:val="231F20"/>
          <w:spacing w:val="16"/>
          <w:w w:val="105"/>
          <w:szCs w:val="24"/>
        </w:rPr>
        <w:t xml:space="preserve"> </w:t>
      </w:r>
      <w:r w:rsidRPr="00A200C6">
        <w:rPr>
          <w:color w:val="231F20"/>
          <w:w w:val="105"/>
          <w:szCs w:val="24"/>
        </w:rPr>
        <w:t>businesses</w:t>
      </w:r>
      <w:r w:rsidRPr="00A200C6">
        <w:rPr>
          <w:color w:val="231F20"/>
          <w:spacing w:val="16"/>
          <w:w w:val="105"/>
          <w:szCs w:val="24"/>
        </w:rPr>
        <w:t xml:space="preserve"> </w:t>
      </w:r>
      <w:r w:rsidRPr="00A200C6">
        <w:rPr>
          <w:color w:val="231F20"/>
          <w:w w:val="105"/>
          <w:szCs w:val="24"/>
        </w:rPr>
        <w:t>with</w:t>
      </w:r>
      <w:r w:rsidRPr="00A200C6">
        <w:rPr>
          <w:color w:val="231F20"/>
          <w:spacing w:val="16"/>
          <w:w w:val="105"/>
          <w:szCs w:val="24"/>
        </w:rPr>
        <w:t xml:space="preserve"> </w:t>
      </w:r>
      <w:r w:rsidRPr="00A200C6">
        <w:rPr>
          <w:color w:val="231F20"/>
          <w:w w:val="105"/>
          <w:szCs w:val="24"/>
        </w:rPr>
        <w:t>skilled,</w:t>
      </w:r>
      <w:r w:rsidRPr="00A200C6">
        <w:rPr>
          <w:color w:val="231F20"/>
          <w:spacing w:val="16"/>
          <w:w w:val="105"/>
          <w:szCs w:val="24"/>
        </w:rPr>
        <w:t xml:space="preserve"> </w:t>
      </w:r>
      <w:r w:rsidRPr="00A200C6">
        <w:rPr>
          <w:color w:val="231F20"/>
          <w:w w:val="105"/>
          <w:szCs w:val="24"/>
        </w:rPr>
        <w:t>productive,</w:t>
      </w:r>
      <w:r w:rsidRPr="00A200C6">
        <w:rPr>
          <w:color w:val="231F20"/>
          <w:spacing w:val="16"/>
          <w:w w:val="105"/>
          <w:szCs w:val="24"/>
        </w:rPr>
        <w:t xml:space="preserve"> </w:t>
      </w:r>
      <w:r w:rsidRPr="00A200C6">
        <w:rPr>
          <w:color w:val="231F20"/>
          <w:w w:val="105"/>
          <w:szCs w:val="24"/>
        </w:rPr>
        <w:t>and competitive</w:t>
      </w:r>
      <w:r w:rsidRPr="00A200C6">
        <w:rPr>
          <w:color w:val="231F20"/>
          <w:spacing w:val="6"/>
          <w:w w:val="105"/>
          <w:szCs w:val="24"/>
        </w:rPr>
        <w:t xml:space="preserve"> </w:t>
      </w:r>
      <w:r w:rsidRPr="00A200C6">
        <w:rPr>
          <w:color w:val="231F20"/>
          <w:w w:val="105"/>
          <w:szCs w:val="24"/>
        </w:rPr>
        <w:t>talent</w:t>
      </w:r>
      <w:r w:rsidRPr="00A200C6">
        <w:rPr>
          <w:color w:val="231F20"/>
          <w:spacing w:val="6"/>
          <w:w w:val="105"/>
          <w:szCs w:val="24"/>
        </w:rPr>
        <w:t xml:space="preserve"> </w:t>
      </w:r>
      <w:r w:rsidRPr="00A200C6">
        <w:rPr>
          <w:color w:val="231F20"/>
          <w:w w:val="105"/>
          <w:szCs w:val="24"/>
        </w:rPr>
        <w:t>and</w:t>
      </w:r>
      <w:r w:rsidRPr="00A200C6">
        <w:rPr>
          <w:color w:val="231F20"/>
          <w:spacing w:val="6"/>
          <w:w w:val="105"/>
          <w:szCs w:val="24"/>
        </w:rPr>
        <w:t xml:space="preserve"> </w:t>
      </w:r>
      <w:r w:rsidRPr="00A200C6">
        <w:rPr>
          <w:color w:val="231F20"/>
          <w:w w:val="105"/>
          <w:szCs w:val="24"/>
        </w:rPr>
        <w:t>Floridians</w:t>
      </w:r>
      <w:r w:rsidRPr="00A200C6">
        <w:rPr>
          <w:color w:val="231F20"/>
          <w:spacing w:val="6"/>
          <w:w w:val="105"/>
          <w:szCs w:val="24"/>
        </w:rPr>
        <w:t xml:space="preserve"> </w:t>
      </w:r>
      <w:r w:rsidRPr="00A200C6">
        <w:rPr>
          <w:color w:val="231F20"/>
          <w:w w:val="105"/>
          <w:szCs w:val="24"/>
        </w:rPr>
        <w:t>with</w:t>
      </w:r>
      <w:r w:rsidRPr="00A200C6">
        <w:rPr>
          <w:color w:val="231F20"/>
          <w:spacing w:val="6"/>
          <w:w w:val="105"/>
          <w:szCs w:val="24"/>
        </w:rPr>
        <w:t xml:space="preserve"> </w:t>
      </w:r>
      <w:r w:rsidRPr="00A200C6">
        <w:rPr>
          <w:color w:val="231F20"/>
          <w:w w:val="105"/>
          <w:szCs w:val="24"/>
        </w:rPr>
        <w:t>employment,</w:t>
      </w:r>
      <w:r w:rsidRPr="00A200C6">
        <w:rPr>
          <w:color w:val="231F20"/>
          <w:spacing w:val="6"/>
          <w:w w:val="105"/>
          <w:szCs w:val="24"/>
        </w:rPr>
        <w:t xml:space="preserve"> </w:t>
      </w:r>
      <w:r w:rsidRPr="00A200C6">
        <w:rPr>
          <w:color w:val="231F20"/>
          <w:w w:val="105"/>
          <w:szCs w:val="24"/>
        </w:rPr>
        <w:t>education,</w:t>
      </w:r>
      <w:r w:rsidRPr="00A200C6">
        <w:rPr>
          <w:color w:val="231F20"/>
          <w:spacing w:val="6"/>
          <w:w w:val="105"/>
          <w:szCs w:val="24"/>
        </w:rPr>
        <w:t xml:space="preserve"> </w:t>
      </w:r>
      <w:r w:rsidRPr="00A200C6">
        <w:rPr>
          <w:color w:val="231F20"/>
          <w:w w:val="105"/>
          <w:szCs w:val="24"/>
        </w:rPr>
        <w:t>training,</w:t>
      </w:r>
      <w:r w:rsidRPr="00A200C6">
        <w:rPr>
          <w:color w:val="231F20"/>
          <w:spacing w:val="6"/>
          <w:w w:val="105"/>
          <w:szCs w:val="24"/>
        </w:rPr>
        <w:t xml:space="preserve"> </w:t>
      </w:r>
      <w:r w:rsidRPr="00A200C6">
        <w:rPr>
          <w:color w:val="231F20"/>
          <w:w w:val="105"/>
          <w:szCs w:val="24"/>
        </w:rPr>
        <w:t>and</w:t>
      </w:r>
      <w:r w:rsidRPr="00A200C6">
        <w:rPr>
          <w:color w:val="231F20"/>
          <w:spacing w:val="6"/>
          <w:w w:val="105"/>
          <w:szCs w:val="24"/>
        </w:rPr>
        <w:t xml:space="preserve"> </w:t>
      </w:r>
      <w:r w:rsidRPr="00A200C6">
        <w:rPr>
          <w:color w:val="231F20"/>
          <w:w w:val="105"/>
          <w:szCs w:val="24"/>
        </w:rPr>
        <w:t>support</w:t>
      </w:r>
      <w:r w:rsidRPr="00A200C6">
        <w:rPr>
          <w:color w:val="231F20"/>
          <w:spacing w:val="6"/>
          <w:w w:val="105"/>
          <w:szCs w:val="24"/>
        </w:rPr>
        <w:t xml:space="preserve"> </w:t>
      </w:r>
      <w:r w:rsidRPr="00A200C6">
        <w:rPr>
          <w:color w:val="231F20"/>
          <w:w w:val="105"/>
          <w:szCs w:val="24"/>
        </w:rPr>
        <w:t>services</w:t>
      </w:r>
      <w:r w:rsidRPr="00A200C6">
        <w:rPr>
          <w:color w:val="231F20"/>
          <w:spacing w:val="6"/>
          <w:w w:val="105"/>
          <w:szCs w:val="24"/>
        </w:rPr>
        <w:t xml:space="preserve"> </w:t>
      </w:r>
      <w:r w:rsidRPr="00A200C6">
        <w:rPr>
          <w:color w:val="231F20"/>
          <w:w w:val="105"/>
          <w:szCs w:val="24"/>
        </w:rPr>
        <w:t>that reduce welfare</w:t>
      </w:r>
      <w:r w:rsidRPr="00A200C6">
        <w:rPr>
          <w:color w:val="231F20"/>
          <w:spacing w:val="22"/>
          <w:w w:val="105"/>
          <w:szCs w:val="24"/>
        </w:rPr>
        <w:t xml:space="preserve"> </w:t>
      </w:r>
      <w:r w:rsidRPr="00A200C6">
        <w:rPr>
          <w:color w:val="231F20"/>
          <w:w w:val="105"/>
          <w:szCs w:val="24"/>
        </w:rPr>
        <w:t>dependence</w:t>
      </w:r>
      <w:r w:rsidRPr="00A200C6">
        <w:rPr>
          <w:color w:val="231F20"/>
          <w:spacing w:val="22"/>
          <w:w w:val="105"/>
          <w:szCs w:val="24"/>
        </w:rPr>
        <w:t xml:space="preserve"> </w:t>
      </w:r>
      <w:r w:rsidRPr="00A200C6">
        <w:rPr>
          <w:color w:val="231F20"/>
          <w:w w:val="105"/>
          <w:szCs w:val="24"/>
        </w:rPr>
        <w:t>and</w:t>
      </w:r>
      <w:r w:rsidRPr="00A200C6">
        <w:rPr>
          <w:color w:val="231F20"/>
          <w:spacing w:val="22"/>
          <w:w w:val="105"/>
          <w:szCs w:val="24"/>
        </w:rPr>
        <w:t xml:space="preserve"> </w:t>
      </w:r>
      <w:r w:rsidRPr="00A200C6">
        <w:rPr>
          <w:color w:val="231F20"/>
          <w:w w:val="105"/>
          <w:szCs w:val="24"/>
        </w:rPr>
        <w:t>increase</w:t>
      </w:r>
      <w:r w:rsidRPr="00A200C6">
        <w:rPr>
          <w:color w:val="231F20"/>
          <w:spacing w:val="22"/>
          <w:w w:val="105"/>
          <w:szCs w:val="24"/>
        </w:rPr>
        <w:t xml:space="preserve"> </w:t>
      </w:r>
      <w:r w:rsidRPr="00A200C6">
        <w:rPr>
          <w:color w:val="231F20"/>
          <w:w w:val="105"/>
          <w:szCs w:val="24"/>
        </w:rPr>
        <w:t>opportunities</w:t>
      </w:r>
      <w:r w:rsidRPr="00A200C6">
        <w:rPr>
          <w:color w:val="231F20"/>
          <w:spacing w:val="22"/>
          <w:w w:val="105"/>
          <w:szCs w:val="24"/>
        </w:rPr>
        <w:t xml:space="preserve"> </w:t>
      </w:r>
      <w:r w:rsidRPr="00A200C6">
        <w:rPr>
          <w:color w:val="231F20"/>
          <w:w w:val="105"/>
          <w:szCs w:val="24"/>
        </w:rPr>
        <w:t>for</w:t>
      </w:r>
      <w:r w:rsidRPr="00A200C6">
        <w:rPr>
          <w:color w:val="231F20"/>
          <w:spacing w:val="22"/>
          <w:w w:val="105"/>
          <w:szCs w:val="24"/>
        </w:rPr>
        <w:t xml:space="preserve"> </w:t>
      </w:r>
      <w:r w:rsidRPr="00A200C6">
        <w:rPr>
          <w:color w:val="231F20"/>
          <w:w w:val="105"/>
          <w:szCs w:val="24"/>
        </w:rPr>
        <w:t>self-sufficiency,</w:t>
      </w:r>
      <w:r w:rsidRPr="00A200C6">
        <w:rPr>
          <w:color w:val="231F20"/>
          <w:spacing w:val="22"/>
          <w:w w:val="105"/>
          <w:szCs w:val="24"/>
        </w:rPr>
        <w:t xml:space="preserve"> </w:t>
      </w:r>
      <w:r w:rsidRPr="00A200C6">
        <w:rPr>
          <w:color w:val="231F20"/>
          <w:w w:val="105"/>
          <w:szCs w:val="24"/>
        </w:rPr>
        <w:t>high-skill</w:t>
      </w:r>
      <w:r w:rsidRPr="00A200C6">
        <w:rPr>
          <w:color w:val="231F20"/>
          <w:spacing w:val="22"/>
          <w:w w:val="105"/>
          <w:szCs w:val="24"/>
        </w:rPr>
        <w:t xml:space="preserve"> </w:t>
      </w:r>
      <w:r w:rsidRPr="00A200C6">
        <w:rPr>
          <w:color w:val="231F20"/>
          <w:w w:val="105"/>
          <w:szCs w:val="24"/>
        </w:rPr>
        <w:t>and</w:t>
      </w:r>
      <w:r w:rsidRPr="00A200C6">
        <w:rPr>
          <w:color w:val="231F20"/>
          <w:spacing w:val="22"/>
          <w:w w:val="105"/>
          <w:szCs w:val="24"/>
        </w:rPr>
        <w:t xml:space="preserve"> </w:t>
      </w:r>
      <w:r w:rsidRPr="00A200C6">
        <w:rPr>
          <w:color w:val="231F20"/>
          <w:w w:val="105"/>
          <w:szCs w:val="24"/>
        </w:rPr>
        <w:t>high-wage careers, and lifelong</w:t>
      </w:r>
      <w:r w:rsidRPr="00A200C6">
        <w:rPr>
          <w:color w:val="231F20"/>
          <w:spacing w:val="15"/>
          <w:w w:val="105"/>
          <w:szCs w:val="24"/>
        </w:rPr>
        <w:t xml:space="preserve"> </w:t>
      </w:r>
      <w:r w:rsidRPr="00A200C6">
        <w:rPr>
          <w:color w:val="231F20"/>
          <w:w w:val="105"/>
          <w:szCs w:val="24"/>
        </w:rPr>
        <w:t>learning.</w:t>
      </w:r>
      <w:r w:rsidRPr="00A200C6">
        <w:rPr>
          <w:color w:val="231F20"/>
          <w:w w:val="105"/>
          <w:szCs w:val="24"/>
        </w:rPr>
        <w:br/>
      </w:r>
    </w:p>
    <w:p w14:paraId="32360B02" w14:textId="77777777" w:rsidR="003A2998" w:rsidRPr="00A200C6" w:rsidRDefault="003A2998" w:rsidP="00B755FB">
      <w:pPr>
        <w:widowControl w:val="0"/>
        <w:numPr>
          <w:ilvl w:val="0"/>
          <w:numId w:val="42"/>
        </w:numPr>
        <w:tabs>
          <w:tab w:val="left" w:pos="668"/>
        </w:tabs>
        <w:ind w:right="173" w:hanging="90"/>
        <w:contextualSpacing/>
        <w:rPr>
          <w:color w:val="231F20"/>
          <w:szCs w:val="24"/>
        </w:rPr>
      </w:pPr>
      <w:r w:rsidRPr="00A200C6">
        <w:rPr>
          <w:color w:val="231F20"/>
          <w:w w:val="105"/>
          <w:szCs w:val="24"/>
        </w:rPr>
        <w:t>Promote accountable, transparent, and data-driven workforce investment through performance</w:t>
      </w:r>
      <w:r w:rsidRPr="00A200C6">
        <w:rPr>
          <w:color w:val="231F20"/>
          <w:spacing w:val="29"/>
          <w:w w:val="105"/>
          <w:szCs w:val="24"/>
        </w:rPr>
        <w:t xml:space="preserve"> </w:t>
      </w:r>
      <w:r w:rsidRPr="00A200C6">
        <w:rPr>
          <w:color w:val="231F20"/>
          <w:w w:val="105"/>
          <w:szCs w:val="24"/>
        </w:rPr>
        <w:t>measures,</w:t>
      </w:r>
      <w:r w:rsidRPr="00A200C6">
        <w:rPr>
          <w:color w:val="231F20"/>
          <w:spacing w:val="12"/>
          <w:w w:val="105"/>
          <w:szCs w:val="24"/>
        </w:rPr>
        <w:t xml:space="preserve"> </w:t>
      </w:r>
      <w:r w:rsidRPr="00A200C6">
        <w:rPr>
          <w:color w:val="231F20"/>
          <w:w w:val="105"/>
          <w:szCs w:val="24"/>
        </w:rPr>
        <w:t>monitoring</w:t>
      </w:r>
      <w:r w:rsidRPr="00A200C6">
        <w:rPr>
          <w:color w:val="231F20"/>
          <w:spacing w:val="12"/>
          <w:w w:val="105"/>
          <w:szCs w:val="24"/>
        </w:rPr>
        <w:t xml:space="preserve"> </w:t>
      </w:r>
      <w:r w:rsidRPr="00A200C6">
        <w:rPr>
          <w:color w:val="231F20"/>
          <w:w w:val="105"/>
          <w:szCs w:val="24"/>
        </w:rPr>
        <w:t>and</w:t>
      </w:r>
      <w:r w:rsidRPr="00A200C6">
        <w:rPr>
          <w:color w:val="231F20"/>
          <w:spacing w:val="12"/>
          <w:w w:val="105"/>
          <w:szCs w:val="24"/>
        </w:rPr>
        <w:t xml:space="preserve"> </w:t>
      </w:r>
      <w:r w:rsidRPr="00A200C6">
        <w:rPr>
          <w:color w:val="231F20"/>
          <w:w w:val="105"/>
          <w:szCs w:val="24"/>
        </w:rPr>
        <w:t>evaluation</w:t>
      </w:r>
      <w:r w:rsidRPr="00A200C6">
        <w:rPr>
          <w:color w:val="231F20"/>
          <w:spacing w:val="12"/>
          <w:w w:val="105"/>
          <w:szCs w:val="24"/>
        </w:rPr>
        <w:t xml:space="preserve"> </w:t>
      </w:r>
      <w:r w:rsidRPr="00A200C6">
        <w:rPr>
          <w:color w:val="231F20"/>
          <w:w w:val="105"/>
          <w:szCs w:val="24"/>
        </w:rPr>
        <w:t>that</w:t>
      </w:r>
      <w:r w:rsidRPr="00A200C6">
        <w:rPr>
          <w:color w:val="231F20"/>
          <w:spacing w:val="12"/>
          <w:w w:val="105"/>
          <w:szCs w:val="24"/>
        </w:rPr>
        <w:t xml:space="preserve"> </w:t>
      </w:r>
      <w:r w:rsidRPr="00A200C6">
        <w:rPr>
          <w:color w:val="231F20"/>
          <w:w w:val="105"/>
          <w:szCs w:val="24"/>
        </w:rPr>
        <w:t>informs</w:t>
      </w:r>
      <w:r w:rsidRPr="00A200C6">
        <w:rPr>
          <w:color w:val="231F20"/>
          <w:spacing w:val="12"/>
          <w:w w:val="105"/>
          <w:szCs w:val="24"/>
        </w:rPr>
        <w:t xml:space="preserve"> </w:t>
      </w:r>
      <w:r w:rsidRPr="00A200C6">
        <w:rPr>
          <w:color w:val="231F20"/>
          <w:w w:val="105"/>
          <w:szCs w:val="24"/>
        </w:rPr>
        <w:t>strategies,</w:t>
      </w:r>
      <w:r w:rsidRPr="00A200C6">
        <w:rPr>
          <w:color w:val="231F20"/>
          <w:spacing w:val="12"/>
          <w:w w:val="105"/>
          <w:szCs w:val="24"/>
        </w:rPr>
        <w:t xml:space="preserve"> </w:t>
      </w:r>
      <w:r w:rsidRPr="00A200C6">
        <w:rPr>
          <w:color w:val="231F20"/>
          <w:w w:val="105"/>
          <w:szCs w:val="24"/>
        </w:rPr>
        <w:t>drives</w:t>
      </w:r>
      <w:r w:rsidRPr="00A200C6">
        <w:rPr>
          <w:color w:val="231F20"/>
          <w:spacing w:val="12"/>
          <w:w w:val="105"/>
          <w:szCs w:val="24"/>
        </w:rPr>
        <w:t xml:space="preserve"> </w:t>
      </w:r>
      <w:r w:rsidRPr="00A200C6">
        <w:rPr>
          <w:color w:val="231F20"/>
          <w:w w:val="105"/>
          <w:szCs w:val="24"/>
        </w:rPr>
        <w:t>operational</w:t>
      </w:r>
      <w:r w:rsidRPr="00A200C6">
        <w:rPr>
          <w:color w:val="231F20"/>
          <w:spacing w:val="12"/>
          <w:w w:val="105"/>
          <w:szCs w:val="24"/>
        </w:rPr>
        <w:t xml:space="preserve"> </w:t>
      </w:r>
      <w:r w:rsidRPr="00A200C6">
        <w:rPr>
          <w:color w:val="231F20"/>
          <w:w w:val="105"/>
          <w:szCs w:val="24"/>
        </w:rPr>
        <w:t>excellence,</w:t>
      </w:r>
      <w:r w:rsidRPr="00A200C6">
        <w:rPr>
          <w:color w:val="231F20"/>
          <w:spacing w:val="12"/>
          <w:w w:val="105"/>
          <w:szCs w:val="24"/>
        </w:rPr>
        <w:t xml:space="preserve"> </w:t>
      </w:r>
      <w:r w:rsidRPr="00A200C6">
        <w:rPr>
          <w:color w:val="231F20"/>
          <w:w w:val="105"/>
          <w:szCs w:val="24"/>
        </w:rPr>
        <w:t>leads</w:t>
      </w:r>
      <w:r w:rsidRPr="00A200C6">
        <w:rPr>
          <w:color w:val="231F20"/>
          <w:spacing w:val="12"/>
          <w:w w:val="105"/>
          <w:szCs w:val="24"/>
        </w:rPr>
        <w:t xml:space="preserve"> </w:t>
      </w:r>
      <w:r w:rsidRPr="00A200C6">
        <w:rPr>
          <w:color w:val="231F20"/>
          <w:w w:val="105"/>
          <w:szCs w:val="24"/>
        </w:rPr>
        <w:t>to</w:t>
      </w:r>
      <w:r w:rsidR="00554E9D">
        <w:rPr>
          <w:color w:val="231F20"/>
          <w:w w:val="105"/>
          <w:szCs w:val="24"/>
        </w:rPr>
        <w:t xml:space="preserve"> the</w:t>
      </w:r>
      <w:r w:rsidRPr="00A200C6">
        <w:rPr>
          <w:color w:val="231F20"/>
          <w:w w:val="105"/>
          <w:szCs w:val="24"/>
        </w:rPr>
        <w:t xml:space="preserve"> identification and replication of best practices, and empowers an effective and efficient</w:t>
      </w:r>
      <w:r w:rsidRPr="00A200C6">
        <w:rPr>
          <w:color w:val="231F20"/>
          <w:spacing w:val="31"/>
          <w:w w:val="105"/>
          <w:szCs w:val="24"/>
        </w:rPr>
        <w:t xml:space="preserve"> </w:t>
      </w:r>
      <w:r w:rsidRPr="00A200C6">
        <w:rPr>
          <w:color w:val="231F20"/>
          <w:w w:val="105"/>
          <w:szCs w:val="24"/>
        </w:rPr>
        <w:t>workforce delivery</w:t>
      </w:r>
      <w:r w:rsidRPr="00A200C6">
        <w:rPr>
          <w:color w:val="231F20"/>
          <w:spacing w:val="4"/>
          <w:w w:val="105"/>
          <w:szCs w:val="24"/>
        </w:rPr>
        <w:t xml:space="preserve"> </w:t>
      </w:r>
      <w:r w:rsidRPr="00A200C6">
        <w:rPr>
          <w:color w:val="231F20"/>
          <w:w w:val="105"/>
          <w:szCs w:val="24"/>
        </w:rPr>
        <w:t>system.</w:t>
      </w:r>
      <w:r w:rsidRPr="00A200C6">
        <w:rPr>
          <w:color w:val="231F20"/>
          <w:w w:val="105"/>
          <w:szCs w:val="24"/>
        </w:rPr>
        <w:br/>
      </w:r>
    </w:p>
    <w:p w14:paraId="5E512437" w14:textId="77777777" w:rsidR="003A2998" w:rsidRPr="00A200C6" w:rsidRDefault="003A2998" w:rsidP="00B755FB">
      <w:pPr>
        <w:widowControl w:val="0"/>
        <w:numPr>
          <w:ilvl w:val="0"/>
          <w:numId w:val="42"/>
        </w:numPr>
        <w:tabs>
          <w:tab w:val="left" w:pos="668"/>
        </w:tabs>
        <w:ind w:right="759" w:hanging="90"/>
        <w:contextualSpacing/>
        <w:rPr>
          <w:color w:val="231F20"/>
          <w:szCs w:val="24"/>
        </w:rPr>
      </w:pPr>
      <w:r w:rsidRPr="00A200C6">
        <w:rPr>
          <w:color w:val="231F20"/>
          <w:w w:val="105"/>
          <w:szCs w:val="24"/>
        </w:rPr>
        <w:t>Improve career exploration, educational attainment, and skills training for in-demand</w:t>
      </w:r>
      <w:r w:rsidRPr="00A200C6">
        <w:rPr>
          <w:color w:val="231F20"/>
          <w:spacing w:val="36"/>
          <w:w w:val="105"/>
          <w:szCs w:val="24"/>
        </w:rPr>
        <w:t xml:space="preserve"> </w:t>
      </w:r>
      <w:r w:rsidRPr="00A200C6">
        <w:rPr>
          <w:color w:val="231F20"/>
          <w:w w:val="105"/>
          <w:szCs w:val="24"/>
        </w:rPr>
        <w:t>industries</w:t>
      </w:r>
      <w:r w:rsidRPr="00A200C6">
        <w:rPr>
          <w:color w:val="231F20"/>
          <w:w w:val="106"/>
          <w:szCs w:val="24"/>
        </w:rPr>
        <w:t xml:space="preserve"> </w:t>
      </w:r>
      <w:r w:rsidRPr="00A200C6">
        <w:rPr>
          <w:color w:val="231F20"/>
          <w:w w:val="105"/>
          <w:szCs w:val="24"/>
        </w:rPr>
        <w:t>and</w:t>
      </w:r>
      <w:r w:rsidRPr="00A200C6">
        <w:rPr>
          <w:color w:val="231F20"/>
          <w:spacing w:val="10"/>
          <w:w w:val="105"/>
          <w:szCs w:val="24"/>
        </w:rPr>
        <w:t xml:space="preserve"> </w:t>
      </w:r>
      <w:r w:rsidRPr="00A200C6">
        <w:rPr>
          <w:color w:val="231F20"/>
          <w:w w:val="105"/>
          <w:szCs w:val="24"/>
        </w:rPr>
        <w:t>occupations</w:t>
      </w:r>
      <w:r w:rsidRPr="00A200C6">
        <w:rPr>
          <w:color w:val="231F20"/>
          <w:spacing w:val="10"/>
          <w:w w:val="105"/>
          <w:szCs w:val="24"/>
        </w:rPr>
        <w:t xml:space="preserve"> </w:t>
      </w:r>
      <w:r w:rsidRPr="00A200C6">
        <w:rPr>
          <w:color w:val="231F20"/>
          <w:w w:val="105"/>
          <w:szCs w:val="24"/>
        </w:rPr>
        <w:t>for</w:t>
      </w:r>
      <w:r w:rsidRPr="00A200C6">
        <w:rPr>
          <w:color w:val="231F20"/>
          <w:spacing w:val="10"/>
          <w:w w:val="105"/>
          <w:szCs w:val="24"/>
        </w:rPr>
        <w:t xml:space="preserve"> </w:t>
      </w:r>
      <w:r w:rsidRPr="00A200C6">
        <w:rPr>
          <w:color w:val="231F20"/>
          <w:w w:val="105"/>
          <w:szCs w:val="24"/>
        </w:rPr>
        <w:t>Florida</w:t>
      </w:r>
      <w:r w:rsidRPr="00A200C6">
        <w:rPr>
          <w:color w:val="231F20"/>
          <w:spacing w:val="10"/>
          <w:w w:val="105"/>
          <w:szCs w:val="24"/>
        </w:rPr>
        <w:t xml:space="preserve"> </w:t>
      </w:r>
      <w:r w:rsidRPr="00A200C6">
        <w:rPr>
          <w:color w:val="231F20"/>
          <w:w w:val="105"/>
          <w:szCs w:val="24"/>
        </w:rPr>
        <w:t>youth</w:t>
      </w:r>
      <w:r w:rsidRPr="00A200C6">
        <w:rPr>
          <w:color w:val="231F20"/>
          <w:spacing w:val="10"/>
          <w:w w:val="105"/>
          <w:szCs w:val="24"/>
        </w:rPr>
        <w:t xml:space="preserve"> </w:t>
      </w:r>
      <w:r w:rsidRPr="00A200C6">
        <w:rPr>
          <w:color w:val="231F20"/>
          <w:w w:val="105"/>
          <w:szCs w:val="24"/>
        </w:rPr>
        <w:t>that</w:t>
      </w:r>
      <w:r w:rsidRPr="00A200C6">
        <w:rPr>
          <w:color w:val="231F20"/>
          <w:spacing w:val="10"/>
          <w:w w:val="105"/>
          <w:szCs w:val="24"/>
        </w:rPr>
        <w:t xml:space="preserve"> </w:t>
      </w:r>
      <w:r w:rsidRPr="00A200C6">
        <w:rPr>
          <w:color w:val="231F20"/>
          <w:w w:val="105"/>
          <w:szCs w:val="24"/>
        </w:rPr>
        <w:t>lead</w:t>
      </w:r>
      <w:r w:rsidRPr="00A200C6">
        <w:rPr>
          <w:color w:val="231F20"/>
          <w:spacing w:val="10"/>
          <w:w w:val="105"/>
          <w:szCs w:val="24"/>
        </w:rPr>
        <w:t xml:space="preserve"> </w:t>
      </w:r>
      <w:r w:rsidRPr="00A200C6">
        <w:rPr>
          <w:color w:val="231F20"/>
          <w:w w:val="105"/>
          <w:szCs w:val="24"/>
        </w:rPr>
        <w:t>to</w:t>
      </w:r>
      <w:r w:rsidRPr="00A200C6">
        <w:rPr>
          <w:color w:val="231F20"/>
          <w:spacing w:val="10"/>
          <w:w w:val="105"/>
          <w:szCs w:val="24"/>
        </w:rPr>
        <w:t xml:space="preserve"> </w:t>
      </w:r>
      <w:r w:rsidRPr="00A200C6">
        <w:rPr>
          <w:color w:val="231F20"/>
          <w:w w:val="105"/>
          <w:szCs w:val="24"/>
        </w:rPr>
        <w:t>enhanced</w:t>
      </w:r>
      <w:r w:rsidRPr="00A200C6">
        <w:rPr>
          <w:color w:val="231F20"/>
          <w:spacing w:val="10"/>
          <w:w w:val="105"/>
          <w:szCs w:val="24"/>
        </w:rPr>
        <w:t xml:space="preserve"> </w:t>
      </w:r>
      <w:r w:rsidRPr="00A200C6">
        <w:rPr>
          <w:color w:val="231F20"/>
          <w:w w:val="105"/>
          <w:szCs w:val="24"/>
        </w:rPr>
        <w:t>employment,</w:t>
      </w:r>
      <w:r w:rsidRPr="00A200C6">
        <w:rPr>
          <w:color w:val="231F20"/>
          <w:spacing w:val="10"/>
          <w:w w:val="105"/>
          <w:szCs w:val="24"/>
        </w:rPr>
        <w:t xml:space="preserve"> </w:t>
      </w:r>
      <w:r w:rsidRPr="00A200C6">
        <w:rPr>
          <w:color w:val="231F20"/>
          <w:w w:val="105"/>
          <w:szCs w:val="24"/>
        </w:rPr>
        <w:t>career</w:t>
      </w:r>
      <w:r w:rsidRPr="00A200C6">
        <w:rPr>
          <w:color w:val="231F20"/>
          <w:spacing w:val="10"/>
          <w:w w:val="105"/>
          <w:szCs w:val="24"/>
        </w:rPr>
        <w:t xml:space="preserve"> </w:t>
      </w:r>
      <w:r w:rsidRPr="00A200C6">
        <w:rPr>
          <w:color w:val="231F20"/>
          <w:w w:val="105"/>
          <w:szCs w:val="24"/>
        </w:rPr>
        <w:t>development,</w:t>
      </w:r>
      <w:r w:rsidRPr="00A200C6">
        <w:rPr>
          <w:color w:val="231F20"/>
          <w:spacing w:val="-23"/>
          <w:w w:val="105"/>
          <w:szCs w:val="24"/>
        </w:rPr>
        <w:t xml:space="preserve"> </w:t>
      </w:r>
      <w:r w:rsidRPr="00A200C6">
        <w:rPr>
          <w:color w:val="231F20"/>
          <w:w w:val="105"/>
          <w:szCs w:val="24"/>
        </w:rPr>
        <w:t>credentialing, and post-secondary education</w:t>
      </w:r>
      <w:r w:rsidRPr="00A200C6">
        <w:rPr>
          <w:color w:val="231F20"/>
          <w:spacing w:val="23"/>
          <w:w w:val="105"/>
          <w:szCs w:val="24"/>
        </w:rPr>
        <w:t xml:space="preserve"> </w:t>
      </w:r>
      <w:r w:rsidRPr="00A200C6">
        <w:rPr>
          <w:color w:val="231F20"/>
          <w:w w:val="105"/>
          <w:szCs w:val="24"/>
        </w:rPr>
        <w:t>opportunities.</w:t>
      </w:r>
    </w:p>
    <w:p w14:paraId="69E73FAC" w14:textId="77777777" w:rsidR="003A2998" w:rsidRPr="00A200C6" w:rsidRDefault="003A2998" w:rsidP="003A2998">
      <w:pPr>
        <w:autoSpaceDE w:val="0"/>
        <w:autoSpaceDN w:val="0"/>
        <w:adjustRightInd w:val="0"/>
        <w:rPr>
          <w:color w:val="231F20"/>
          <w:w w:val="105"/>
          <w:szCs w:val="24"/>
        </w:rPr>
      </w:pPr>
    </w:p>
    <w:p w14:paraId="6782A6B0" w14:textId="77777777" w:rsidR="003A2998" w:rsidRPr="00A200C6" w:rsidRDefault="003A2998" w:rsidP="003A2998">
      <w:pPr>
        <w:autoSpaceDE w:val="0"/>
        <w:autoSpaceDN w:val="0"/>
        <w:adjustRightInd w:val="0"/>
        <w:rPr>
          <w:color w:val="000000"/>
          <w:szCs w:val="24"/>
        </w:rPr>
      </w:pPr>
      <w:r w:rsidRPr="00A200C6">
        <w:rPr>
          <w:color w:val="231F20"/>
          <w:w w:val="105"/>
          <w:szCs w:val="24"/>
        </w:rPr>
        <w:t>Florida’s adult education program is a key partner in this endeavor</w:t>
      </w:r>
      <w:r w:rsidRPr="00A200C6">
        <w:rPr>
          <w:color w:val="000000"/>
          <w:szCs w:val="24"/>
        </w:rPr>
        <w:t xml:space="preserve"> to increase access to employment, education, training, and support services for individuals, particularly those with barriers to employment, and to the services they need to succeed in the labor market.</w:t>
      </w:r>
    </w:p>
    <w:p w14:paraId="1A419BC9" w14:textId="77777777" w:rsidR="003A2998" w:rsidRPr="00A200C6" w:rsidRDefault="003A2998" w:rsidP="003A2998">
      <w:pPr>
        <w:autoSpaceDE w:val="0"/>
        <w:autoSpaceDN w:val="0"/>
        <w:adjustRightInd w:val="0"/>
        <w:rPr>
          <w:color w:val="000000"/>
          <w:szCs w:val="24"/>
        </w:rPr>
      </w:pPr>
    </w:p>
    <w:p w14:paraId="62022C6F" w14:textId="77777777" w:rsidR="003A2998" w:rsidRPr="00A200C6" w:rsidRDefault="003A2998" w:rsidP="003A2998">
      <w:pPr>
        <w:autoSpaceDE w:val="0"/>
        <w:autoSpaceDN w:val="0"/>
        <w:adjustRightInd w:val="0"/>
        <w:rPr>
          <w:color w:val="000000"/>
          <w:szCs w:val="24"/>
        </w:rPr>
      </w:pPr>
      <w:r w:rsidRPr="00A200C6">
        <w:rPr>
          <w:color w:val="000000"/>
          <w:szCs w:val="24"/>
        </w:rPr>
        <w:t xml:space="preserve">The AEFLA program presents an extraordinary opportunity to improve the quality of life for individuals with low skills. Services provided under AEFLA are intended to lead to further education, training opportunities, and work. The program seeks to increase opportunity in the educational and workforce development of adults as workers, parents, and citizens. While playing a critical role in adult attainment of a secondary school diploma, the program also aims to assist in the transition to postsecondary education and training through the use of career pathways. </w:t>
      </w:r>
    </w:p>
    <w:p w14:paraId="086F83EE" w14:textId="77777777" w:rsidR="003A2998" w:rsidRPr="00A200C6" w:rsidRDefault="003A2998" w:rsidP="003A2998">
      <w:pPr>
        <w:widowControl w:val="0"/>
        <w:rPr>
          <w:b/>
          <w:szCs w:val="24"/>
        </w:rPr>
      </w:pPr>
    </w:p>
    <w:p w14:paraId="392500A0" w14:textId="77777777" w:rsidR="003A2998" w:rsidRPr="00A200C6" w:rsidRDefault="00B6235E" w:rsidP="007C7D4E">
      <w:pPr>
        <w:rPr>
          <w:b/>
          <w:szCs w:val="24"/>
        </w:rPr>
      </w:pPr>
      <w:r>
        <w:rPr>
          <w:b/>
          <w:szCs w:val="24"/>
        </w:rPr>
        <w:br w:type="page"/>
      </w:r>
      <w:r w:rsidR="003A2998" w:rsidRPr="00A200C6">
        <w:rPr>
          <w:b/>
          <w:szCs w:val="24"/>
        </w:rPr>
        <w:lastRenderedPageBreak/>
        <w:t>Key Definitions</w:t>
      </w:r>
    </w:p>
    <w:p w14:paraId="5B95D8AF" w14:textId="77777777" w:rsidR="003A2998" w:rsidRPr="00A200C6" w:rsidRDefault="003A2998" w:rsidP="003A2998">
      <w:pPr>
        <w:widowControl w:val="0"/>
        <w:jc w:val="center"/>
        <w:rPr>
          <w:b/>
          <w:szCs w:val="24"/>
        </w:rPr>
      </w:pPr>
    </w:p>
    <w:p w14:paraId="1EA69442" w14:textId="77777777" w:rsidR="003A2998" w:rsidRPr="00A200C6" w:rsidRDefault="003A2998" w:rsidP="003A2998">
      <w:pPr>
        <w:contextualSpacing/>
        <w:rPr>
          <w:w w:val="105"/>
          <w:szCs w:val="24"/>
        </w:rPr>
      </w:pPr>
      <w:r w:rsidRPr="00A200C6">
        <w:rPr>
          <w:b/>
          <w:i/>
          <w:szCs w:val="24"/>
        </w:rPr>
        <w:t>Adult Basic Education (ABE) —</w:t>
      </w:r>
      <w:r w:rsidRPr="00A200C6">
        <w:rPr>
          <w:szCs w:val="24"/>
        </w:rPr>
        <w:t xml:space="preserve"> instructional programs that provide basic skills for adults who are performing below the ninth-grade level in reading, writing, mathematics, and other basic skills. Florida’s </w:t>
      </w:r>
      <w:r w:rsidRPr="00A200C6">
        <w:rPr>
          <w:i/>
          <w:szCs w:val="24"/>
        </w:rPr>
        <w:t>ABE</w:t>
      </w:r>
      <w:r w:rsidRPr="00A200C6">
        <w:rPr>
          <w:i/>
          <w:color w:val="231F20"/>
          <w:spacing w:val="-13"/>
          <w:w w:val="105"/>
          <w:szCs w:val="24"/>
        </w:rPr>
        <w:t xml:space="preserve"> </w:t>
      </w:r>
      <w:r w:rsidRPr="00A200C6">
        <w:rPr>
          <w:color w:val="231F20"/>
          <w:w w:val="105"/>
          <w:szCs w:val="24"/>
        </w:rPr>
        <w:t>program</w:t>
      </w:r>
      <w:r w:rsidRPr="00A200C6">
        <w:rPr>
          <w:color w:val="231F20"/>
          <w:spacing w:val="-13"/>
          <w:w w:val="105"/>
          <w:szCs w:val="24"/>
        </w:rPr>
        <w:t xml:space="preserve"> is </w:t>
      </w:r>
      <w:r w:rsidRPr="00A200C6">
        <w:rPr>
          <w:color w:val="231F20"/>
          <w:w w:val="105"/>
          <w:szCs w:val="24"/>
        </w:rPr>
        <w:t>designed</w:t>
      </w:r>
      <w:r w:rsidRPr="00A200C6">
        <w:rPr>
          <w:color w:val="231F20"/>
          <w:spacing w:val="-13"/>
          <w:w w:val="105"/>
          <w:szCs w:val="24"/>
        </w:rPr>
        <w:t xml:space="preserve"> </w:t>
      </w:r>
      <w:r w:rsidRPr="00A200C6">
        <w:rPr>
          <w:color w:val="231F20"/>
          <w:w w:val="105"/>
          <w:szCs w:val="24"/>
        </w:rPr>
        <w:t>for</w:t>
      </w:r>
      <w:r w:rsidRPr="00A200C6">
        <w:rPr>
          <w:color w:val="231F20"/>
          <w:spacing w:val="-13"/>
          <w:w w:val="105"/>
          <w:szCs w:val="24"/>
        </w:rPr>
        <w:t xml:space="preserve"> </w:t>
      </w:r>
      <w:r w:rsidRPr="00A200C6">
        <w:rPr>
          <w:color w:val="231F20"/>
          <w:w w:val="105"/>
          <w:szCs w:val="24"/>
        </w:rPr>
        <w:t>the</w:t>
      </w:r>
      <w:r w:rsidRPr="00A200C6">
        <w:rPr>
          <w:color w:val="231F20"/>
          <w:spacing w:val="-13"/>
          <w:w w:val="105"/>
          <w:szCs w:val="24"/>
        </w:rPr>
        <w:t xml:space="preserve"> </w:t>
      </w:r>
      <w:r w:rsidRPr="00A200C6">
        <w:rPr>
          <w:color w:val="231F20"/>
          <w:w w:val="105"/>
          <w:szCs w:val="24"/>
        </w:rPr>
        <w:t>student</w:t>
      </w:r>
      <w:r w:rsidRPr="00A200C6">
        <w:rPr>
          <w:color w:val="231F20"/>
          <w:spacing w:val="-13"/>
          <w:w w:val="105"/>
          <w:szCs w:val="24"/>
        </w:rPr>
        <w:t xml:space="preserve"> </w:t>
      </w:r>
      <w:r w:rsidRPr="00A200C6">
        <w:rPr>
          <w:color w:val="231F20"/>
          <w:w w:val="105"/>
          <w:szCs w:val="24"/>
        </w:rPr>
        <w:t>to</w:t>
      </w:r>
      <w:r w:rsidRPr="00A200C6">
        <w:rPr>
          <w:color w:val="231F20"/>
          <w:spacing w:val="-13"/>
          <w:w w:val="105"/>
          <w:szCs w:val="24"/>
        </w:rPr>
        <w:t xml:space="preserve"> </w:t>
      </w:r>
      <w:r w:rsidRPr="00A200C6">
        <w:rPr>
          <w:color w:val="231F20"/>
          <w:w w:val="105"/>
          <w:szCs w:val="24"/>
        </w:rPr>
        <w:t xml:space="preserve">obtain </w:t>
      </w:r>
      <w:r w:rsidRPr="00A200C6">
        <w:rPr>
          <w:color w:val="231F20"/>
          <w:spacing w:val="-49"/>
          <w:w w:val="105"/>
          <w:szCs w:val="24"/>
        </w:rPr>
        <w:t>a</w:t>
      </w:r>
      <w:r w:rsidRPr="00A200C6">
        <w:rPr>
          <w:color w:val="231F20"/>
          <w:w w:val="105"/>
          <w:szCs w:val="24"/>
        </w:rPr>
        <w:t xml:space="preserve"> level of educational instruction intended to improve the</w:t>
      </w:r>
      <w:r w:rsidRPr="00A200C6">
        <w:rPr>
          <w:color w:val="231F20"/>
          <w:spacing w:val="35"/>
          <w:w w:val="105"/>
          <w:szCs w:val="24"/>
        </w:rPr>
        <w:t xml:space="preserve"> </w:t>
      </w:r>
      <w:r w:rsidRPr="00A200C6">
        <w:rPr>
          <w:color w:val="231F20"/>
          <w:w w:val="105"/>
          <w:szCs w:val="24"/>
        </w:rPr>
        <w:t>employability of the state’s workforce through instruction in mathematics,</w:t>
      </w:r>
      <w:r w:rsidRPr="00A200C6">
        <w:rPr>
          <w:color w:val="231F20"/>
          <w:spacing w:val="26"/>
          <w:w w:val="105"/>
          <w:szCs w:val="24"/>
        </w:rPr>
        <w:t xml:space="preserve"> </w:t>
      </w:r>
      <w:r w:rsidRPr="00A200C6">
        <w:rPr>
          <w:color w:val="231F20"/>
          <w:w w:val="105"/>
          <w:szCs w:val="24"/>
        </w:rPr>
        <w:t>reading,</w:t>
      </w:r>
      <w:r w:rsidRPr="00A200C6">
        <w:rPr>
          <w:color w:val="231F20"/>
          <w:w w:val="107"/>
          <w:szCs w:val="24"/>
        </w:rPr>
        <w:t xml:space="preserve"> </w:t>
      </w:r>
      <w:r w:rsidRPr="00A200C6">
        <w:rPr>
          <w:color w:val="231F20"/>
          <w:w w:val="105"/>
          <w:szCs w:val="24"/>
        </w:rPr>
        <w:t>language,</w:t>
      </w:r>
      <w:r w:rsidRPr="00A200C6">
        <w:rPr>
          <w:color w:val="231F20"/>
          <w:spacing w:val="5"/>
          <w:w w:val="105"/>
          <w:szCs w:val="24"/>
        </w:rPr>
        <w:t xml:space="preserve"> </w:t>
      </w:r>
      <w:r w:rsidRPr="00A200C6">
        <w:rPr>
          <w:color w:val="231F20"/>
          <w:w w:val="105"/>
          <w:szCs w:val="24"/>
        </w:rPr>
        <w:t>and</w:t>
      </w:r>
      <w:r w:rsidRPr="00A200C6">
        <w:rPr>
          <w:color w:val="231F20"/>
          <w:spacing w:val="5"/>
          <w:w w:val="105"/>
          <w:szCs w:val="24"/>
        </w:rPr>
        <w:t xml:space="preserve"> </w:t>
      </w:r>
      <w:r w:rsidRPr="00A200C6">
        <w:rPr>
          <w:color w:val="231F20"/>
          <w:w w:val="105"/>
          <w:szCs w:val="24"/>
        </w:rPr>
        <w:t>workforce</w:t>
      </w:r>
      <w:r w:rsidRPr="00A200C6">
        <w:rPr>
          <w:color w:val="231F20"/>
          <w:spacing w:val="5"/>
          <w:w w:val="105"/>
          <w:szCs w:val="24"/>
        </w:rPr>
        <w:t xml:space="preserve"> </w:t>
      </w:r>
      <w:r w:rsidRPr="00A200C6">
        <w:rPr>
          <w:color w:val="231F20"/>
          <w:w w:val="105"/>
          <w:szCs w:val="24"/>
        </w:rPr>
        <w:t>preparation skills at grade level equivalency</w:t>
      </w:r>
      <w:r w:rsidR="00FE0DEF">
        <w:rPr>
          <w:color w:val="231F20"/>
          <w:w w:val="105"/>
          <w:szCs w:val="24"/>
        </w:rPr>
        <w:t xml:space="preserve"> of </w:t>
      </w:r>
      <w:r w:rsidRPr="00A200C6">
        <w:rPr>
          <w:color w:val="231F20"/>
          <w:w w:val="105"/>
          <w:szCs w:val="24"/>
        </w:rPr>
        <w:t>0-8.9.</w:t>
      </w:r>
      <w:r w:rsidRPr="00A200C6">
        <w:rPr>
          <w:color w:val="231F20"/>
          <w:spacing w:val="28"/>
          <w:w w:val="105"/>
          <w:szCs w:val="24"/>
        </w:rPr>
        <w:t xml:space="preserve"> </w:t>
      </w:r>
      <w:r w:rsidRPr="00A200C6">
        <w:rPr>
          <w:w w:val="105"/>
          <w:szCs w:val="24"/>
        </w:rPr>
        <w:t>These courses are based on the College and Career Readiness Standards for Adult Education. (Section 1004.02(1) Florida Statutes)</w:t>
      </w:r>
    </w:p>
    <w:p w14:paraId="779263EB" w14:textId="77777777" w:rsidR="003A2998" w:rsidRPr="00A200C6" w:rsidRDefault="003A2998" w:rsidP="003A2998">
      <w:pPr>
        <w:contextualSpacing/>
        <w:rPr>
          <w:szCs w:val="24"/>
        </w:rPr>
      </w:pPr>
    </w:p>
    <w:p w14:paraId="46101433" w14:textId="77777777" w:rsidR="003A2998" w:rsidRPr="00A200C6" w:rsidRDefault="003A2998" w:rsidP="003A2998">
      <w:pPr>
        <w:contextualSpacing/>
        <w:rPr>
          <w:szCs w:val="24"/>
        </w:rPr>
      </w:pPr>
      <w:r w:rsidRPr="00A200C6">
        <w:rPr>
          <w:b/>
          <w:i/>
          <w:szCs w:val="24"/>
        </w:rPr>
        <w:t>Adult education</w:t>
      </w:r>
      <w:r w:rsidRPr="00A200C6">
        <w:rPr>
          <w:i/>
          <w:szCs w:val="24"/>
        </w:rPr>
        <w:t xml:space="preserve"> </w:t>
      </w:r>
      <w:r w:rsidRPr="00A200C6">
        <w:rPr>
          <w:b/>
          <w:szCs w:val="24"/>
        </w:rPr>
        <w:t>—</w:t>
      </w:r>
      <w:r w:rsidRPr="00A200C6">
        <w:rPr>
          <w:szCs w:val="24"/>
        </w:rPr>
        <w:t xml:space="preserve"> academic instruction and education services below the postsecondary level that increase an individual’s ability to:</w:t>
      </w:r>
      <w:r w:rsidRPr="00A200C6">
        <w:rPr>
          <w:szCs w:val="24"/>
        </w:rPr>
        <w:br/>
      </w:r>
    </w:p>
    <w:p w14:paraId="71E3BCAB" w14:textId="77777777" w:rsidR="003A2998" w:rsidRPr="00A200C6" w:rsidRDefault="003A2998" w:rsidP="00B755FB">
      <w:pPr>
        <w:numPr>
          <w:ilvl w:val="0"/>
          <w:numId w:val="43"/>
        </w:numPr>
        <w:contextualSpacing/>
        <w:rPr>
          <w:szCs w:val="24"/>
        </w:rPr>
      </w:pPr>
      <w:r w:rsidRPr="00A200C6">
        <w:rPr>
          <w:szCs w:val="24"/>
        </w:rPr>
        <w:t xml:space="preserve">read, write, and speak English and perform mathematics or other activities necessary for the attainment of a secondary school diploma or its recognized equivalent; </w:t>
      </w:r>
    </w:p>
    <w:p w14:paraId="48C9EBA6" w14:textId="77777777" w:rsidR="003A2998" w:rsidRPr="00A200C6" w:rsidRDefault="003A2998" w:rsidP="00B755FB">
      <w:pPr>
        <w:numPr>
          <w:ilvl w:val="0"/>
          <w:numId w:val="43"/>
        </w:numPr>
        <w:contextualSpacing/>
        <w:rPr>
          <w:szCs w:val="24"/>
        </w:rPr>
      </w:pPr>
      <w:r w:rsidRPr="00A200C6">
        <w:rPr>
          <w:szCs w:val="24"/>
        </w:rPr>
        <w:t>transition to postsecondary education and training; and</w:t>
      </w:r>
    </w:p>
    <w:p w14:paraId="05621F24" w14:textId="77777777" w:rsidR="003A2998" w:rsidRPr="00A200C6" w:rsidRDefault="003A2998" w:rsidP="00B755FB">
      <w:pPr>
        <w:numPr>
          <w:ilvl w:val="0"/>
          <w:numId w:val="43"/>
        </w:numPr>
        <w:contextualSpacing/>
        <w:rPr>
          <w:szCs w:val="24"/>
        </w:rPr>
      </w:pPr>
      <w:r w:rsidRPr="00A200C6">
        <w:rPr>
          <w:szCs w:val="24"/>
        </w:rPr>
        <w:t>obtain employment.</w:t>
      </w:r>
    </w:p>
    <w:p w14:paraId="205167C5" w14:textId="77777777" w:rsidR="003A2998" w:rsidRPr="00A200C6" w:rsidRDefault="003A2998" w:rsidP="003A2998">
      <w:pPr>
        <w:contextualSpacing/>
        <w:rPr>
          <w:szCs w:val="24"/>
        </w:rPr>
      </w:pPr>
    </w:p>
    <w:p w14:paraId="6E06B32D" w14:textId="77777777" w:rsidR="003A2998" w:rsidRPr="00A200C6" w:rsidRDefault="003A2998" w:rsidP="003A2998">
      <w:pPr>
        <w:rPr>
          <w:szCs w:val="24"/>
        </w:rPr>
      </w:pPr>
      <w:r w:rsidRPr="00A200C6">
        <w:rPr>
          <w:b/>
          <w:i/>
          <w:szCs w:val="24"/>
        </w:rPr>
        <w:t xml:space="preserve">Adult Education and Family Literacy Act (AEFLA) - </w:t>
      </w:r>
      <w:r w:rsidRPr="00A200C6">
        <w:rPr>
          <w:szCs w:val="24"/>
        </w:rPr>
        <w:t>Title II within the Federal Workforce Innovation and Opportunity Act (Public Law 113 -128) and became law July 2014. The Act authorizes funds to support Section 231, basic adult literacy services; Section 225, adult learners in Correctional and other Institutionalized settings; and Section 223 for leadership, professional development, and training. (WIOA – P.L. 113 -128)</w:t>
      </w:r>
    </w:p>
    <w:p w14:paraId="1214B18C" w14:textId="77777777" w:rsidR="003A2998" w:rsidRPr="00A200C6" w:rsidRDefault="003A2998" w:rsidP="003A2998">
      <w:pPr>
        <w:ind w:left="1440"/>
        <w:contextualSpacing/>
        <w:rPr>
          <w:szCs w:val="24"/>
        </w:rPr>
      </w:pPr>
    </w:p>
    <w:p w14:paraId="3EEC066D" w14:textId="77777777" w:rsidR="003A2998" w:rsidRPr="00A200C6" w:rsidRDefault="003A2998" w:rsidP="003A2998">
      <w:pPr>
        <w:autoSpaceDE w:val="0"/>
        <w:autoSpaceDN w:val="0"/>
        <w:adjustRightInd w:val="0"/>
        <w:rPr>
          <w:rFonts w:eastAsia="Calibri"/>
          <w:szCs w:val="24"/>
        </w:rPr>
      </w:pPr>
      <w:r w:rsidRPr="00A200C6">
        <w:rPr>
          <w:b/>
          <w:i/>
          <w:szCs w:val="24"/>
        </w:rPr>
        <w:t>Adult Education and Literacy Activities —</w:t>
      </w:r>
      <w:r w:rsidRPr="00A200C6">
        <w:rPr>
          <w:rFonts w:eastAsia="Calibri"/>
          <w:szCs w:val="24"/>
        </w:rPr>
        <w:t xml:space="preserve"> programs, activities, and services that include:</w:t>
      </w:r>
    </w:p>
    <w:p w14:paraId="7FBF50C5"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(a) adult education;</w:t>
      </w:r>
    </w:p>
    <w:p w14:paraId="698A9937"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(b) literacy;</w:t>
      </w:r>
    </w:p>
    <w:p w14:paraId="0524B25E"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(c) workplace adult education and literacy activities;</w:t>
      </w:r>
    </w:p>
    <w:p w14:paraId="6BDB7C63"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(d) family literacy activities;</w:t>
      </w:r>
    </w:p>
    <w:p w14:paraId="5E3FE3AA"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(e) English language acquisition activities;</w:t>
      </w:r>
    </w:p>
    <w:p w14:paraId="540DDAC8"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(f) integrated English literacy and civics education;</w:t>
      </w:r>
    </w:p>
    <w:p w14:paraId="328F0552" w14:textId="77777777" w:rsidR="003A2998" w:rsidRPr="00A200C6" w:rsidRDefault="003A2998" w:rsidP="003A2998">
      <w:pPr>
        <w:autoSpaceDE w:val="0"/>
        <w:autoSpaceDN w:val="0"/>
        <w:adjustRightInd w:val="0"/>
        <w:ind w:firstLine="720"/>
        <w:rPr>
          <w:rFonts w:eastAsia="Calibri"/>
          <w:szCs w:val="24"/>
        </w:rPr>
      </w:pPr>
      <w:r w:rsidRPr="00A200C6">
        <w:rPr>
          <w:rFonts w:eastAsia="Calibri"/>
          <w:szCs w:val="24"/>
        </w:rPr>
        <w:t>(g) workforce preparation activities; or</w:t>
      </w:r>
    </w:p>
    <w:p w14:paraId="33CBEC63" w14:textId="77777777" w:rsidR="003A2998" w:rsidRPr="00A200C6" w:rsidRDefault="003A2998" w:rsidP="003A2998">
      <w:pPr>
        <w:tabs>
          <w:tab w:val="center" w:pos="5040"/>
        </w:tabs>
        <w:ind w:firstLine="720"/>
        <w:rPr>
          <w:rFonts w:eastAsia="Calibri"/>
          <w:szCs w:val="24"/>
        </w:rPr>
      </w:pPr>
      <w:r w:rsidRPr="00A200C6">
        <w:rPr>
          <w:rFonts w:eastAsia="Calibri"/>
          <w:szCs w:val="24"/>
        </w:rPr>
        <w:t>(h) integrated education and training.</w:t>
      </w:r>
      <w:r w:rsidRPr="00A200C6">
        <w:rPr>
          <w:rFonts w:eastAsia="Calibri"/>
          <w:szCs w:val="24"/>
        </w:rPr>
        <w:tab/>
      </w:r>
    </w:p>
    <w:p w14:paraId="31386463" w14:textId="77777777" w:rsidR="003A2998" w:rsidRPr="00A200C6" w:rsidRDefault="003A2998" w:rsidP="003A2998">
      <w:pPr>
        <w:contextualSpacing/>
        <w:rPr>
          <w:b/>
          <w:i/>
          <w:szCs w:val="24"/>
        </w:rPr>
      </w:pPr>
    </w:p>
    <w:p w14:paraId="5B6FFC4F" w14:textId="77777777" w:rsidR="003A2998" w:rsidRPr="00A200C6" w:rsidRDefault="003A2998" w:rsidP="003A2998">
      <w:pPr>
        <w:rPr>
          <w:b/>
          <w:i/>
          <w:szCs w:val="24"/>
        </w:rPr>
      </w:pPr>
      <w:r w:rsidRPr="00A200C6">
        <w:rPr>
          <w:b/>
          <w:i/>
          <w:szCs w:val="24"/>
        </w:rPr>
        <w:t>Adult Secondary Education (ASE)</w:t>
      </w:r>
      <w:r w:rsidRPr="00A200C6">
        <w:rPr>
          <w:szCs w:val="24"/>
        </w:rPr>
        <w:t xml:space="preserve"> </w:t>
      </w:r>
      <w:r w:rsidRPr="00A200C6">
        <w:rPr>
          <w:b/>
          <w:szCs w:val="24"/>
        </w:rPr>
        <w:t>—</w:t>
      </w:r>
      <w:r w:rsidRPr="00A200C6">
        <w:rPr>
          <w:szCs w:val="24"/>
        </w:rPr>
        <w:t xml:space="preserve"> instructional programs to serve learners performing between the ninth-grade and twelfth-grade-and-nine-months levels through which a person receives high school credit that leads to the award of a high school diploma or courses of </w:t>
      </w:r>
      <w:r w:rsidR="004A6FC7">
        <w:rPr>
          <w:szCs w:val="24"/>
        </w:rPr>
        <w:t>i</w:t>
      </w:r>
      <w:r w:rsidRPr="00A200C6">
        <w:rPr>
          <w:szCs w:val="24"/>
        </w:rPr>
        <w:t>nstruction through which a student prepares to take the high school equivalency examination. (Section 1004.02(4) Florida Statutes)</w:t>
      </w:r>
    </w:p>
    <w:p w14:paraId="722F5470" w14:textId="77777777" w:rsidR="003A2998" w:rsidRPr="00A200C6" w:rsidRDefault="003A2998" w:rsidP="003A2998">
      <w:pPr>
        <w:ind w:left="1530"/>
        <w:contextualSpacing/>
        <w:rPr>
          <w:szCs w:val="24"/>
        </w:rPr>
      </w:pPr>
    </w:p>
    <w:p w14:paraId="1CC7428D" w14:textId="77777777" w:rsidR="003A2998" w:rsidRPr="00A200C6" w:rsidRDefault="00B6235E" w:rsidP="003A2998">
      <w:pPr>
        <w:contextualSpacing/>
        <w:rPr>
          <w:szCs w:val="24"/>
        </w:rPr>
      </w:pPr>
      <w:r>
        <w:rPr>
          <w:b/>
          <w:i/>
          <w:szCs w:val="24"/>
        </w:rPr>
        <w:br w:type="page"/>
      </w:r>
      <w:r w:rsidR="003A2998" w:rsidRPr="00A200C6">
        <w:rPr>
          <w:b/>
          <w:i/>
          <w:szCs w:val="24"/>
        </w:rPr>
        <w:lastRenderedPageBreak/>
        <w:t>Career Pathway</w:t>
      </w:r>
      <w:r w:rsidR="003A2998" w:rsidRPr="00A200C6">
        <w:rPr>
          <w:i/>
          <w:szCs w:val="24"/>
        </w:rPr>
        <w:t xml:space="preserve"> </w:t>
      </w:r>
      <w:r w:rsidR="003A2998" w:rsidRPr="00A200C6">
        <w:rPr>
          <w:b/>
          <w:i/>
          <w:szCs w:val="24"/>
        </w:rPr>
        <w:t>—</w:t>
      </w:r>
      <w:r w:rsidR="003A2998" w:rsidRPr="00A200C6">
        <w:rPr>
          <w:szCs w:val="24"/>
        </w:rPr>
        <w:t xml:space="preserve"> a combination of rigorous and high-quality education, training, and other services that: </w:t>
      </w:r>
    </w:p>
    <w:p w14:paraId="2350EA6D" w14:textId="77777777" w:rsidR="003A2998" w:rsidRPr="00A200C6" w:rsidRDefault="003A2998" w:rsidP="00B755FB">
      <w:pPr>
        <w:numPr>
          <w:ilvl w:val="0"/>
          <w:numId w:val="38"/>
        </w:numPr>
        <w:contextualSpacing/>
        <w:rPr>
          <w:szCs w:val="24"/>
        </w:rPr>
      </w:pPr>
      <w:r w:rsidRPr="00A200C6">
        <w:rPr>
          <w:szCs w:val="24"/>
        </w:rPr>
        <w:t xml:space="preserve">aligns with the skill needs of industries in the economy of the state or regional economy involved; </w:t>
      </w:r>
    </w:p>
    <w:p w14:paraId="723E0AD9" w14:textId="77777777" w:rsidR="003A2998" w:rsidRPr="00A200C6" w:rsidRDefault="003A2998" w:rsidP="00B755FB">
      <w:pPr>
        <w:numPr>
          <w:ilvl w:val="0"/>
          <w:numId w:val="38"/>
        </w:numPr>
        <w:contextualSpacing/>
        <w:rPr>
          <w:szCs w:val="24"/>
        </w:rPr>
      </w:pPr>
      <w:r w:rsidRPr="00A200C6">
        <w:rPr>
          <w:szCs w:val="24"/>
        </w:rPr>
        <w:t xml:space="preserve">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3226 of this title); </w:t>
      </w:r>
    </w:p>
    <w:p w14:paraId="513309F6" w14:textId="77777777" w:rsidR="003A2998" w:rsidRPr="00A200C6" w:rsidRDefault="003A2998" w:rsidP="00B755FB">
      <w:pPr>
        <w:numPr>
          <w:ilvl w:val="0"/>
          <w:numId w:val="38"/>
        </w:numPr>
        <w:contextualSpacing/>
        <w:rPr>
          <w:szCs w:val="24"/>
        </w:rPr>
      </w:pPr>
      <w:r w:rsidRPr="00A200C6">
        <w:rPr>
          <w:szCs w:val="24"/>
        </w:rPr>
        <w:t xml:space="preserve">includes counseling to support an individual in achieving the individual’s education and career goals; </w:t>
      </w:r>
    </w:p>
    <w:p w14:paraId="2E120832" w14:textId="77777777" w:rsidR="003A2998" w:rsidRPr="00A200C6" w:rsidRDefault="003A2998" w:rsidP="00B755FB">
      <w:pPr>
        <w:numPr>
          <w:ilvl w:val="0"/>
          <w:numId w:val="38"/>
        </w:numPr>
        <w:contextualSpacing/>
        <w:rPr>
          <w:szCs w:val="24"/>
        </w:rPr>
      </w:pPr>
      <w:r w:rsidRPr="00A200C6">
        <w:rPr>
          <w:szCs w:val="24"/>
        </w:rPr>
        <w:t xml:space="preserve">includes, as appropriate, education offered concurrently with and in the same context as workforce preparation activities and training for a specific occupation or occupational cluster; </w:t>
      </w:r>
    </w:p>
    <w:p w14:paraId="04D13A3D" w14:textId="77777777" w:rsidR="003A2998" w:rsidRPr="00A200C6" w:rsidRDefault="003A2998" w:rsidP="00B755FB">
      <w:pPr>
        <w:numPr>
          <w:ilvl w:val="0"/>
          <w:numId w:val="38"/>
        </w:numPr>
        <w:contextualSpacing/>
        <w:rPr>
          <w:szCs w:val="24"/>
        </w:rPr>
      </w:pPr>
      <w:r w:rsidRPr="00A200C6">
        <w:rPr>
          <w:szCs w:val="24"/>
        </w:rPr>
        <w:t xml:space="preserve">organizes education, training, and other services to meet the particular needs of an individual in a manner that accelerates the educational and career advancement of the individual to the extent practicable; </w:t>
      </w:r>
    </w:p>
    <w:p w14:paraId="69B3E1FE" w14:textId="77777777" w:rsidR="003A2998" w:rsidRPr="00A200C6" w:rsidRDefault="003A2998" w:rsidP="00B755FB">
      <w:pPr>
        <w:numPr>
          <w:ilvl w:val="0"/>
          <w:numId w:val="38"/>
        </w:numPr>
        <w:contextualSpacing/>
        <w:rPr>
          <w:szCs w:val="24"/>
        </w:rPr>
      </w:pPr>
      <w:r w:rsidRPr="00A200C6">
        <w:rPr>
          <w:szCs w:val="24"/>
        </w:rPr>
        <w:t xml:space="preserve">enables an individual to attain a secondary school diploma or its recognized equivalent, and at least one recognized postsecondary credential; and </w:t>
      </w:r>
    </w:p>
    <w:p w14:paraId="34F1B114" w14:textId="77777777" w:rsidR="003A2998" w:rsidRPr="00A200C6" w:rsidRDefault="003A2998" w:rsidP="00B755FB">
      <w:pPr>
        <w:numPr>
          <w:ilvl w:val="0"/>
          <w:numId w:val="38"/>
        </w:numPr>
        <w:contextualSpacing/>
        <w:rPr>
          <w:szCs w:val="24"/>
        </w:rPr>
      </w:pPr>
      <w:r w:rsidRPr="00A200C6">
        <w:rPr>
          <w:szCs w:val="24"/>
        </w:rPr>
        <w:t>helps an individual enter or advance within a specific occupation or occupational cluster.</w:t>
      </w:r>
    </w:p>
    <w:p w14:paraId="37232402" w14:textId="77777777" w:rsidR="003A2998" w:rsidRPr="00A200C6" w:rsidRDefault="003A2998" w:rsidP="003A2998">
      <w:pPr>
        <w:rPr>
          <w:b/>
          <w:i/>
          <w:szCs w:val="24"/>
        </w:rPr>
      </w:pPr>
    </w:p>
    <w:p w14:paraId="5A292F1A" w14:textId="77777777" w:rsidR="003A2998" w:rsidRPr="00A200C6" w:rsidRDefault="003A2998" w:rsidP="003A2998">
      <w:pPr>
        <w:rPr>
          <w:szCs w:val="24"/>
        </w:rPr>
      </w:pPr>
      <w:r w:rsidRPr="00A200C6">
        <w:rPr>
          <w:b/>
          <w:i/>
          <w:szCs w:val="24"/>
        </w:rPr>
        <w:t>Concurrent Enrollment</w:t>
      </w:r>
      <w:r w:rsidRPr="00A200C6">
        <w:rPr>
          <w:b/>
          <w:szCs w:val="24"/>
        </w:rPr>
        <w:t>—</w:t>
      </w:r>
      <w:r w:rsidRPr="00A200C6">
        <w:rPr>
          <w:b/>
          <w:i/>
          <w:szCs w:val="24"/>
        </w:rPr>
        <w:t xml:space="preserve"> </w:t>
      </w:r>
      <w:r w:rsidRPr="00A200C6">
        <w:rPr>
          <w:szCs w:val="24"/>
        </w:rPr>
        <w:t>participation (during the same period of time) in two or more of the core programs or services that comprise the workforce system under WIOA.</w:t>
      </w:r>
    </w:p>
    <w:p w14:paraId="7900D222" w14:textId="77777777" w:rsidR="003A2998" w:rsidRPr="00A200C6" w:rsidRDefault="003A2998" w:rsidP="003A2998">
      <w:pPr>
        <w:rPr>
          <w:szCs w:val="24"/>
        </w:rPr>
      </w:pPr>
    </w:p>
    <w:p w14:paraId="2F8A4C74" w14:textId="77777777" w:rsidR="003A2998" w:rsidRPr="00A200C6" w:rsidRDefault="003A2998" w:rsidP="003A2998">
      <w:pPr>
        <w:rPr>
          <w:szCs w:val="24"/>
        </w:rPr>
      </w:pPr>
      <w:r w:rsidRPr="00A200C6">
        <w:rPr>
          <w:b/>
          <w:i/>
          <w:szCs w:val="24"/>
        </w:rPr>
        <w:t xml:space="preserve">Correctional institution </w:t>
      </w:r>
      <w:r w:rsidRPr="00A200C6">
        <w:rPr>
          <w:b/>
          <w:szCs w:val="24"/>
        </w:rPr>
        <w:t>—</w:t>
      </w:r>
      <w:r w:rsidRPr="00A200C6">
        <w:rPr>
          <w:szCs w:val="24"/>
        </w:rPr>
        <w:t xml:space="preserve"> any prison, jail, reformatory, work farm, detention center, or halfway house, community-based rehabilitation center, or any other similar institution designed for the confinement or rehabilitation of criminal offenders.</w:t>
      </w:r>
    </w:p>
    <w:p w14:paraId="67A3B968" w14:textId="77777777" w:rsidR="003A2998" w:rsidRPr="00A200C6" w:rsidRDefault="003A2998" w:rsidP="003A2998">
      <w:pPr>
        <w:rPr>
          <w:szCs w:val="24"/>
        </w:rPr>
      </w:pPr>
    </w:p>
    <w:p w14:paraId="0F0CBEA0" w14:textId="77777777" w:rsidR="003A2998" w:rsidRDefault="003A2998" w:rsidP="003A2998">
      <w:pPr>
        <w:rPr>
          <w:szCs w:val="24"/>
        </w:rPr>
      </w:pPr>
      <w:r w:rsidRPr="00A200C6">
        <w:rPr>
          <w:b/>
          <w:i/>
          <w:szCs w:val="24"/>
        </w:rPr>
        <w:t xml:space="preserve">Criminal offender </w:t>
      </w:r>
      <w:r w:rsidRPr="00A200C6">
        <w:rPr>
          <w:b/>
          <w:szCs w:val="24"/>
        </w:rPr>
        <w:t>—</w:t>
      </w:r>
      <w:r w:rsidRPr="00A200C6">
        <w:rPr>
          <w:szCs w:val="24"/>
        </w:rPr>
        <w:t xml:space="preserve"> any individual who is charged with or convicted of any criminal offense.</w:t>
      </w:r>
    </w:p>
    <w:p w14:paraId="76F9AC8E" w14:textId="77777777" w:rsidR="00CC5746" w:rsidRPr="00A200C6" w:rsidRDefault="00CC5746" w:rsidP="003A2998">
      <w:pPr>
        <w:rPr>
          <w:szCs w:val="24"/>
        </w:rPr>
      </w:pPr>
    </w:p>
    <w:p w14:paraId="635DB8C6" w14:textId="77777777" w:rsidR="003A2998" w:rsidRPr="00A200C6" w:rsidRDefault="003A2998" w:rsidP="003A2998">
      <w:pPr>
        <w:rPr>
          <w:szCs w:val="24"/>
        </w:rPr>
      </w:pPr>
      <w:r w:rsidRPr="00A200C6">
        <w:rPr>
          <w:b/>
          <w:i/>
          <w:szCs w:val="24"/>
        </w:rPr>
        <w:t>Digital literacy and use of technology</w:t>
      </w:r>
      <w:r w:rsidRPr="00A200C6">
        <w:rPr>
          <w:i/>
          <w:szCs w:val="24"/>
        </w:rPr>
        <w:t xml:space="preserve"> </w:t>
      </w:r>
      <w:r w:rsidRPr="00A200C6">
        <w:rPr>
          <w:b/>
          <w:i/>
          <w:szCs w:val="24"/>
        </w:rPr>
        <w:t>—</w:t>
      </w:r>
      <w:r w:rsidRPr="00A200C6">
        <w:rPr>
          <w:szCs w:val="24"/>
        </w:rPr>
        <w:t xml:space="preserve"> Skills associated with using technology to enable users to find, evaluate, organize, create, and communicate information. Technology should be used to enhance teaching and learning, including the use of effective distance education technology and instructional software.</w:t>
      </w:r>
    </w:p>
    <w:p w14:paraId="1D866111" w14:textId="77777777" w:rsidR="003A2998" w:rsidRPr="00A200C6" w:rsidRDefault="003A2998" w:rsidP="003A2998">
      <w:pPr>
        <w:rPr>
          <w:szCs w:val="24"/>
        </w:rPr>
      </w:pPr>
    </w:p>
    <w:p w14:paraId="47469A8C" w14:textId="77777777" w:rsidR="003A2998" w:rsidRPr="00A200C6" w:rsidRDefault="003A2998" w:rsidP="003A2998">
      <w:pPr>
        <w:rPr>
          <w:szCs w:val="24"/>
        </w:rPr>
      </w:pPr>
      <w:r w:rsidRPr="00A200C6">
        <w:rPr>
          <w:b/>
          <w:i/>
          <w:szCs w:val="24"/>
        </w:rPr>
        <w:t>Distance Learning —</w:t>
      </w:r>
      <w:r w:rsidRPr="00A200C6">
        <w:rPr>
          <w:szCs w:val="24"/>
        </w:rPr>
        <w:t>formal learning activity where students and instructors are separated by geography, time or both for the majority of the instructional period (greater than 50%).</w:t>
      </w:r>
    </w:p>
    <w:p w14:paraId="7AA3D0BC" w14:textId="77777777" w:rsidR="003A2998" w:rsidRPr="00A200C6" w:rsidRDefault="003A2998" w:rsidP="003A2998">
      <w:pPr>
        <w:rPr>
          <w:szCs w:val="24"/>
        </w:rPr>
      </w:pPr>
      <w:r w:rsidRPr="00A200C6">
        <w:rPr>
          <w:szCs w:val="24"/>
        </w:rPr>
        <w:t xml:space="preserve">(NRS Implementation Guidelines) </w:t>
      </w:r>
    </w:p>
    <w:p w14:paraId="798BC15E" w14:textId="77777777" w:rsidR="003A2998" w:rsidRPr="00A200C6" w:rsidRDefault="003A2998" w:rsidP="003A2998">
      <w:pPr>
        <w:rPr>
          <w:szCs w:val="24"/>
        </w:rPr>
      </w:pPr>
    </w:p>
    <w:p w14:paraId="018623C5" w14:textId="77777777" w:rsidR="004A6FC7" w:rsidRDefault="003A2998" w:rsidP="003A2998">
      <w:pPr>
        <w:rPr>
          <w:szCs w:val="24"/>
        </w:rPr>
      </w:pPr>
      <w:r w:rsidRPr="00A200C6">
        <w:rPr>
          <w:b/>
          <w:i/>
          <w:szCs w:val="24"/>
        </w:rPr>
        <w:t>Educational Functioning Levels (EFL)</w:t>
      </w:r>
      <w:r w:rsidRPr="00A200C6">
        <w:rPr>
          <w:i/>
          <w:szCs w:val="24"/>
        </w:rPr>
        <w:t xml:space="preserve"> </w:t>
      </w:r>
      <w:r w:rsidRPr="00A200C6">
        <w:rPr>
          <w:b/>
          <w:i/>
          <w:szCs w:val="24"/>
        </w:rPr>
        <w:t>—</w:t>
      </w:r>
      <w:r w:rsidRPr="00A200C6">
        <w:rPr>
          <w:i/>
          <w:szCs w:val="24"/>
        </w:rPr>
        <w:t xml:space="preserve"> </w:t>
      </w:r>
      <w:r w:rsidRPr="00A200C6">
        <w:rPr>
          <w:szCs w:val="24"/>
        </w:rPr>
        <w:t xml:space="preserve">a set of skills and competencies that students demonstrate in the National Reporting System (NRS) skill areas. </w:t>
      </w:r>
    </w:p>
    <w:p w14:paraId="1216F058" w14:textId="77777777" w:rsidR="006C2F78" w:rsidRPr="006C2F78" w:rsidRDefault="006C2F78" w:rsidP="003A2998">
      <w:pPr>
        <w:rPr>
          <w:szCs w:val="24"/>
        </w:rPr>
      </w:pPr>
    </w:p>
    <w:p w14:paraId="150F2728" w14:textId="77777777" w:rsidR="003A2998" w:rsidRPr="00A200C6" w:rsidRDefault="003A2998" w:rsidP="003A2998">
      <w:pPr>
        <w:rPr>
          <w:szCs w:val="24"/>
        </w:rPr>
      </w:pPr>
      <w:r w:rsidRPr="00A200C6">
        <w:rPr>
          <w:b/>
          <w:i/>
          <w:szCs w:val="24"/>
        </w:rPr>
        <w:t xml:space="preserve">Educational Gain </w:t>
      </w:r>
      <w:r w:rsidRPr="00A200C6">
        <w:rPr>
          <w:b/>
          <w:szCs w:val="24"/>
        </w:rPr>
        <w:t>—</w:t>
      </w:r>
      <w:r w:rsidRPr="00A200C6">
        <w:rPr>
          <w:szCs w:val="24"/>
        </w:rPr>
        <w:t xml:space="preserve"> occurs when an adult learner completes or advances one or more educational functioning level from starting level measured on entry into the program based upon standardized assessment.</w:t>
      </w:r>
    </w:p>
    <w:p w14:paraId="015DD794" w14:textId="77777777" w:rsidR="004A6FC7" w:rsidRDefault="004A6FC7" w:rsidP="003A2998">
      <w:pPr>
        <w:rPr>
          <w:b/>
          <w:bCs/>
          <w:i/>
          <w:szCs w:val="24"/>
        </w:rPr>
      </w:pPr>
    </w:p>
    <w:p w14:paraId="082400C7" w14:textId="77777777" w:rsidR="003A2998" w:rsidRPr="00A200C6" w:rsidRDefault="003A2998" w:rsidP="003A2998">
      <w:pPr>
        <w:rPr>
          <w:szCs w:val="24"/>
        </w:rPr>
      </w:pPr>
      <w:r w:rsidRPr="00A200C6">
        <w:rPr>
          <w:b/>
          <w:bCs/>
          <w:i/>
          <w:szCs w:val="24"/>
        </w:rPr>
        <w:t>Eligible Individual</w:t>
      </w:r>
      <w:r w:rsidRPr="00A200C6">
        <w:rPr>
          <w:b/>
          <w:bCs/>
          <w:i/>
          <w:color w:val="333333"/>
          <w:szCs w:val="24"/>
        </w:rPr>
        <w:t xml:space="preserve"> —</w:t>
      </w:r>
      <w:r w:rsidRPr="00A200C6">
        <w:rPr>
          <w:b/>
          <w:bCs/>
          <w:color w:val="333333"/>
          <w:szCs w:val="24"/>
        </w:rPr>
        <w:t xml:space="preserve"> </w:t>
      </w:r>
      <w:r w:rsidRPr="00CC5746">
        <w:rPr>
          <w:bCs/>
          <w:szCs w:val="24"/>
        </w:rPr>
        <w:t>a</w:t>
      </w:r>
      <w:r w:rsidRPr="00CC5746">
        <w:rPr>
          <w:szCs w:val="24"/>
        </w:rPr>
        <w:t xml:space="preserve"> l</w:t>
      </w:r>
      <w:r w:rsidRPr="00A200C6">
        <w:rPr>
          <w:szCs w:val="24"/>
        </w:rPr>
        <w:t xml:space="preserve">earner— </w:t>
      </w:r>
    </w:p>
    <w:p w14:paraId="683E905F" w14:textId="77777777" w:rsidR="003A2998" w:rsidRPr="00A200C6" w:rsidRDefault="003A2998" w:rsidP="00B755FB">
      <w:pPr>
        <w:numPr>
          <w:ilvl w:val="0"/>
          <w:numId w:val="39"/>
        </w:numPr>
        <w:rPr>
          <w:szCs w:val="24"/>
        </w:rPr>
      </w:pPr>
      <w:r w:rsidRPr="00A200C6">
        <w:rPr>
          <w:szCs w:val="24"/>
        </w:rPr>
        <w:t>who has attained 16 years of age, is not enrolled or required to be enrolled in secondary school under state law; and</w:t>
      </w:r>
    </w:p>
    <w:p w14:paraId="43357171" w14:textId="77777777" w:rsidR="003A2998" w:rsidRPr="00A200C6" w:rsidRDefault="00556762" w:rsidP="00B755FB">
      <w:pPr>
        <w:numPr>
          <w:ilvl w:val="0"/>
          <w:numId w:val="39"/>
        </w:numPr>
        <w:rPr>
          <w:szCs w:val="24"/>
        </w:rPr>
      </w:pPr>
      <w:r>
        <w:rPr>
          <w:szCs w:val="24"/>
        </w:rPr>
        <w:t>who is basic skills deficient;</w:t>
      </w:r>
      <w:r w:rsidR="003A2998" w:rsidRPr="00A200C6">
        <w:rPr>
          <w:szCs w:val="24"/>
        </w:rPr>
        <w:t xml:space="preserve"> does not have a secondary school diploma or its recognized equivalent, and has not achieved an equivalent level of education; or is an English language learner. </w:t>
      </w:r>
    </w:p>
    <w:p w14:paraId="744DC939" w14:textId="77777777" w:rsidR="003A2998" w:rsidRPr="00A200C6" w:rsidRDefault="003A2998" w:rsidP="003A2998">
      <w:pPr>
        <w:ind w:left="720"/>
        <w:rPr>
          <w:szCs w:val="24"/>
        </w:rPr>
      </w:pPr>
    </w:p>
    <w:p w14:paraId="672D935B" w14:textId="77777777" w:rsidR="003A2998" w:rsidRPr="00A200C6" w:rsidRDefault="00B6235E" w:rsidP="003A2998">
      <w:pPr>
        <w:rPr>
          <w:szCs w:val="24"/>
        </w:rPr>
      </w:pPr>
      <w:r>
        <w:rPr>
          <w:b/>
          <w:i/>
          <w:szCs w:val="24"/>
        </w:rPr>
        <w:br w:type="page"/>
      </w:r>
      <w:r w:rsidR="003A2998" w:rsidRPr="00A200C6">
        <w:rPr>
          <w:b/>
          <w:i/>
          <w:szCs w:val="24"/>
        </w:rPr>
        <w:lastRenderedPageBreak/>
        <w:t>Eligible Provider</w:t>
      </w:r>
      <w:r w:rsidR="003A2998" w:rsidRPr="00A200C6">
        <w:rPr>
          <w:b/>
          <w:szCs w:val="24"/>
        </w:rPr>
        <w:t xml:space="preserve"> — </w:t>
      </w:r>
      <w:r w:rsidR="003A2998" w:rsidRPr="00A200C6">
        <w:rPr>
          <w:szCs w:val="24"/>
        </w:rPr>
        <w:t>an organization that has demonstrated effectiveness in providing adult education and literacy activities is eligible to apply for a grant or contract. These organizations may include, but are not limited to:</w:t>
      </w:r>
    </w:p>
    <w:p w14:paraId="5A7AE971" w14:textId="77777777" w:rsidR="003A2998" w:rsidRPr="00A200C6" w:rsidRDefault="003A2998" w:rsidP="003A2998">
      <w:pPr>
        <w:ind w:left="720"/>
        <w:contextualSpacing/>
        <w:rPr>
          <w:szCs w:val="24"/>
        </w:rPr>
      </w:pPr>
      <w:r w:rsidRPr="00A200C6">
        <w:rPr>
          <w:szCs w:val="24"/>
        </w:rPr>
        <w:t>(a) local educational agency;</w:t>
      </w:r>
      <w:r w:rsidRPr="00A200C6">
        <w:rPr>
          <w:szCs w:val="24"/>
        </w:rPr>
        <w:br/>
        <w:t>(b) community-based organization or faith-based organization;</w:t>
      </w:r>
      <w:r w:rsidRPr="00A200C6">
        <w:rPr>
          <w:szCs w:val="24"/>
        </w:rPr>
        <w:br/>
        <w:t>(c) volunteer literacy organization;</w:t>
      </w:r>
      <w:r w:rsidRPr="00A200C6">
        <w:rPr>
          <w:szCs w:val="24"/>
        </w:rPr>
        <w:br/>
        <w:t>(d) institution of higher education;</w:t>
      </w:r>
      <w:r w:rsidRPr="00A200C6">
        <w:rPr>
          <w:szCs w:val="24"/>
        </w:rPr>
        <w:br/>
        <w:t>(e) public or private nonprofit agency;</w:t>
      </w:r>
    </w:p>
    <w:p w14:paraId="385A76A8" w14:textId="77777777" w:rsidR="003A2998" w:rsidRPr="00A200C6" w:rsidRDefault="003A2998" w:rsidP="003A2998">
      <w:pPr>
        <w:ind w:left="720"/>
        <w:contextualSpacing/>
        <w:rPr>
          <w:szCs w:val="24"/>
        </w:rPr>
      </w:pPr>
      <w:r w:rsidRPr="00A200C6">
        <w:rPr>
          <w:szCs w:val="24"/>
        </w:rPr>
        <w:t>(f) library;</w:t>
      </w:r>
      <w:r w:rsidRPr="00A200C6">
        <w:rPr>
          <w:szCs w:val="24"/>
        </w:rPr>
        <w:br/>
        <w:t>(g) public housing authority;</w:t>
      </w:r>
      <w:r w:rsidRPr="00A200C6">
        <w:rPr>
          <w:szCs w:val="24"/>
        </w:rPr>
        <w:br/>
        <w:t xml:space="preserve">(h) nonprofit institution that is not described in (a) through (g) and has the ability to provide adult education and literacy activities to eligible individuals; </w:t>
      </w:r>
      <w:r w:rsidRPr="00A200C6">
        <w:rPr>
          <w:szCs w:val="24"/>
        </w:rPr>
        <w:br/>
        <w:t>(i) consortium or coalition of the agencies, organizations, institutions, libraries, or authorities described in (a) through (h); and</w:t>
      </w:r>
      <w:r w:rsidRPr="00A200C6">
        <w:rPr>
          <w:szCs w:val="24"/>
        </w:rPr>
        <w:br/>
        <w:t>(j) partnership between an employer and an entity described in (a) through (i).</w:t>
      </w:r>
    </w:p>
    <w:p w14:paraId="0186E65F" w14:textId="77777777" w:rsidR="003A2998" w:rsidRPr="00A200C6" w:rsidRDefault="003A2998" w:rsidP="003A2998">
      <w:pPr>
        <w:ind w:firstLine="720"/>
        <w:contextualSpacing/>
        <w:rPr>
          <w:szCs w:val="24"/>
        </w:rPr>
      </w:pPr>
    </w:p>
    <w:p w14:paraId="2F408E19" w14:textId="77777777" w:rsidR="003A2998" w:rsidRPr="00A200C6" w:rsidRDefault="003A2998" w:rsidP="003A2998">
      <w:pPr>
        <w:contextualSpacing/>
        <w:rPr>
          <w:szCs w:val="24"/>
        </w:rPr>
      </w:pPr>
      <w:r w:rsidRPr="00A200C6">
        <w:rPr>
          <w:b/>
          <w:i/>
          <w:szCs w:val="24"/>
        </w:rPr>
        <w:t>English as a Second Language (ESL)</w:t>
      </w:r>
      <w:r w:rsidRPr="00A200C6">
        <w:rPr>
          <w:szCs w:val="24"/>
        </w:rPr>
        <w:t xml:space="preserve"> — instruction designed for an adult whose educational functioning level is equivalent to a particular ESL English language proficiency level listed in the NRS educational functioning level table. (The acronym ESL is used only for NRS educational functioning levels)</w:t>
      </w:r>
    </w:p>
    <w:p w14:paraId="5A9828C7" w14:textId="77777777" w:rsidR="003A2998" w:rsidRPr="00A200C6" w:rsidRDefault="003A2998" w:rsidP="003A2998">
      <w:pPr>
        <w:contextualSpacing/>
        <w:rPr>
          <w:szCs w:val="24"/>
        </w:rPr>
      </w:pPr>
    </w:p>
    <w:p w14:paraId="1A613B84" w14:textId="77777777" w:rsidR="003A2998" w:rsidRPr="00A200C6" w:rsidRDefault="003A2998" w:rsidP="003A2998">
      <w:pPr>
        <w:contextualSpacing/>
        <w:rPr>
          <w:szCs w:val="24"/>
        </w:rPr>
      </w:pPr>
      <w:r w:rsidRPr="00A200C6">
        <w:rPr>
          <w:b/>
          <w:i/>
          <w:szCs w:val="24"/>
        </w:rPr>
        <w:t>English Language Acquisition (ELA) program</w:t>
      </w:r>
      <w:r w:rsidRPr="00A200C6">
        <w:rPr>
          <w:szCs w:val="24"/>
        </w:rPr>
        <w:t xml:space="preserve"> — a program of instruction that is designed to help eligible individuals who are English language learners achieve competence in reading, writing, speaking, and comprehension of the English language; and that leads to the attainment of a secondary school diploma or its recognized equivalent; and transition to postsecondary education and training; or employment.</w:t>
      </w:r>
    </w:p>
    <w:p w14:paraId="1F34F140" w14:textId="77777777" w:rsidR="003A2998" w:rsidRPr="00A200C6" w:rsidRDefault="003A2998" w:rsidP="003A2998">
      <w:pPr>
        <w:contextualSpacing/>
        <w:rPr>
          <w:b/>
          <w:i/>
          <w:szCs w:val="24"/>
        </w:rPr>
      </w:pPr>
    </w:p>
    <w:p w14:paraId="4D17E3DD" w14:textId="77777777" w:rsidR="003A2998" w:rsidRPr="00A200C6" w:rsidRDefault="003A2998" w:rsidP="003A2998">
      <w:pPr>
        <w:contextualSpacing/>
        <w:rPr>
          <w:szCs w:val="24"/>
        </w:rPr>
      </w:pPr>
      <w:r w:rsidRPr="00A200C6">
        <w:rPr>
          <w:b/>
          <w:i/>
          <w:szCs w:val="24"/>
        </w:rPr>
        <w:t>English Language Learner (ELL)</w:t>
      </w:r>
      <w:r w:rsidRPr="00A200C6">
        <w:rPr>
          <w:b/>
          <w:szCs w:val="24"/>
        </w:rPr>
        <w:t xml:space="preserve"> —</w:t>
      </w:r>
      <w:r w:rsidRPr="00A200C6">
        <w:rPr>
          <w:szCs w:val="24"/>
        </w:rPr>
        <w:t xml:space="preserve"> an eligible individual who has limited ability in reading, writing, speaking, or comprehending the English language, and </w:t>
      </w:r>
    </w:p>
    <w:p w14:paraId="288D774B" w14:textId="77777777" w:rsidR="003A2998" w:rsidRPr="00A200C6" w:rsidRDefault="003A2998" w:rsidP="00B755FB">
      <w:pPr>
        <w:numPr>
          <w:ilvl w:val="0"/>
          <w:numId w:val="40"/>
        </w:numPr>
        <w:contextualSpacing/>
        <w:rPr>
          <w:szCs w:val="24"/>
        </w:rPr>
      </w:pPr>
      <w:r w:rsidRPr="00A200C6">
        <w:rPr>
          <w:szCs w:val="24"/>
        </w:rPr>
        <w:t xml:space="preserve">whose native language is a language other than English; or </w:t>
      </w:r>
    </w:p>
    <w:p w14:paraId="56264233" w14:textId="77777777" w:rsidR="003A2998" w:rsidRPr="00A200C6" w:rsidRDefault="003A2998" w:rsidP="00B755FB">
      <w:pPr>
        <w:numPr>
          <w:ilvl w:val="0"/>
          <w:numId w:val="40"/>
        </w:numPr>
        <w:contextualSpacing/>
        <w:rPr>
          <w:szCs w:val="24"/>
        </w:rPr>
      </w:pPr>
      <w:r w:rsidRPr="00A200C6">
        <w:rPr>
          <w:szCs w:val="24"/>
        </w:rPr>
        <w:t>who lives in a family or community environment where a language other than English is the dominant language.</w:t>
      </w:r>
    </w:p>
    <w:p w14:paraId="14C68316" w14:textId="77777777" w:rsidR="00B6235E" w:rsidRDefault="00B6235E" w:rsidP="003A2998">
      <w:pPr>
        <w:contextualSpacing/>
        <w:rPr>
          <w:b/>
          <w:i/>
          <w:szCs w:val="24"/>
        </w:rPr>
      </w:pPr>
    </w:p>
    <w:p w14:paraId="1E9F8D54" w14:textId="77777777" w:rsidR="003A2998" w:rsidRPr="00A200C6" w:rsidRDefault="003A2998" w:rsidP="003A2998">
      <w:pPr>
        <w:contextualSpacing/>
        <w:rPr>
          <w:szCs w:val="24"/>
        </w:rPr>
      </w:pPr>
      <w:r w:rsidRPr="00A200C6">
        <w:rPr>
          <w:b/>
          <w:i/>
          <w:szCs w:val="24"/>
        </w:rPr>
        <w:t>Family Literacy Activities</w:t>
      </w:r>
      <w:r w:rsidRPr="00A200C6">
        <w:rPr>
          <w:i/>
          <w:szCs w:val="24"/>
        </w:rPr>
        <w:t xml:space="preserve"> — </w:t>
      </w:r>
      <w:r w:rsidRPr="00A200C6">
        <w:rPr>
          <w:szCs w:val="24"/>
        </w:rPr>
        <w:t>activities of sufficient intensity and quality to make sustainable improvements in the economic prospects for a family and that better enable parents or family members to support their children’s learning needs, and that integrate all of the following activities:</w:t>
      </w:r>
    </w:p>
    <w:p w14:paraId="69FD9B0B" w14:textId="77777777" w:rsidR="003A2998" w:rsidRPr="00A200C6" w:rsidRDefault="003A2998" w:rsidP="00B755FB">
      <w:pPr>
        <w:numPr>
          <w:ilvl w:val="0"/>
          <w:numId w:val="44"/>
        </w:numPr>
        <w:contextualSpacing/>
        <w:rPr>
          <w:rFonts w:eastAsia="Calibri"/>
          <w:szCs w:val="24"/>
        </w:rPr>
      </w:pPr>
      <w:r w:rsidRPr="00A200C6">
        <w:rPr>
          <w:rFonts w:eastAsia="Calibri"/>
          <w:szCs w:val="24"/>
        </w:rPr>
        <w:t>parent or family adult education and literacy activities that lead to readiness for postsecondary education or training, career advancement, and economic self-sufficiency;</w:t>
      </w:r>
    </w:p>
    <w:p w14:paraId="4131D26F" w14:textId="77777777" w:rsidR="003A2998" w:rsidRPr="00A200C6" w:rsidRDefault="003A2998" w:rsidP="00B755FB">
      <w:pPr>
        <w:numPr>
          <w:ilvl w:val="0"/>
          <w:numId w:val="44"/>
        </w:numPr>
        <w:contextualSpacing/>
        <w:rPr>
          <w:rFonts w:eastAsia="Calibri"/>
          <w:szCs w:val="24"/>
        </w:rPr>
      </w:pPr>
      <w:r w:rsidRPr="00A200C6">
        <w:rPr>
          <w:szCs w:val="24"/>
        </w:rPr>
        <w:t>interactive literacy activities between parents or family members and their children;</w:t>
      </w:r>
    </w:p>
    <w:p w14:paraId="2F62B335" w14:textId="77777777" w:rsidR="003A2998" w:rsidRPr="00A200C6" w:rsidRDefault="003A2998" w:rsidP="00B755FB">
      <w:pPr>
        <w:numPr>
          <w:ilvl w:val="0"/>
          <w:numId w:val="44"/>
        </w:numPr>
        <w:contextualSpacing/>
        <w:rPr>
          <w:rFonts w:eastAsia="Calibri"/>
          <w:szCs w:val="24"/>
        </w:rPr>
      </w:pPr>
      <w:r w:rsidRPr="00A200C6">
        <w:rPr>
          <w:szCs w:val="24"/>
        </w:rPr>
        <w:t>training for parents or family members regarding how to be the primary teacher for their children and full partners in the education of their children; and</w:t>
      </w:r>
    </w:p>
    <w:p w14:paraId="7881CBA5" w14:textId="77777777" w:rsidR="003A2998" w:rsidRPr="00A200C6" w:rsidRDefault="003A2998" w:rsidP="00B755FB">
      <w:pPr>
        <w:numPr>
          <w:ilvl w:val="0"/>
          <w:numId w:val="44"/>
        </w:numPr>
        <w:contextualSpacing/>
        <w:rPr>
          <w:rFonts w:eastAsia="Calibri"/>
          <w:szCs w:val="24"/>
        </w:rPr>
      </w:pPr>
      <w:r w:rsidRPr="00A200C6">
        <w:rPr>
          <w:szCs w:val="24"/>
        </w:rPr>
        <w:t>an age-appropriate education to prepare children for success in school and life experiences.</w:t>
      </w:r>
    </w:p>
    <w:p w14:paraId="266E7F84" w14:textId="77777777" w:rsidR="003A2998" w:rsidRPr="00A200C6" w:rsidRDefault="003A2998" w:rsidP="003A2998">
      <w:pPr>
        <w:contextualSpacing/>
        <w:rPr>
          <w:szCs w:val="24"/>
        </w:rPr>
      </w:pPr>
    </w:p>
    <w:p w14:paraId="781EA71E" w14:textId="77777777" w:rsidR="003A2998" w:rsidRPr="00A200C6" w:rsidRDefault="00B6235E" w:rsidP="003A2998">
      <w:pPr>
        <w:contextualSpacing/>
      </w:pPr>
      <w:r w:rsidRPr="2C77FC8C">
        <w:rPr>
          <w:b/>
          <w:bCs/>
          <w:i/>
          <w:iCs/>
        </w:rPr>
        <w:br w:type="page"/>
      </w:r>
      <w:r w:rsidR="003A2998" w:rsidRPr="2C77FC8C">
        <w:rPr>
          <w:b/>
          <w:bCs/>
          <w:i/>
          <w:iCs/>
        </w:rPr>
        <w:lastRenderedPageBreak/>
        <w:t>Integrated Education and Training (IET)</w:t>
      </w:r>
      <w:r w:rsidR="003A2998">
        <w:t xml:space="preserve"> — a service approach that provides adult education and literacy activities concurrently and contextually with workforce preparation activities and workforce training for a specific occupation or occupational cluster for the purpose of educational and career advancement. As a part of a career pathway, the design of an IET program should support the local workforce development board plans. </w:t>
      </w:r>
    </w:p>
    <w:p w14:paraId="4AFE24A1" w14:textId="77777777" w:rsidR="003A2998" w:rsidRPr="00A200C6" w:rsidRDefault="003A2998" w:rsidP="00B755FB">
      <w:pPr>
        <w:numPr>
          <w:ilvl w:val="0"/>
          <w:numId w:val="45"/>
        </w:numPr>
        <w:contextualSpacing/>
        <w:rPr>
          <w:rFonts w:eastAsia="Calibri"/>
          <w:szCs w:val="24"/>
        </w:rPr>
      </w:pPr>
      <w:r w:rsidRPr="00A200C6">
        <w:rPr>
          <w:rFonts w:eastAsia="Calibri"/>
          <w:szCs w:val="24"/>
        </w:rPr>
        <w:t xml:space="preserve">The IET program must include three components: </w:t>
      </w:r>
    </w:p>
    <w:p w14:paraId="12D022B6" w14:textId="77777777" w:rsidR="003A2998" w:rsidRPr="00A200C6" w:rsidRDefault="003A2998" w:rsidP="00B755FB">
      <w:pPr>
        <w:numPr>
          <w:ilvl w:val="1"/>
          <w:numId w:val="45"/>
        </w:numPr>
        <w:contextualSpacing/>
        <w:rPr>
          <w:rFonts w:eastAsia="Calibri"/>
          <w:szCs w:val="24"/>
        </w:rPr>
      </w:pPr>
      <w:r w:rsidRPr="00A200C6">
        <w:rPr>
          <w:rFonts w:eastAsia="Calibri"/>
          <w:szCs w:val="24"/>
        </w:rPr>
        <w:t xml:space="preserve">adult education and literacy activities </w:t>
      </w:r>
    </w:p>
    <w:p w14:paraId="55D05B03" w14:textId="77777777" w:rsidR="003A2998" w:rsidRPr="00A200C6" w:rsidRDefault="003A2998" w:rsidP="00B755FB">
      <w:pPr>
        <w:numPr>
          <w:ilvl w:val="1"/>
          <w:numId w:val="45"/>
        </w:numPr>
        <w:contextualSpacing/>
        <w:rPr>
          <w:rFonts w:eastAsia="Calibri"/>
          <w:szCs w:val="24"/>
        </w:rPr>
      </w:pPr>
      <w:r w:rsidRPr="00A200C6">
        <w:rPr>
          <w:rFonts w:eastAsia="Calibri"/>
          <w:szCs w:val="24"/>
        </w:rPr>
        <w:t xml:space="preserve">workforce preparation activities </w:t>
      </w:r>
    </w:p>
    <w:p w14:paraId="35405317" w14:textId="77777777" w:rsidR="003A2998" w:rsidRPr="00A200C6" w:rsidRDefault="003A2998" w:rsidP="2C77FC8C">
      <w:pPr>
        <w:numPr>
          <w:ilvl w:val="1"/>
          <w:numId w:val="45"/>
        </w:numPr>
        <w:contextualSpacing/>
      </w:pPr>
      <w:r w:rsidRPr="2C77FC8C">
        <w:rPr>
          <w:rFonts w:eastAsia="Calibri"/>
        </w:rPr>
        <w:t xml:space="preserve">workforce training for a specific occupation or occupational cluster </w:t>
      </w:r>
      <w:r>
        <w:br/>
      </w:r>
    </w:p>
    <w:p w14:paraId="7FC05A64" w14:textId="77777777" w:rsidR="003A2998" w:rsidRPr="00A200C6" w:rsidRDefault="003A2998" w:rsidP="003A2998">
      <w:pPr>
        <w:autoSpaceDE w:val="0"/>
        <w:autoSpaceDN w:val="0"/>
        <w:adjustRightInd w:val="0"/>
        <w:ind w:left="1800"/>
        <w:contextualSpacing/>
        <w:rPr>
          <w:szCs w:val="24"/>
        </w:rPr>
      </w:pPr>
    </w:p>
    <w:p w14:paraId="1158A1A5" w14:textId="77777777" w:rsidR="003A2998" w:rsidRPr="00A200C6" w:rsidRDefault="003A2998" w:rsidP="003A2998">
      <w:pPr>
        <w:contextualSpacing/>
        <w:rPr>
          <w:b/>
          <w:i/>
          <w:szCs w:val="24"/>
        </w:rPr>
      </w:pPr>
      <w:r w:rsidRPr="00A200C6">
        <w:rPr>
          <w:b/>
          <w:i/>
          <w:szCs w:val="24"/>
        </w:rPr>
        <w:t>Integrated English Literacy and Civics Education (IELCE) Activities</w:t>
      </w:r>
      <w:r w:rsidR="00EA522D" w:rsidRPr="00A200C6">
        <w:rPr>
          <w:b/>
          <w:i/>
          <w:szCs w:val="24"/>
        </w:rPr>
        <w:t>)</w:t>
      </w:r>
      <w:r w:rsidR="00EA522D" w:rsidRPr="00A200C6">
        <w:rPr>
          <w:szCs w:val="24"/>
        </w:rPr>
        <w:t xml:space="preserve"> —</w:t>
      </w:r>
      <w:r w:rsidRPr="00A200C6">
        <w:rPr>
          <w:szCs w:val="24"/>
        </w:rPr>
        <w:t xml:space="preserve"> education services provided to English language learners under section 231 of the Act who are adults, including professionals with degrees and credentials in their native countries that enable such adults to achieve competency in the English language and acquire the basic and more advanced skills needed to function effectively as parents, workers, and citizens in the United States. </w:t>
      </w:r>
    </w:p>
    <w:p w14:paraId="103DFF66" w14:textId="77777777" w:rsidR="003A2998" w:rsidRPr="00A200C6" w:rsidRDefault="003A2998" w:rsidP="003A2998">
      <w:pPr>
        <w:rPr>
          <w:szCs w:val="24"/>
        </w:rPr>
      </w:pPr>
    </w:p>
    <w:p w14:paraId="357BB855" w14:textId="77777777" w:rsidR="003A2998" w:rsidRPr="00A200C6" w:rsidRDefault="003A2998" w:rsidP="003A2998">
      <w:pPr>
        <w:rPr>
          <w:szCs w:val="24"/>
        </w:rPr>
      </w:pPr>
      <w:r w:rsidRPr="00A200C6">
        <w:rPr>
          <w:szCs w:val="24"/>
        </w:rPr>
        <w:t>Such services shall include:</w:t>
      </w:r>
    </w:p>
    <w:p w14:paraId="665B6B45" w14:textId="77777777" w:rsidR="003A2998" w:rsidRPr="00A200C6" w:rsidRDefault="003A2998" w:rsidP="00B755FB">
      <w:pPr>
        <w:numPr>
          <w:ilvl w:val="0"/>
          <w:numId w:val="46"/>
        </w:numPr>
        <w:contextualSpacing/>
        <w:rPr>
          <w:szCs w:val="24"/>
        </w:rPr>
      </w:pPr>
      <w:r w:rsidRPr="00A200C6">
        <w:rPr>
          <w:szCs w:val="24"/>
        </w:rPr>
        <w:t xml:space="preserve">instruction in literacy and English language acquisition, </w:t>
      </w:r>
    </w:p>
    <w:p w14:paraId="5C2F2077" w14:textId="77777777" w:rsidR="003A2998" w:rsidRPr="00A200C6" w:rsidRDefault="003A2998" w:rsidP="00B755FB">
      <w:pPr>
        <w:numPr>
          <w:ilvl w:val="0"/>
          <w:numId w:val="46"/>
        </w:numPr>
        <w:contextualSpacing/>
        <w:rPr>
          <w:szCs w:val="24"/>
        </w:rPr>
      </w:pPr>
      <w:r w:rsidRPr="00A200C6">
        <w:rPr>
          <w:szCs w:val="24"/>
        </w:rPr>
        <w:t>instruction on the rights and responsibilities of citizenship and civic participation, and</w:t>
      </w:r>
    </w:p>
    <w:p w14:paraId="16FD4C60" w14:textId="77777777" w:rsidR="003A2998" w:rsidRPr="00A200C6" w:rsidRDefault="003A2998" w:rsidP="00B755FB">
      <w:pPr>
        <w:numPr>
          <w:ilvl w:val="0"/>
          <w:numId w:val="46"/>
        </w:numPr>
        <w:contextualSpacing/>
        <w:rPr>
          <w:szCs w:val="24"/>
        </w:rPr>
      </w:pPr>
      <w:r w:rsidRPr="00A200C6">
        <w:rPr>
          <w:szCs w:val="24"/>
        </w:rPr>
        <w:t>may include workforce training.</w:t>
      </w:r>
    </w:p>
    <w:p w14:paraId="0E67BBDF" w14:textId="77777777" w:rsidR="004A6FC7" w:rsidRDefault="004A6FC7" w:rsidP="003A2998">
      <w:pPr>
        <w:rPr>
          <w:b/>
          <w:i/>
          <w:szCs w:val="24"/>
        </w:rPr>
      </w:pPr>
    </w:p>
    <w:p w14:paraId="3C9F07F1" w14:textId="77777777" w:rsidR="003A2998" w:rsidRDefault="003A2998" w:rsidP="003A2998">
      <w:pPr>
        <w:rPr>
          <w:szCs w:val="24"/>
        </w:rPr>
      </w:pPr>
      <w:r w:rsidRPr="00A200C6">
        <w:rPr>
          <w:b/>
          <w:i/>
          <w:szCs w:val="24"/>
        </w:rPr>
        <w:t>Integrated English Literacy and Civics Education (</w:t>
      </w:r>
      <w:r w:rsidRPr="00E921A8">
        <w:rPr>
          <w:b/>
          <w:i/>
          <w:szCs w:val="24"/>
        </w:rPr>
        <w:t>IELCE) Program</w:t>
      </w:r>
      <w:r w:rsidRPr="00A200C6">
        <w:rPr>
          <w:b/>
          <w:szCs w:val="24"/>
        </w:rPr>
        <w:t xml:space="preserve"> – </w:t>
      </w:r>
      <w:r w:rsidRPr="00A200C6">
        <w:rPr>
          <w:szCs w:val="24"/>
        </w:rPr>
        <w:t xml:space="preserve">education services for English language learners funded under section 243 of the Act who are adults, including professionals with degrees and credentials in their native countries, that enable such adults to achieve competency in the English language and acquire the basic and more advanced skills needed to function effectively as parents, workers, and citizens in the United States. </w:t>
      </w:r>
    </w:p>
    <w:p w14:paraId="3C008FA7" w14:textId="77777777" w:rsidR="007327E1" w:rsidRPr="00A200C6" w:rsidRDefault="007327E1" w:rsidP="003A2998">
      <w:pPr>
        <w:rPr>
          <w:b/>
          <w:i/>
          <w:szCs w:val="24"/>
        </w:rPr>
      </w:pPr>
    </w:p>
    <w:p w14:paraId="7C93D11B" w14:textId="77777777" w:rsidR="003A2998" w:rsidRPr="00A200C6" w:rsidRDefault="003A2998" w:rsidP="003A2998">
      <w:pPr>
        <w:rPr>
          <w:szCs w:val="24"/>
        </w:rPr>
      </w:pPr>
      <w:r w:rsidRPr="00A200C6">
        <w:rPr>
          <w:szCs w:val="24"/>
        </w:rPr>
        <w:t>Programs are designed to:</w:t>
      </w:r>
    </w:p>
    <w:p w14:paraId="4DC9F809" w14:textId="77777777" w:rsidR="003A2998" w:rsidRPr="00A200C6" w:rsidRDefault="003A2998" w:rsidP="00B755FB">
      <w:pPr>
        <w:numPr>
          <w:ilvl w:val="0"/>
          <w:numId w:val="47"/>
        </w:numPr>
        <w:tabs>
          <w:tab w:val="left" w:pos="720"/>
        </w:tabs>
        <w:contextualSpacing/>
        <w:rPr>
          <w:szCs w:val="24"/>
        </w:rPr>
      </w:pPr>
      <w:r w:rsidRPr="00A200C6">
        <w:rPr>
          <w:szCs w:val="24"/>
        </w:rPr>
        <w:t>prepare adults who are English language learners for, and place such adults in, unsubsidized employment in in-demand industries and occupations that lead to economic self-sufficiency; and</w:t>
      </w:r>
    </w:p>
    <w:p w14:paraId="583D5B97" w14:textId="77777777" w:rsidR="003A2998" w:rsidRPr="00A200C6" w:rsidRDefault="003A2998" w:rsidP="00B755FB">
      <w:pPr>
        <w:numPr>
          <w:ilvl w:val="0"/>
          <w:numId w:val="47"/>
        </w:numPr>
        <w:tabs>
          <w:tab w:val="left" w:pos="720"/>
        </w:tabs>
        <w:contextualSpacing/>
        <w:rPr>
          <w:szCs w:val="24"/>
        </w:rPr>
      </w:pPr>
      <w:r w:rsidRPr="00A200C6">
        <w:rPr>
          <w:szCs w:val="24"/>
        </w:rPr>
        <w:t>integrate with the local workforce development system and its functions to carry out the activities of the program.</w:t>
      </w:r>
    </w:p>
    <w:p w14:paraId="44EFA664" w14:textId="77777777" w:rsidR="003A2998" w:rsidRPr="00A200C6" w:rsidRDefault="003A2998" w:rsidP="003A2998">
      <w:pPr>
        <w:rPr>
          <w:szCs w:val="24"/>
        </w:rPr>
      </w:pPr>
    </w:p>
    <w:p w14:paraId="38CF31CE" w14:textId="77777777" w:rsidR="003A2998" w:rsidRPr="00A200C6" w:rsidRDefault="003A2998" w:rsidP="003A2998">
      <w:pPr>
        <w:rPr>
          <w:szCs w:val="24"/>
        </w:rPr>
      </w:pPr>
      <w:r w:rsidRPr="00A200C6">
        <w:rPr>
          <w:szCs w:val="24"/>
        </w:rPr>
        <w:t>Such services shall include instruction in:</w:t>
      </w:r>
    </w:p>
    <w:p w14:paraId="7FB67FC1" w14:textId="77777777" w:rsidR="003A2998" w:rsidRPr="00A200C6" w:rsidRDefault="003A2998" w:rsidP="00B755FB">
      <w:pPr>
        <w:numPr>
          <w:ilvl w:val="0"/>
          <w:numId w:val="48"/>
        </w:numPr>
        <w:contextualSpacing/>
        <w:rPr>
          <w:szCs w:val="24"/>
        </w:rPr>
      </w:pPr>
      <w:r w:rsidRPr="00A200C6">
        <w:rPr>
          <w:szCs w:val="24"/>
        </w:rPr>
        <w:t>literacy and English language acquisition,</w:t>
      </w:r>
    </w:p>
    <w:p w14:paraId="174FF9BD" w14:textId="77777777" w:rsidR="003A2998" w:rsidRPr="00A200C6" w:rsidRDefault="003A2998" w:rsidP="00B755FB">
      <w:pPr>
        <w:numPr>
          <w:ilvl w:val="0"/>
          <w:numId w:val="48"/>
        </w:numPr>
        <w:contextualSpacing/>
        <w:rPr>
          <w:szCs w:val="24"/>
        </w:rPr>
      </w:pPr>
      <w:r w:rsidRPr="00A200C6">
        <w:rPr>
          <w:szCs w:val="24"/>
        </w:rPr>
        <w:t>instruction on the rights and responsibilities of citizenship and civic participation, and</w:t>
      </w:r>
    </w:p>
    <w:p w14:paraId="722C8D6A" w14:textId="77777777" w:rsidR="003A2998" w:rsidRPr="00A200C6" w:rsidRDefault="003A2998" w:rsidP="00B755FB">
      <w:pPr>
        <w:numPr>
          <w:ilvl w:val="0"/>
          <w:numId w:val="48"/>
        </w:numPr>
        <w:contextualSpacing/>
        <w:rPr>
          <w:szCs w:val="24"/>
        </w:rPr>
      </w:pPr>
      <w:r w:rsidRPr="00A200C6">
        <w:rPr>
          <w:szCs w:val="24"/>
        </w:rPr>
        <w:t>must include Integrated Education and Training (see definition).</w:t>
      </w:r>
    </w:p>
    <w:p w14:paraId="323A1FD5" w14:textId="77777777" w:rsidR="003A2998" w:rsidRPr="00A200C6" w:rsidRDefault="003A2998" w:rsidP="003A2998">
      <w:pPr>
        <w:rPr>
          <w:szCs w:val="24"/>
        </w:rPr>
      </w:pPr>
    </w:p>
    <w:p w14:paraId="7AE3FFD3" w14:textId="77777777" w:rsidR="003A2998" w:rsidRPr="00A200C6" w:rsidRDefault="003A2998" w:rsidP="003A2998">
      <w:pPr>
        <w:rPr>
          <w:rFonts w:eastAsia="Calibri"/>
          <w:szCs w:val="24"/>
        </w:rPr>
      </w:pPr>
      <w:r w:rsidRPr="00A200C6">
        <w:rPr>
          <w:rFonts w:eastAsia="Calibri"/>
          <w:b/>
          <w:i/>
          <w:szCs w:val="24"/>
        </w:rPr>
        <w:t>Literacy —</w:t>
      </w:r>
      <w:r w:rsidRPr="00A200C6">
        <w:rPr>
          <w:rFonts w:eastAsia="Calibri"/>
          <w:szCs w:val="24"/>
        </w:rPr>
        <w:t xml:space="preserve"> an individual’s ability to read, write, and speak in English, compute, and solve problems, at levels of proficiency necessary to function on the job, in the family of the individual, and in society. </w:t>
      </w:r>
    </w:p>
    <w:p w14:paraId="17DA2C81" w14:textId="77777777" w:rsidR="003A2998" w:rsidRPr="00A200C6" w:rsidRDefault="003A2998" w:rsidP="003A2998">
      <w:pPr>
        <w:rPr>
          <w:rFonts w:eastAsia="Calibri"/>
          <w:szCs w:val="24"/>
        </w:rPr>
      </w:pPr>
    </w:p>
    <w:p w14:paraId="27EA053D" w14:textId="77777777" w:rsidR="003A2998" w:rsidRPr="00A200C6" w:rsidRDefault="003A2998" w:rsidP="003A2998">
      <w:pPr>
        <w:rPr>
          <w:szCs w:val="24"/>
        </w:rPr>
      </w:pPr>
      <w:r w:rsidRPr="00A200C6">
        <w:rPr>
          <w:b/>
          <w:i/>
          <w:szCs w:val="24"/>
        </w:rPr>
        <w:t>Local Workforce Development Board (LWDB)</w:t>
      </w:r>
      <w:r w:rsidRPr="00A200C6">
        <w:rPr>
          <w:i/>
          <w:szCs w:val="24"/>
        </w:rPr>
        <w:t xml:space="preserve"> —</w:t>
      </w:r>
      <w:r w:rsidRPr="00A200C6">
        <w:rPr>
          <w:szCs w:val="24"/>
        </w:rPr>
        <w:t xml:space="preserve"> an entity comprised of local representatives as described in the Workforce Innovation and Opportunity Act. The LWDB works to oversee the delivery of workforce services relevant to local residents and businesses. Critical to their charge is oversight of the local One -Stop Career Centers.</w:t>
      </w:r>
    </w:p>
    <w:p w14:paraId="57D7CDB9" w14:textId="77777777" w:rsidR="00460D73" w:rsidRDefault="00460D73" w:rsidP="003A2998">
      <w:pPr>
        <w:rPr>
          <w:b/>
          <w:i/>
          <w:szCs w:val="24"/>
        </w:rPr>
      </w:pPr>
    </w:p>
    <w:p w14:paraId="0CFC26E0" w14:textId="77777777" w:rsidR="003A2998" w:rsidRPr="00A200C6" w:rsidRDefault="003A2998" w:rsidP="003A2998">
      <w:pPr>
        <w:rPr>
          <w:szCs w:val="24"/>
        </w:rPr>
      </w:pPr>
      <w:r w:rsidRPr="00A200C6">
        <w:rPr>
          <w:b/>
          <w:i/>
          <w:szCs w:val="24"/>
        </w:rPr>
        <w:t>Local Workforce Development Plan —</w:t>
      </w:r>
      <w:r w:rsidRPr="00A200C6">
        <w:rPr>
          <w:szCs w:val="24"/>
        </w:rPr>
        <w:t xml:space="preserve"> the industry analysis, workforce strategies and plan of work for a regional or local workforce area, written by the LWDB.</w:t>
      </w:r>
    </w:p>
    <w:p w14:paraId="406C0BBC" w14:textId="77777777" w:rsidR="003A2998" w:rsidRPr="00A200C6" w:rsidRDefault="00460D73" w:rsidP="003A2998">
      <w:pPr>
        <w:rPr>
          <w:szCs w:val="24"/>
        </w:rPr>
      </w:pPr>
      <w:r>
        <w:rPr>
          <w:szCs w:val="24"/>
        </w:rPr>
        <w:br w:type="page"/>
      </w:r>
      <w:r w:rsidR="003A2998" w:rsidRPr="00A200C6">
        <w:rPr>
          <w:b/>
          <w:i/>
          <w:szCs w:val="24"/>
        </w:rPr>
        <w:lastRenderedPageBreak/>
        <w:t>Measurable Skill Gain—</w:t>
      </w:r>
      <w:r w:rsidR="003A2998" w:rsidRPr="00A200C6">
        <w:rPr>
          <w:szCs w:val="24"/>
        </w:rPr>
        <w:t xml:space="preserve"> the NRS method of measuring student progress for academic improvement (includes educ</w:t>
      </w:r>
      <w:r w:rsidR="00E921A8">
        <w:rPr>
          <w:szCs w:val="24"/>
        </w:rPr>
        <w:t>ational functioning level gain or</w:t>
      </w:r>
      <w:r w:rsidR="003A2998" w:rsidRPr="00A200C6">
        <w:rPr>
          <w:szCs w:val="24"/>
        </w:rPr>
        <w:t xml:space="preserve"> receipt of secondary credential).</w:t>
      </w:r>
    </w:p>
    <w:p w14:paraId="0C0AF328" w14:textId="77777777" w:rsidR="003A2998" w:rsidRPr="00A200C6" w:rsidRDefault="003A2998" w:rsidP="003A2998">
      <w:pPr>
        <w:rPr>
          <w:szCs w:val="24"/>
        </w:rPr>
      </w:pPr>
    </w:p>
    <w:p w14:paraId="1B1F006D" w14:textId="77777777" w:rsidR="003A2998" w:rsidRPr="00A200C6" w:rsidRDefault="003A2998" w:rsidP="003A2998">
      <w:pPr>
        <w:rPr>
          <w:szCs w:val="24"/>
        </w:rPr>
      </w:pPr>
      <w:r w:rsidRPr="00A200C6">
        <w:rPr>
          <w:b/>
          <w:i/>
          <w:szCs w:val="24"/>
        </w:rPr>
        <w:t>Memorandum of Understanding (MOU) —</w:t>
      </w:r>
      <w:r w:rsidRPr="00A200C6">
        <w:rPr>
          <w:szCs w:val="24"/>
        </w:rPr>
        <w:t xml:space="preserve"> an agreement developed and executed between two or more partners relating to the delivery of adult literacy services. The documentation is dated, with activities and responsibilities outlined, and a signature from each partner. Also known as a Memorandum of Agreement (MOA).</w:t>
      </w:r>
    </w:p>
    <w:p w14:paraId="0F602699" w14:textId="77777777" w:rsidR="003A2998" w:rsidRPr="00A200C6" w:rsidRDefault="003A2998" w:rsidP="003A2998">
      <w:pPr>
        <w:rPr>
          <w:szCs w:val="24"/>
        </w:rPr>
      </w:pPr>
    </w:p>
    <w:p w14:paraId="76B57C9E" w14:textId="77777777" w:rsidR="003A2998" w:rsidRPr="00A200C6" w:rsidRDefault="003A2998" w:rsidP="003A2998">
      <w:pPr>
        <w:rPr>
          <w:szCs w:val="24"/>
        </w:rPr>
      </w:pPr>
      <w:r w:rsidRPr="00A200C6">
        <w:rPr>
          <w:b/>
          <w:i/>
          <w:szCs w:val="24"/>
        </w:rPr>
        <w:t>National Reporting System (NRS) —</w:t>
      </w:r>
      <w:r w:rsidRPr="00A200C6">
        <w:rPr>
          <w:szCs w:val="24"/>
        </w:rPr>
        <w:t xml:space="preserve"> the accountability system for the federally funded adult education program. The system includes a set of student measures to allow assessment of the impact of adult education instruction. </w:t>
      </w:r>
    </w:p>
    <w:p w14:paraId="2B7AACB7" w14:textId="77777777" w:rsidR="003A2998" w:rsidRPr="00A200C6" w:rsidRDefault="003A2998" w:rsidP="003A2998">
      <w:pPr>
        <w:rPr>
          <w:b/>
          <w:szCs w:val="24"/>
        </w:rPr>
      </w:pPr>
    </w:p>
    <w:p w14:paraId="1C40B0F0" w14:textId="77777777" w:rsidR="003A2998" w:rsidRPr="00A200C6" w:rsidRDefault="003A2998" w:rsidP="003A2998">
      <w:pPr>
        <w:rPr>
          <w:szCs w:val="24"/>
        </w:rPr>
      </w:pPr>
      <w:r w:rsidRPr="00A200C6">
        <w:rPr>
          <w:b/>
          <w:i/>
          <w:szCs w:val="24"/>
        </w:rPr>
        <w:t>One-Stop Center Costs —</w:t>
      </w:r>
      <w:r w:rsidRPr="00A200C6">
        <w:rPr>
          <w:szCs w:val="24"/>
        </w:rPr>
        <w:t xml:space="preserve"> infrastructure costs and other shared costs associated with the one-stop center. Infrastructure Costs are non-personnel costs that are necessary for the general operation of the one-stop center and may include:</w:t>
      </w:r>
    </w:p>
    <w:p w14:paraId="78D0B376" w14:textId="77777777" w:rsidR="003A2998" w:rsidRPr="00A200C6" w:rsidRDefault="003A2998" w:rsidP="00B755FB">
      <w:pPr>
        <w:numPr>
          <w:ilvl w:val="0"/>
          <w:numId w:val="45"/>
        </w:numPr>
        <w:contextualSpacing/>
        <w:rPr>
          <w:rFonts w:eastAsia="Calibri"/>
          <w:szCs w:val="24"/>
        </w:rPr>
      </w:pPr>
      <w:r w:rsidRPr="00A200C6">
        <w:rPr>
          <w:rFonts w:eastAsia="Calibri"/>
          <w:szCs w:val="24"/>
        </w:rPr>
        <w:t>Rental of the facilities;</w:t>
      </w:r>
    </w:p>
    <w:p w14:paraId="7981B29F" w14:textId="77777777" w:rsidR="003A2998" w:rsidRPr="00A200C6" w:rsidRDefault="003A2998" w:rsidP="00B755FB">
      <w:pPr>
        <w:numPr>
          <w:ilvl w:val="0"/>
          <w:numId w:val="45"/>
        </w:numPr>
        <w:contextualSpacing/>
        <w:rPr>
          <w:rFonts w:eastAsia="Calibri"/>
          <w:szCs w:val="24"/>
        </w:rPr>
      </w:pPr>
      <w:r w:rsidRPr="00A200C6">
        <w:rPr>
          <w:rFonts w:eastAsia="Calibri"/>
          <w:szCs w:val="24"/>
        </w:rPr>
        <w:t>Utilities and maintenance;</w:t>
      </w:r>
    </w:p>
    <w:p w14:paraId="7FAE683B" w14:textId="77777777" w:rsidR="003A2998" w:rsidRPr="00A200C6" w:rsidRDefault="003A2998" w:rsidP="00B755FB">
      <w:pPr>
        <w:numPr>
          <w:ilvl w:val="0"/>
          <w:numId w:val="45"/>
        </w:numPr>
        <w:contextualSpacing/>
        <w:rPr>
          <w:rFonts w:eastAsia="Calibri"/>
          <w:szCs w:val="24"/>
        </w:rPr>
      </w:pPr>
      <w:r w:rsidRPr="00A200C6">
        <w:rPr>
          <w:rFonts w:eastAsia="Calibri"/>
          <w:szCs w:val="24"/>
        </w:rPr>
        <w:t>Equipment (including assessment-related products and assistive technology for individuals with disabilities); and</w:t>
      </w:r>
    </w:p>
    <w:p w14:paraId="60E1A3FB" w14:textId="77777777" w:rsidR="003A2998" w:rsidRPr="00A200C6" w:rsidRDefault="003A2998" w:rsidP="00B755FB">
      <w:pPr>
        <w:numPr>
          <w:ilvl w:val="0"/>
          <w:numId w:val="45"/>
        </w:numPr>
        <w:contextualSpacing/>
        <w:rPr>
          <w:rFonts w:eastAsia="Calibri"/>
          <w:szCs w:val="24"/>
        </w:rPr>
      </w:pPr>
      <w:r w:rsidRPr="00A200C6">
        <w:rPr>
          <w:rFonts w:eastAsia="Calibri"/>
          <w:szCs w:val="24"/>
        </w:rPr>
        <w:t>Technology to facilitate access to the one -stop center, including technology used for the center's planning and outreach activities</w:t>
      </w:r>
    </w:p>
    <w:p w14:paraId="4B5CBA76" w14:textId="77777777" w:rsidR="003A2998" w:rsidRPr="00A200C6" w:rsidRDefault="003A2998" w:rsidP="003A2998">
      <w:pPr>
        <w:ind w:left="720"/>
        <w:rPr>
          <w:rFonts w:eastAsia="Calibri"/>
          <w:szCs w:val="24"/>
        </w:rPr>
      </w:pPr>
    </w:p>
    <w:p w14:paraId="3F6A1862" w14:textId="77777777" w:rsidR="003A2998" w:rsidRPr="00A200C6" w:rsidRDefault="003A2998" w:rsidP="003A2998">
      <w:pPr>
        <w:rPr>
          <w:szCs w:val="24"/>
        </w:rPr>
      </w:pPr>
      <w:r w:rsidRPr="00A200C6">
        <w:rPr>
          <w:szCs w:val="24"/>
        </w:rPr>
        <w:t xml:space="preserve">All required partners that carry out their program in the local area must contribute toward infrastructure costs based on their proportionate use of the one-stop delivery centers and relative benefits received. Additional information regarding the infrastructure funding of the one-stop delivery system can be found at: </w:t>
      </w:r>
    </w:p>
    <w:p w14:paraId="6436476F" w14:textId="77777777" w:rsidR="003A2998" w:rsidRPr="00A200C6" w:rsidRDefault="00B472B8" w:rsidP="003A2998">
      <w:pPr>
        <w:rPr>
          <w:szCs w:val="24"/>
        </w:rPr>
      </w:pPr>
      <w:hyperlink r:id="rId55" w:history="1">
        <w:r w:rsidR="003A2998" w:rsidRPr="00A200C6">
          <w:rPr>
            <w:b/>
            <w:bCs/>
            <w:i/>
            <w:iCs/>
            <w:color w:val="0000FF"/>
            <w:szCs w:val="24"/>
            <w:u w:val="single"/>
          </w:rPr>
          <w:t>Program Memorandum 17-3 – Infrastructure Funding of the One-Stop Delivery System</w:t>
        </w:r>
      </w:hyperlink>
      <w:r w:rsidR="003A2998" w:rsidRPr="00A200C6">
        <w:rPr>
          <w:i/>
          <w:iCs/>
          <w:szCs w:val="24"/>
        </w:rPr>
        <w:t xml:space="preserve">, </w:t>
      </w:r>
      <w:r w:rsidR="003A2998" w:rsidRPr="00A200C6">
        <w:rPr>
          <w:szCs w:val="24"/>
        </w:rPr>
        <w:t>which focuses on how infrastructure and additional costs are determined and paid for by one-stop partners in a local one-stop delivery system. The guidance is jointly issued by the United States Department of Labor-Employment and Training Administration, Department of Education– Office of Career, Technical, and Adult Education/Rehabilitation Services Administration and Department of Health and Human Services-Administration for Children and Families.</w:t>
      </w:r>
    </w:p>
    <w:p w14:paraId="115F5361" w14:textId="77777777" w:rsidR="003A2998" w:rsidRPr="00A200C6" w:rsidRDefault="003A2998" w:rsidP="003A2998">
      <w:pPr>
        <w:rPr>
          <w:rFonts w:eastAsia="Calibri"/>
          <w:szCs w:val="24"/>
        </w:rPr>
      </w:pPr>
    </w:p>
    <w:p w14:paraId="110E72DA" w14:textId="77777777" w:rsidR="003A2998" w:rsidRPr="00A200C6" w:rsidRDefault="003A2998" w:rsidP="003A2998">
      <w:pPr>
        <w:rPr>
          <w:rFonts w:eastAsia="Calibri"/>
          <w:szCs w:val="24"/>
        </w:rPr>
      </w:pPr>
      <w:r w:rsidRPr="00A200C6">
        <w:rPr>
          <w:rFonts w:eastAsia="Calibri"/>
          <w:b/>
          <w:i/>
          <w:szCs w:val="24"/>
        </w:rPr>
        <w:t>Recidivism —</w:t>
      </w:r>
      <w:r w:rsidRPr="00A200C6">
        <w:rPr>
          <w:rFonts w:eastAsia="Calibri"/>
          <w:b/>
          <w:szCs w:val="24"/>
        </w:rPr>
        <w:t xml:space="preserve"> </w:t>
      </w:r>
      <w:r w:rsidRPr="00A200C6">
        <w:rPr>
          <w:rFonts w:eastAsia="Calibri"/>
          <w:szCs w:val="24"/>
        </w:rPr>
        <w:t>it refers to a person’s relapse into criminal behavior that results in re-arrest, reconviction, or return to prison with or without a new sentence during a three-year period following the prisoner's release.</w:t>
      </w:r>
    </w:p>
    <w:p w14:paraId="7258DB07" w14:textId="77777777" w:rsidR="003A2998" w:rsidRPr="00A200C6" w:rsidRDefault="003A2998" w:rsidP="003A2998">
      <w:pPr>
        <w:rPr>
          <w:rFonts w:eastAsia="Calibri"/>
          <w:szCs w:val="24"/>
        </w:rPr>
      </w:pPr>
    </w:p>
    <w:p w14:paraId="55D78078" w14:textId="77777777" w:rsidR="003A2998" w:rsidRPr="00A200C6" w:rsidRDefault="003A2998" w:rsidP="003A2998">
      <w:pPr>
        <w:rPr>
          <w:rFonts w:eastAsia="Calibri"/>
          <w:szCs w:val="24"/>
        </w:rPr>
      </w:pPr>
      <w:r w:rsidRPr="00A200C6">
        <w:rPr>
          <w:rFonts w:eastAsia="Calibri"/>
          <w:b/>
          <w:i/>
          <w:szCs w:val="24"/>
        </w:rPr>
        <w:t>Unsubsidized Employment —</w:t>
      </w:r>
      <w:r w:rsidRPr="00A200C6">
        <w:rPr>
          <w:rFonts w:eastAsia="Calibri"/>
          <w:b/>
          <w:szCs w:val="24"/>
        </w:rPr>
        <w:t xml:space="preserve"> </w:t>
      </w:r>
      <w:r w:rsidRPr="00A200C6">
        <w:rPr>
          <w:rFonts w:eastAsia="Calibri"/>
          <w:szCs w:val="24"/>
        </w:rPr>
        <w:t>is work with earnings provided by an employer who does not receive a subsidy for the creation and maintenance of the employment position.</w:t>
      </w:r>
    </w:p>
    <w:p w14:paraId="47686F35" w14:textId="77777777" w:rsidR="003A2998" w:rsidRPr="00A200C6" w:rsidRDefault="003A2998" w:rsidP="003A2998">
      <w:pPr>
        <w:rPr>
          <w:rFonts w:eastAsia="Calibri"/>
          <w:szCs w:val="24"/>
        </w:rPr>
      </w:pPr>
    </w:p>
    <w:p w14:paraId="0C7F2883" w14:textId="77777777" w:rsidR="003A2998" w:rsidRPr="00A200C6" w:rsidRDefault="003A2998" w:rsidP="003A2998">
      <w:pPr>
        <w:rPr>
          <w:rFonts w:eastAsia="Calibri"/>
          <w:szCs w:val="24"/>
        </w:rPr>
      </w:pPr>
      <w:r w:rsidRPr="00A200C6">
        <w:rPr>
          <w:rFonts w:eastAsia="Calibri"/>
          <w:b/>
          <w:i/>
          <w:szCs w:val="24"/>
        </w:rPr>
        <w:t>Workplace Adult Education and Literacy Activities —</w:t>
      </w:r>
      <w:r w:rsidRPr="00A200C6">
        <w:rPr>
          <w:rFonts w:eastAsia="Calibri"/>
          <w:szCs w:val="24"/>
        </w:rPr>
        <w:t xml:space="preserve"> adult education and literacy activities offered by an eligible provider in collaboration with an employer or employee organization at a workplace or an off-site location that is designed to improve the productivity of the workforce.</w:t>
      </w:r>
    </w:p>
    <w:p w14:paraId="0541DE6B" w14:textId="77777777" w:rsidR="003A2998" w:rsidRPr="00A200C6" w:rsidRDefault="003A2998" w:rsidP="003A2998">
      <w:pPr>
        <w:contextualSpacing/>
        <w:rPr>
          <w:szCs w:val="24"/>
        </w:rPr>
      </w:pPr>
    </w:p>
    <w:p w14:paraId="4AFE6485" w14:textId="77777777" w:rsidR="003A2998" w:rsidRPr="00A200C6" w:rsidRDefault="003A2998" w:rsidP="003A2998">
      <w:pPr>
        <w:contextualSpacing/>
        <w:rPr>
          <w:szCs w:val="24"/>
        </w:rPr>
      </w:pPr>
      <w:r w:rsidRPr="00A200C6">
        <w:rPr>
          <w:b/>
          <w:i/>
          <w:szCs w:val="24"/>
        </w:rPr>
        <w:t>Workforce Preparation Activities —</w:t>
      </w:r>
      <w:r w:rsidRPr="00A200C6">
        <w:rPr>
          <w:szCs w:val="24"/>
        </w:rPr>
        <w:t xml:space="preserve"> activities, programs, or services designed to help an individual acquire a combination of basic academic skills, critical-thinking skills, digital literacy skills, and self-management skills, including competencies in utilizing resources, using information, working with others, understanding systems, and obtaining skills necessary for successful transition into and completion of postsecondary education or training, or employment.</w:t>
      </w:r>
    </w:p>
    <w:p w14:paraId="1C631E42" w14:textId="77777777" w:rsidR="003A2998" w:rsidRPr="00A200C6" w:rsidRDefault="003A2998" w:rsidP="003A2998">
      <w:pPr>
        <w:rPr>
          <w:szCs w:val="24"/>
        </w:rPr>
      </w:pPr>
    </w:p>
    <w:p w14:paraId="218C7896" w14:textId="77777777" w:rsidR="003A2998" w:rsidRPr="00A200C6" w:rsidRDefault="003A2998" w:rsidP="00090734">
      <w:pPr>
        <w:jc w:val="center"/>
        <w:rPr>
          <w:b/>
          <w:szCs w:val="24"/>
        </w:rPr>
      </w:pPr>
      <w:r w:rsidRPr="00A200C6">
        <w:rPr>
          <w:szCs w:val="24"/>
        </w:rPr>
        <w:br w:type="page"/>
      </w:r>
      <w:r w:rsidRPr="00A200C6">
        <w:rPr>
          <w:b/>
          <w:szCs w:val="24"/>
        </w:rPr>
        <w:lastRenderedPageBreak/>
        <w:t>WIOA Web Resources</w:t>
      </w:r>
    </w:p>
    <w:p w14:paraId="24FAC538" w14:textId="77777777" w:rsidR="003A2998" w:rsidRPr="00A200C6" w:rsidRDefault="003A2998" w:rsidP="003A2998">
      <w:pPr>
        <w:jc w:val="center"/>
        <w:rPr>
          <w:b/>
          <w:szCs w:val="24"/>
        </w:rPr>
      </w:pPr>
    </w:p>
    <w:p w14:paraId="436CCE0F" w14:textId="77777777" w:rsidR="003A2998" w:rsidRPr="00A200C6" w:rsidRDefault="003A2998" w:rsidP="003A2998">
      <w:pPr>
        <w:rPr>
          <w:b/>
          <w:szCs w:val="24"/>
        </w:rPr>
      </w:pPr>
      <w:r w:rsidRPr="00A200C6">
        <w:rPr>
          <w:b/>
          <w:szCs w:val="24"/>
        </w:rPr>
        <w:t xml:space="preserve">Federal Workforce Innovation and Opportunity Act (WIOA): </w:t>
      </w:r>
    </w:p>
    <w:p w14:paraId="4029F1B0" w14:textId="77777777" w:rsidR="003A2998" w:rsidRPr="00FC682E" w:rsidRDefault="00B472B8" w:rsidP="003A2998">
      <w:pPr>
        <w:spacing w:after="100" w:afterAutospacing="1"/>
        <w:rPr>
          <w:szCs w:val="24"/>
        </w:rPr>
      </w:pPr>
      <w:hyperlink r:id="rId56" w:history="1">
        <w:r w:rsidR="003A2998" w:rsidRPr="00FC682E">
          <w:rPr>
            <w:color w:val="0000FF"/>
            <w:szCs w:val="24"/>
            <w:u w:val="single"/>
          </w:rPr>
          <w:t>https://www.gpo.gov/fdsys/pkg/PLAW-113publ128/pdf/PLAW-113publ128.pdf</w:t>
        </w:r>
      </w:hyperlink>
    </w:p>
    <w:p w14:paraId="2429B76B" w14:textId="77777777" w:rsidR="003A2998" w:rsidRPr="00A200C6" w:rsidRDefault="003A2998" w:rsidP="003A2998">
      <w:pPr>
        <w:contextualSpacing/>
        <w:rPr>
          <w:szCs w:val="24"/>
        </w:rPr>
      </w:pPr>
      <w:r w:rsidRPr="00A200C6">
        <w:rPr>
          <w:b/>
          <w:szCs w:val="24"/>
        </w:rPr>
        <w:t>Vision for the One-Stop Delivery System Under WIOA:</w:t>
      </w:r>
      <w:r w:rsidRPr="00A200C6">
        <w:rPr>
          <w:b/>
          <w:szCs w:val="24"/>
        </w:rPr>
        <w:br/>
      </w:r>
      <w:hyperlink r:id="rId57" w:history="1">
        <w:r w:rsidRPr="00A200C6">
          <w:rPr>
            <w:color w:val="0000FF"/>
            <w:szCs w:val="24"/>
            <w:u w:val="single"/>
          </w:rPr>
          <w:t>https://www2.ed.gov/about/offices/list/ovae/pi/AdultEd/octae-one-stop-vision.pdf</w:t>
        </w:r>
      </w:hyperlink>
      <w:r w:rsidRPr="00A200C6">
        <w:rPr>
          <w:szCs w:val="24"/>
        </w:rPr>
        <w:t xml:space="preserve"> </w:t>
      </w:r>
    </w:p>
    <w:p w14:paraId="6F6E4C79" w14:textId="77777777" w:rsidR="003A2998" w:rsidRPr="00A200C6" w:rsidRDefault="00B472B8" w:rsidP="003A2998">
      <w:pPr>
        <w:spacing w:after="100" w:afterAutospacing="1"/>
        <w:rPr>
          <w:szCs w:val="24"/>
        </w:rPr>
      </w:pPr>
      <w:hyperlink r:id="rId58" w:history="1">
        <w:r w:rsidR="003A2998" w:rsidRPr="00FC682E">
          <w:rPr>
            <w:bCs/>
            <w:i/>
            <w:iCs/>
            <w:color w:val="0000FF"/>
            <w:szCs w:val="24"/>
            <w:u w:val="single"/>
          </w:rPr>
          <w:t>Program Memorandum 17-4 – One-Stop Operations Guidance for the American Job Center Network</w:t>
        </w:r>
      </w:hyperlink>
      <w:r w:rsidR="003A2998" w:rsidRPr="00FC682E">
        <w:rPr>
          <w:szCs w:val="24"/>
        </w:rPr>
        <w:t>,</w:t>
      </w:r>
      <w:r w:rsidR="003A2998" w:rsidRPr="00A200C6">
        <w:rPr>
          <w:szCs w:val="24"/>
        </w:rPr>
        <w:t xml:space="preserve"> jointly issued by DOL-ETA, ED-OCTAE/RSA, and HHS-ACF, provides general guidance for the implementation of operational requirements under WIOA pertaining to the one-stop delivery system.</w:t>
      </w:r>
    </w:p>
    <w:p w14:paraId="7578BE88" w14:textId="77777777" w:rsidR="003A2998" w:rsidRPr="00A200C6" w:rsidRDefault="003A2998" w:rsidP="003A2998">
      <w:pPr>
        <w:spacing w:after="100" w:afterAutospacing="1"/>
        <w:rPr>
          <w:color w:val="0000FF"/>
          <w:szCs w:val="24"/>
          <w:u w:val="single"/>
        </w:rPr>
      </w:pPr>
      <w:r w:rsidRPr="00A200C6">
        <w:rPr>
          <w:b/>
          <w:szCs w:val="24"/>
        </w:rPr>
        <w:t>Florida's Unified WIOA State Plan:</w:t>
      </w:r>
      <w:r w:rsidRPr="00A200C6">
        <w:rPr>
          <w:b/>
          <w:szCs w:val="24"/>
        </w:rPr>
        <w:br/>
      </w:r>
      <w:hyperlink r:id="rId59" w:history="1">
        <w:r w:rsidRPr="00A200C6">
          <w:rPr>
            <w:color w:val="0000FF"/>
            <w:szCs w:val="24"/>
            <w:u w:val="single"/>
          </w:rPr>
          <w:t>https://careersourceflorida.com/about-us/policies-and-initiatives</w:t>
        </w:r>
      </w:hyperlink>
    </w:p>
    <w:p w14:paraId="34325BEC" w14:textId="77777777" w:rsidR="003A2998" w:rsidRPr="00A200C6" w:rsidRDefault="003A2998" w:rsidP="003A2998">
      <w:pPr>
        <w:rPr>
          <w:b/>
          <w:szCs w:val="24"/>
        </w:rPr>
      </w:pPr>
      <w:r w:rsidRPr="00A200C6">
        <w:rPr>
          <w:b/>
          <w:szCs w:val="24"/>
        </w:rPr>
        <w:t>United States Department of Education Office of Technical, Career and Adult Education WIOA website:</w:t>
      </w:r>
    </w:p>
    <w:p w14:paraId="0AFD3199" w14:textId="77777777" w:rsidR="003A2998" w:rsidRPr="00A200C6" w:rsidRDefault="00B472B8" w:rsidP="003A2998">
      <w:pPr>
        <w:spacing w:after="100" w:afterAutospacing="1"/>
        <w:rPr>
          <w:szCs w:val="24"/>
        </w:rPr>
      </w:pPr>
      <w:hyperlink r:id="rId60" w:history="1">
        <w:r w:rsidR="003A2998" w:rsidRPr="00A200C6">
          <w:rPr>
            <w:color w:val="0000FF"/>
            <w:szCs w:val="24"/>
            <w:u w:val="single"/>
          </w:rPr>
          <w:t>https://www2.ed.gov/about/offices/list/ovae/pi/AdultEd/wioa-reauthorization.html</w:t>
        </w:r>
      </w:hyperlink>
    </w:p>
    <w:p w14:paraId="2E646B49" w14:textId="77777777" w:rsidR="003A2998" w:rsidRPr="00A200C6" w:rsidRDefault="003A2998" w:rsidP="003A2998">
      <w:pPr>
        <w:contextualSpacing/>
        <w:rPr>
          <w:szCs w:val="24"/>
        </w:rPr>
      </w:pPr>
      <w:r w:rsidRPr="00A200C6">
        <w:rPr>
          <w:b/>
          <w:szCs w:val="24"/>
        </w:rPr>
        <w:t>English Language Proficiency Standards:</w:t>
      </w:r>
      <w:r w:rsidRPr="00A200C6">
        <w:rPr>
          <w:b/>
          <w:szCs w:val="24"/>
        </w:rPr>
        <w:br/>
      </w:r>
      <w:hyperlink r:id="rId61" w:history="1">
        <w:r w:rsidRPr="00A200C6">
          <w:rPr>
            <w:color w:val="0000FF"/>
            <w:szCs w:val="24"/>
            <w:u w:val="single"/>
          </w:rPr>
          <w:t>https://lincs.ed.gov/publications/pdf/elp-standards-adult-ed.pdf</w:t>
        </w:r>
      </w:hyperlink>
    </w:p>
    <w:p w14:paraId="5D74ABE8" w14:textId="77777777" w:rsidR="003A2998" w:rsidRPr="00A200C6" w:rsidRDefault="003A2998" w:rsidP="003A2998">
      <w:pPr>
        <w:contextualSpacing/>
        <w:rPr>
          <w:szCs w:val="24"/>
        </w:rPr>
      </w:pPr>
    </w:p>
    <w:p w14:paraId="5FF3BBB2" w14:textId="77777777" w:rsidR="003A2998" w:rsidRPr="00A200C6" w:rsidRDefault="003A2998" w:rsidP="003A2998">
      <w:pPr>
        <w:spacing w:after="100" w:afterAutospacing="1"/>
        <w:rPr>
          <w:rFonts w:eastAsia="Calibri"/>
          <w:szCs w:val="24"/>
        </w:rPr>
      </w:pPr>
      <w:r w:rsidRPr="00A200C6">
        <w:rPr>
          <w:b/>
          <w:szCs w:val="24"/>
        </w:rPr>
        <w:t>College and Career Readiness Standards:</w:t>
      </w:r>
      <w:r w:rsidRPr="00A200C6">
        <w:rPr>
          <w:b/>
          <w:szCs w:val="24"/>
        </w:rPr>
        <w:br/>
      </w:r>
      <w:hyperlink r:id="rId62" w:history="1">
        <w:r w:rsidRPr="00A200C6">
          <w:rPr>
            <w:rFonts w:eastAsia="Calibri"/>
            <w:color w:val="0000FF"/>
            <w:szCs w:val="24"/>
            <w:u w:val="single"/>
          </w:rPr>
          <w:t>https://lincs.ed.gov/publications/pdf/CCRStandardsAdultEd.pdf</w:t>
        </w:r>
      </w:hyperlink>
    </w:p>
    <w:p w14:paraId="24748265" w14:textId="77777777" w:rsidR="003A2998" w:rsidRPr="00A200C6" w:rsidRDefault="003A2998" w:rsidP="003A2998">
      <w:pPr>
        <w:contextualSpacing/>
        <w:rPr>
          <w:szCs w:val="24"/>
        </w:rPr>
      </w:pPr>
      <w:r w:rsidRPr="00A200C6">
        <w:rPr>
          <w:b/>
          <w:szCs w:val="24"/>
        </w:rPr>
        <w:t>Employability Skills Framework:</w:t>
      </w:r>
      <w:r w:rsidRPr="00A200C6">
        <w:rPr>
          <w:b/>
          <w:szCs w:val="24"/>
        </w:rPr>
        <w:br/>
      </w:r>
      <w:hyperlink r:id="rId63" w:history="1">
        <w:r w:rsidRPr="00A200C6">
          <w:rPr>
            <w:color w:val="0000FF"/>
            <w:szCs w:val="24"/>
            <w:u w:val="single"/>
          </w:rPr>
          <w:t>http://cte.ed.gov/employabilityskills/</w:t>
        </w:r>
      </w:hyperlink>
    </w:p>
    <w:p w14:paraId="24BB114B" w14:textId="77777777" w:rsidR="003A2998" w:rsidRPr="00A200C6" w:rsidRDefault="003A2998" w:rsidP="003A2998">
      <w:pPr>
        <w:rPr>
          <w:szCs w:val="24"/>
        </w:rPr>
      </w:pPr>
    </w:p>
    <w:p w14:paraId="3793315B" w14:textId="77777777" w:rsidR="003A2998" w:rsidRPr="00A200C6" w:rsidRDefault="003A2998" w:rsidP="003A2998">
      <w:pPr>
        <w:rPr>
          <w:b/>
          <w:szCs w:val="24"/>
        </w:rPr>
      </w:pPr>
      <w:r w:rsidRPr="00A200C6">
        <w:rPr>
          <w:b/>
          <w:szCs w:val="24"/>
        </w:rPr>
        <w:t>Supporting the Educational and Career Success of ELLs under WIOA:</w:t>
      </w:r>
    </w:p>
    <w:p w14:paraId="24D931FF" w14:textId="77777777" w:rsidR="003A2998" w:rsidRPr="00A200C6" w:rsidRDefault="00B472B8" w:rsidP="003A2998">
      <w:pPr>
        <w:rPr>
          <w:szCs w:val="24"/>
        </w:rPr>
      </w:pPr>
      <w:hyperlink r:id="rId64" w:history="1">
        <w:r w:rsidR="0059233B" w:rsidRPr="00326222">
          <w:rPr>
            <w:rStyle w:val="Hyperlink"/>
            <w:szCs w:val="24"/>
          </w:rPr>
          <w:t>https://youth.workforcegps.org/resources/2017/01/18/14/30/EKFA_English</w:t>
        </w:r>
      </w:hyperlink>
    </w:p>
    <w:p w14:paraId="3B5FD77B" w14:textId="77777777" w:rsidR="003A2998" w:rsidRPr="00A200C6" w:rsidRDefault="003A2998" w:rsidP="003A2998">
      <w:pPr>
        <w:rPr>
          <w:szCs w:val="24"/>
        </w:rPr>
      </w:pPr>
    </w:p>
    <w:p w14:paraId="66DA6D56" w14:textId="77777777" w:rsidR="003A2998" w:rsidRPr="00A200C6" w:rsidRDefault="003A2998" w:rsidP="003A2998">
      <w:pPr>
        <w:autoSpaceDE w:val="0"/>
        <w:autoSpaceDN w:val="0"/>
        <w:adjustRightInd w:val="0"/>
        <w:rPr>
          <w:szCs w:val="24"/>
        </w:rPr>
      </w:pPr>
      <w:r w:rsidRPr="00A200C6">
        <w:rPr>
          <w:b/>
          <w:szCs w:val="24"/>
        </w:rPr>
        <w:t xml:space="preserve">Realizing Opportunities for ELLs through State Academic Content Standards webinar: </w:t>
      </w:r>
      <w:hyperlink r:id="rId65" w:history="1">
        <w:r w:rsidRPr="00A200C6">
          <w:rPr>
            <w:color w:val="0000FF"/>
            <w:szCs w:val="24"/>
            <w:u w:val="single"/>
          </w:rPr>
          <w:t>https://lincs.ed.gov/professional-development/resource-collections/profile-962</w:t>
        </w:r>
      </w:hyperlink>
    </w:p>
    <w:p w14:paraId="64A16C68" w14:textId="77777777" w:rsidR="003A2998" w:rsidRPr="00A200C6" w:rsidRDefault="003A2998" w:rsidP="003A2998">
      <w:pPr>
        <w:jc w:val="center"/>
        <w:rPr>
          <w:b/>
          <w:szCs w:val="24"/>
        </w:rPr>
      </w:pPr>
      <w:r w:rsidRPr="00A200C6">
        <w:rPr>
          <w:b/>
          <w:szCs w:val="24"/>
          <w:shd w:val="clear" w:color="auto" w:fill="FFFFFF"/>
        </w:rPr>
        <w:br w:type="page"/>
      </w:r>
      <w:r w:rsidRPr="00A200C6">
        <w:rPr>
          <w:b/>
          <w:szCs w:val="24"/>
        </w:rPr>
        <w:lastRenderedPageBreak/>
        <w:t>WIOA Eligible Adult General Education Programs</w:t>
      </w:r>
    </w:p>
    <w:p w14:paraId="1FC8CEC4" w14:textId="77777777" w:rsidR="003A2998" w:rsidRPr="00A200C6" w:rsidRDefault="003A2998" w:rsidP="003A2998">
      <w:pPr>
        <w:jc w:val="center"/>
        <w:rPr>
          <w:b/>
          <w:szCs w:val="24"/>
        </w:rPr>
      </w:pPr>
    </w:p>
    <w:p w14:paraId="75B0E7C7" w14:textId="77777777" w:rsidR="003A2998" w:rsidRPr="00A200C6" w:rsidRDefault="003A2998" w:rsidP="003A2998">
      <w:pPr>
        <w:rPr>
          <w:iCs/>
          <w:color w:val="000000"/>
          <w:szCs w:val="24"/>
        </w:rPr>
      </w:pPr>
      <w:r w:rsidRPr="00A200C6">
        <w:rPr>
          <w:szCs w:val="24"/>
        </w:rPr>
        <w:t xml:space="preserve">The following programs are included in the accountability calculations for the </w:t>
      </w:r>
      <w:r w:rsidRPr="00A200C6">
        <w:rPr>
          <w:iCs/>
          <w:color w:val="000000"/>
          <w:szCs w:val="24"/>
        </w:rPr>
        <w:t>WIOA Annual Performance Report and National Reporting System (NRS).</w:t>
      </w:r>
    </w:p>
    <w:p w14:paraId="1EB8AE70" w14:textId="77777777" w:rsidR="003A2998" w:rsidRPr="00A200C6" w:rsidRDefault="003A2998" w:rsidP="003A2998">
      <w:pPr>
        <w:rPr>
          <w:iCs/>
          <w:color w:val="000000"/>
          <w:szCs w:val="24"/>
        </w:rPr>
      </w:pPr>
    </w:p>
    <w:tbl>
      <w:tblPr>
        <w:tblW w:w="9625" w:type="dxa"/>
        <w:tblCellMar>
          <w:left w:w="0" w:type="dxa"/>
          <w:right w:w="0" w:type="dxa"/>
        </w:tblCellMar>
        <w:tblLook w:val="0600" w:firstRow="0" w:lastRow="0" w:firstColumn="0" w:lastColumn="0" w:noHBand="1" w:noVBand="1"/>
      </w:tblPr>
      <w:tblGrid>
        <w:gridCol w:w="1255"/>
        <w:gridCol w:w="1730"/>
        <w:gridCol w:w="6640"/>
      </w:tblGrid>
      <w:tr w:rsidR="003A2998" w:rsidRPr="00A200C6" w14:paraId="3314A39F" w14:textId="77777777" w:rsidTr="00AA1397">
        <w:trPr>
          <w:trHeight w:val="812"/>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08BCF4" w14:textId="77777777" w:rsidR="003A2998" w:rsidRPr="00A200C6" w:rsidRDefault="003A2998" w:rsidP="003A2998">
            <w:pPr>
              <w:jc w:val="center"/>
              <w:rPr>
                <w:szCs w:val="24"/>
              </w:rPr>
            </w:pPr>
            <w:r w:rsidRPr="00A200C6">
              <w:rPr>
                <w:b/>
                <w:bCs/>
                <w:szCs w:val="24"/>
              </w:rPr>
              <w:t>Program Number</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45B44F" w14:textId="77777777" w:rsidR="003A2998" w:rsidRPr="00A200C6" w:rsidRDefault="003A2998" w:rsidP="003A2998">
            <w:pPr>
              <w:jc w:val="center"/>
              <w:rPr>
                <w:szCs w:val="24"/>
              </w:rPr>
            </w:pPr>
            <w:r w:rsidRPr="00A200C6">
              <w:rPr>
                <w:b/>
                <w:bCs/>
                <w:szCs w:val="24"/>
              </w:rPr>
              <w:t>CIP Number</w:t>
            </w:r>
          </w:p>
        </w:tc>
        <w:tc>
          <w:tcPr>
            <w:tcW w:w="6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8" w:type="dxa"/>
              <w:right w:w="0" w:type="dxa"/>
            </w:tcMar>
            <w:vAlign w:val="center"/>
            <w:hideMark/>
          </w:tcPr>
          <w:p w14:paraId="2D23021B" w14:textId="77777777" w:rsidR="003A2998" w:rsidRPr="00A200C6" w:rsidRDefault="003A2998" w:rsidP="007327E1">
            <w:pPr>
              <w:rPr>
                <w:szCs w:val="24"/>
              </w:rPr>
            </w:pPr>
            <w:r w:rsidRPr="00A200C6">
              <w:rPr>
                <w:b/>
                <w:bCs/>
                <w:szCs w:val="24"/>
              </w:rPr>
              <w:t>Program Name</w:t>
            </w:r>
          </w:p>
        </w:tc>
      </w:tr>
      <w:tr w:rsidR="003A2998" w:rsidRPr="00A200C6" w14:paraId="577305C7" w14:textId="77777777" w:rsidTr="00AA1397">
        <w:trPr>
          <w:trHeight w:val="563"/>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D5CE1F" w14:textId="77777777" w:rsidR="003A2998" w:rsidRPr="00A200C6" w:rsidRDefault="003A2998" w:rsidP="003A2998">
            <w:pPr>
              <w:jc w:val="center"/>
              <w:rPr>
                <w:szCs w:val="24"/>
              </w:rPr>
            </w:pPr>
            <w:r w:rsidRPr="00A200C6">
              <w:rPr>
                <w:szCs w:val="24"/>
              </w:rPr>
              <w:t>9900000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51606A" w14:textId="77777777" w:rsidR="003A2998" w:rsidRPr="00A200C6" w:rsidRDefault="003A2998" w:rsidP="003A2998">
            <w:pPr>
              <w:jc w:val="center"/>
              <w:rPr>
                <w:szCs w:val="24"/>
              </w:rPr>
            </w:pPr>
            <w:r w:rsidRPr="00A200C6">
              <w:rPr>
                <w:szCs w:val="24"/>
              </w:rPr>
              <w:t>1532010200</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8" w:type="dxa"/>
              <w:bottom w:w="0" w:type="dxa"/>
              <w:right w:w="0" w:type="dxa"/>
            </w:tcMar>
            <w:vAlign w:val="center"/>
            <w:hideMark/>
          </w:tcPr>
          <w:p w14:paraId="7EECA496" w14:textId="77777777" w:rsidR="003A2998" w:rsidRPr="00A200C6" w:rsidRDefault="003A2998" w:rsidP="003A2998">
            <w:pPr>
              <w:rPr>
                <w:szCs w:val="24"/>
              </w:rPr>
            </w:pPr>
            <w:r w:rsidRPr="00A200C6">
              <w:rPr>
                <w:szCs w:val="24"/>
              </w:rPr>
              <w:t>Adult Basic Education (ABE)</w:t>
            </w:r>
          </w:p>
        </w:tc>
      </w:tr>
      <w:tr w:rsidR="003A2998" w:rsidRPr="00A200C6" w14:paraId="1AAE8EDA" w14:textId="77777777" w:rsidTr="00AA1397">
        <w:trPr>
          <w:trHeight w:val="53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B183B9" w14:textId="77777777" w:rsidR="003A2998" w:rsidRPr="00A200C6" w:rsidRDefault="003A2998" w:rsidP="003A2998">
            <w:pPr>
              <w:jc w:val="center"/>
              <w:rPr>
                <w:szCs w:val="24"/>
              </w:rPr>
            </w:pPr>
            <w:r w:rsidRPr="00A200C6">
              <w:rPr>
                <w:szCs w:val="24"/>
              </w:rPr>
              <w:t>9900010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1747A5" w14:textId="77777777" w:rsidR="003A2998" w:rsidRPr="00A200C6" w:rsidRDefault="003A2998" w:rsidP="003A2998">
            <w:pPr>
              <w:jc w:val="center"/>
              <w:rPr>
                <w:szCs w:val="24"/>
              </w:rPr>
            </w:pPr>
            <w:r w:rsidRPr="00A200C6">
              <w:rPr>
                <w:szCs w:val="24"/>
              </w:rPr>
              <w:t>1532010202</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8" w:type="dxa"/>
              <w:bottom w:w="0" w:type="dxa"/>
              <w:right w:w="0" w:type="dxa"/>
            </w:tcMar>
            <w:vAlign w:val="center"/>
            <w:hideMark/>
          </w:tcPr>
          <w:p w14:paraId="5B244D19" w14:textId="77777777" w:rsidR="003A2998" w:rsidRPr="00A200C6" w:rsidRDefault="003A2998" w:rsidP="003A2998">
            <w:pPr>
              <w:rPr>
                <w:szCs w:val="24"/>
              </w:rPr>
            </w:pPr>
            <w:r w:rsidRPr="00A200C6">
              <w:rPr>
                <w:szCs w:val="24"/>
              </w:rPr>
              <w:t>Adult High School</w:t>
            </w:r>
          </w:p>
        </w:tc>
      </w:tr>
      <w:tr w:rsidR="003A2998" w:rsidRPr="00A200C6" w14:paraId="694CE650" w14:textId="77777777" w:rsidTr="00AA1397">
        <w:trPr>
          <w:trHeight w:val="563"/>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AB01B6" w14:textId="77777777" w:rsidR="003A2998" w:rsidRPr="00A200C6" w:rsidRDefault="003A2998" w:rsidP="003A2998">
            <w:pPr>
              <w:jc w:val="center"/>
              <w:rPr>
                <w:szCs w:val="24"/>
              </w:rPr>
            </w:pPr>
            <w:r w:rsidRPr="00A200C6">
              <w:rPr>
                <w:szCs w:val="24"/>
              </w:rPr>
              <w:t>9900040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6D65A6" w14:textId="77777777" w:rsidR="003A2998" w:rsidRPr="00A200C6" w:rsidRDefault="003A2998" w:rsidP="003A2998">
            <w:pPr>
              <w:jc w:val="center"/>
              <w:rPr>
                <w:szCs w:val="24"/>
              </w:rPr>
            </w:pPr>
            <w:r w:rsidRPr="00A200C6">
              <w:rPr>
                <w:szCs w:val="24"/>
              </w:rPr>
              <w:t>1532010300</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8" w:type="dxa"/>
              <w:bottom w:w="0" w:type="dxa"/>
              <w:right w:w="0" w:type="dxa"/>
            </w:tcMar>
            <w:vAlign w:val="center"/>
            <w:hideMark/>
          </w:tcPr>
          <w:p w14:paraId="0BE19CE6" w14:textId="77777777" w:rsidR="003A2998" w:rsidRPr="00A200C6" w:rsidRDefault="003A2998" w:rsidP="003A2998">
            <w:pPr>
              <w:rPr>
                <w:szCs w:val="24"/>
              </w:rPr>
            </w:pPr>
            <w:r w:rsidRPr="00A200C6">
              <w:rPr>
                <w:szCs w:val="24"/>
              </w:rPr>
              <w:t>Adult English as a Second Language (ESOL)</w:t>
            </w:r>
          </w:p>
        </w:tc>
      </w:tr>
      <w:tr w:rsidR="003A2998" w:rsidRPr="00A200C6" w14:paraId="6FBFB380" w14:textId="77777777" w:rsidTr="00AA1397">
        <w:trPr>
          <w:trHeight w:val="65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2C8532" w14:textId="77777777" w:rsidR="003A2998" w:rsidRPr="00A200C6" w:rsidRDefault="003A2998" w:rsidP="003A2998">
            <w:pPr>
              <w:jc w:val="center"/>
              <w:rPr>
                <w:szCs w:val="24"/>
              </w:rPr>
            </w:pPr>
            <w:r w:rsidRPr="00A200C6">
              <w:rPr>
                <w:szCs w:val="24"/>
              </w:rPr>
              <w:t>9900050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FEABDA" w14:textId="77777777" w:rsidR="003A2998" w:rsidRPr="00A200C6" w:rsidRDefault="003A2998" w:rsidP="003A2998">
            <w:pPr>
              <w:jc w:val="center"/>
              <w:rPr>
                <w:szCs w:val="24"/>
              </w:rPr>
            </w:pPr>
            <w:r w:rsidRPr="00A200C6">
              <w:rPr>
                <w:szCs w:val="24"/>
              </w:rPr>
              <w:t>1532010301</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8" w:type="dxa"/>
              <w:bottom w:w="0" w:type="dxa"/>
              <w:right w:w="0" w:type="dxa"/>
            </w:tcMar>
            <w:vAlign w:val="center"/>
            <w:hideMark/>
          </w:tcPr>
          <w:p w14:paraId="2913981F" w14:textId="77777777" w:rsidR="003A2998" w:rsidRPr="00A200C6" w:rsidRDefault="003A2998" w:rsidP="003A2998">
            <w:pPr>
              <w:rPr>
                <w:szCs w:val="24"/>
              </w:rPr>
            </w:pPr>
            <w:r w:rsidRPr="00A200C6">
              <w:rPr>
                <w:szCs w:val="24"/>
              </w:rPr>
              <w:t>English Literacy for Career and Technical Education (ELCATE)</w:t>
            </w:r>
          </w:p>
        </w:tc>
      </w:tr>
      <w:tr w:rsidR="003A2998" w:rsidRPr="00A200C6" w14:paraId="7D28B2FE" w14:textId="77777777" w:rsidTr="00AA1397">
        <w:trPr>
          <w:trHeight w:val="6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563854" w14:textId="77777777" w:rsidR="003A2998" w:rsidRPr="00A200C6" w:rsidRDefault="003A2998" w:rsidP="003A2998">
            <w:pPr>
              <w:jc w:val="center"/>
              <w:rPr>
                <w:szCs w:val="24"/>
              </w:rPr>
            </w:pPr>
            <w:r w:rsidRPr="00A200C6">
              <w:rPr>
                <w:szCs w:val="24"/>
              </w:rPr>
              <w:t>9900130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BBA7B0" w14:textId="77777777" w:rsidR="003A2998" w:rsidRPr="00A200C6" w:rsidRDefault="003A2998" w:rsidP="003A2998">
            <w:pPr>
              <w:jc w:val="center"/>
              <w:rPr>
                <w:szCs w:val="24"/>
              </w:rPr>
            </w:pPr>
            <w:r w:rsidRPr="00A200C6">
              <w:rPr>
                <w:szCs w:val="24"/>
              </w:rPr>
              <w:t>1532010207</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8" w:type="dxa"/>
              <w:bottom w:w="0" w:type="dxa"/>
              <w:right w:w="0" w:type="dxa"/>
            </w:tcMar>
            <w:vAlign w:val="center"/>
            <w:hideMark/>
          </w:tcPr>
          <w:p w14:paraId="501CD51E" w14:textId="77777777" w:rsidR="003A2998" w:rsidRPr="00A200C6" w:rsidRDefault="00E921A8" w:rsidP="003A2998">
            <w:pPr>
              <w:rPr>
                <w:szCs w:val="24"/>
              </w:rPr>
            </w:pPr>
            <w:r>
              <w:rPr>
                <w:szCs w:val="24"/>
              </w:rPr>
              <w:t>GED</w:t>
            </w:r>
            <w:r w:rsidRPr="00FE0DEF">
              <w:rPr>
                <w:szCs w:val="24"/>
                <w:vertAlign w:val="superscript"/>
              </w:rPr>
              <w:t>®</w:t>
            </w:r>
            <w:r w:rsidR="003A2998" w:rsidRPr="00A200C6">
              <w:rPr>
                <w:szCs w:val="24"/>
              </w:rPr>
              <w:t xml:space="preserve"> Preparation Program</w:t>
            </w:r>
          </w:p>
        </w:tc>
      </w:tr>
    </w:tbl>
    <w:p w14:paraId="1D67A4F9" w14:textId="77777777" w:rsidR="003A2998" w:rsidRPr="00A200C6" w:rsidRDefault="003A2998" w:rsidP="003A2998">
      <w:pPr>
        <w:rPr>
          <w:szCs w:val="24"/>
        </w:rPr>
      </w:pPr>
    </w:p>
    <w:p w14:paraId="2C30B11C" w14:textId="77777777" w:rsidR="003A2998" w:rsidRPr="00A200C6" w:rsidRDefault="003A2998" w:rsidP="003A2998">
      <w:pPr>
        <w:ind w:left="1890"/>
        <w:rPr>
          <w:b/>
          <w:szCs w:val="24"/>
          <w:shd w:val="clear" w:color="auto" w:fill="FFFFFF"/>
        </w:rPr>
      </w:pPr>
    </w:p>
    <w:p w14:paraId="6307520A" w14:textId="77777777" w:rsidR="003A2998" w:rsidRPr="00A200C6" w:rsidRDefault="003A2998" w:rsidP="003A2998">
      <w:pPr>
        <w:jc w:val="center"/>
        <w:rPr>
          <w:b/>
          <w:snapToGrid w:val="0"/>
          <w:szCs w:val="24"/>
        </w:rPr>
      </w:pPr>
      <w:r w:rsidRPr="00A200C6">
        <w:rPr>
          <w:b/>
          <w:szCs w:val="24"/>
          <w:shd w:val="clear" w:color="auto" w:fill="FFFFFF"/>
        </w:rPr>
        <w:br w:type="page"/>
      </w:r>
      <w:r w:rsidRPr="00A200C6">
        <w:rPr>
          <w:b/>
          <w:snapToGrid w:val="0"/>
          <w:szCs w:val="24"/>
        </w:rPr>
        <w:lastRenderedPageBreak/>
        <w:t>APPROVED PERFORMANCE MEASURES AND STATE COMPLETION GOALS</w:t>
      </w:r>
    </w:p>
    <w:p w14:paraId="2AE345CA" w14:textId="77777777" w:rsidR="003A2998" w:rsidRPr="00A200C6" w:rsidRDefault="003A2998" w:rsidP="003A2998">
      <w:pPr>
        <w:jc w:val="center"/>
        <w:rPr>
          <w:b/>
          <w:snapToGrid w:val="0"/>
          <w:szCs w:val="24"/>
        </w:rPr>
      </w:pPr>
      <w:r w:rsidRPr="00A200C6">
        <w:rPr>
          <w:b/>
          <w:iCs/>
          <w:color w:val="000000"/>
          <w:szCs w:val="24"/>
        </w:rPr>
        <w:t>WIOA Annual Performance Report and National Reporting System (NRS)</w:t>
      </w:r>
    </w:p>
    <w:p w14:paraId="6BF92F65" w14:textId="77777777" w:rsidR="003A2998" w:rsidRPr="00A200C6" w:rsidRDefault="003A2998" w:rsidP="003A2998">
      <w:pPr>
        <w:rPr>
          <w:b/>
          <w:snapToGrid w:val="0"/>
          <w:szCs w:val="24"/>
        </w:rPr>
      </w:pPr>
    </w:p>
    <w:p w14:paraId="519C2DCD" w14:textId="77777777" w:rsidR="003A2998" w:rsidRPr="00A200C6" w:rsidRDefault="003A2998" w:rsidP="003A2998">
      <w:pPr>
        <w:tabs>
          <w:tab w:val="left" w:pos="9720"/>
          <w:tab w:val="left" w:pos="10485"/>
        </w:tabs>
        <w:ind w:right="315"/>
        <w:rPr>
          <w:szCs w:val="24"/>
        </w:rPr>
      </w:pPr>
      <w:r w:rsidRPr="00A200C6">
        <w:rPr>
          <w:szCs w:val="24"/>
        </w:rPr>
        <w:t xml:space="preserve">Florida negotiates State Performance Targets for Measurable Skill Gains for each program type and for Exit based performance outcomes, with the Office of Career, Technical and Adult Education (OCTAE) on an annual basis. </w:t>
      </w:r>
    </w:p>
    <w:p w14:paraId="6F95F1E7" w14:textId="77777777" w:rsidR="003A2998" w:rsidRPr="00A200C6" w:rsidRDefault="003A2998" w:rsidP="003A2998">
      <w:pPr>
        <w:tabs>
          <w:tab w:val="left" w:pos="9720"/>
          <w:tab w:val="left" w:pos="10485"/>
        </w:tabs>
        <w:ind w:right="315"/>
        <w:rPr>
          <w:szCs w:val="24"/>
          <w:u w:val="single"/>
        </w:rPr>
      </w:pPr>
    </w:p>
    <w:p w14:paraId="666E225A" w14:textId="77777777" w:rsidR="003A2998" w:rsidRPr="00A200C6" w:rsidRDefault="003A2998" w:rsidP="003A2998">
      <w:pPr>
        <w:tabs>
          <w:tab w:val="left" w:pos="9720"/>
          <w:tab w:val="left" w:pos="10485"/>
        </w:tabs>
        <w:ind w:right="315"/>
        <w:rPr>
          <w:szCs w:val="24"/>
          <w:u w:val="single"/>
        </w:rPr>
      </w:pPr>
      <w:r w:rsidRPr="00A200C6">
        <w:rPr>
          <w:b/>
          <w:szCs w:val="24"/>
          <w:u w:val="single"/>
        </w:rPr>
        <w:t>Measurable Skill Gain</w:t>
      </w:r>
      <w:r w:rsidR="004B5C0B">
        <w:rPr>
          <w:b/>
          <w:szCs w:val="24"/>
          <w:u w:val="single"/>
        </w:rPr>
        <w:t>s</w:t>
      </w:r>
      <w:r w:rsidRPr="00A200C6">
        <w:rPr>
          <w:b/>
          <w:szCs w:val="24"/>
          <w:u w:val="single"/>
        </w:rPr>
        <w:t xml:space="preserve"> (MSG) Performance Targets</w:t>
      </w:r>
      <w:r w:rsidRPr="00A200C6">
        <w:rPr>
          <w:szCs w:val="24"/>
          <w:u w:val="single"/>
        </w:rPr>
        <w:t>:</w:t>
      </w:r>
    </w:p>
    <w:p w14:paraId="2A28C537" w14:textId="77777777" w:rsidR="003A2998" w:rsidRPr="00A200C6" w:rsidRDefault="003A2998" w:rsidP="003A2998">
      <w:pPr>
        <w:tabs>
          <w:tab w:val="left" w:pos="9720"/>
          <w:tab w:val="left" w:pos="10485"/>
        </w:tabs>
        <w:ind w:right="315"/>
        <w:rPr>
          <w:szCs w:val="24"/>
        </w:rPr>
      </w:pPr>
      <w:r w:rsidRPr="00A200C6">
        <w:rPr>
          <w:szCs w:val="24"/>
        </w:rPr>
        <w:t>Achieving Florida’s Adult Education State Performance Targets will be based on each recipient’s accurate submission of student enrollment and completion data of Educational Functioning Level (EFL) gains as calculated in the completion percentages found in the National Reporting System (NRS) Table 4. Each grantee will be expected to meet or exceed the Sta</w:t>
      </w:r>
      <w:r w:rsidR="00E921A8">
        <w:rPr>
          <w:szCs w:val="24"/>
        </w:rPr>
        <w:t>te Performance Target for each program type (ABE, ESL)</w:t>
      </w:r>
      <w:r w:rsidRPr="00A200C6">
        <w:rPr>
          <w:szCs w:val="24"/>
        </w:rPr>
        <w:t xml:space="preserve"> served. Descriptions of each educational functioning level may be found on the AGE Educational Functioning Level Descriptors attachment. </w:t>
      </w:r>
    </w:p>
    <w:p w14:paraId="7922A5BF" w14:textId="77777777" w:rsidR="003A2998" w:rsidRPr="00A200C6" w:rsidRDefault="003A2998" w:rsidP="003A2998">
      <w:pPr>
        <w:tabs>
          <w:tab w:val="left" w:pos="3600"/>
          <w:tab w:val="left" w:pos="9720"/>
          <w:tab w:val="left" w:pos="10485"/>
        </w:tabs>
        <w:ind w:right="315"/>
        <w:rPr>
          <w:szCs w:val="24"/>
          <w:highlight w:val="yellow"/>
        </w:rPr>
      </w:pPr>
    </w:p>
    <w:p w14:paraId="413D7743" w14:textId="77777777" w:rsidR="003A2998" w:rsidRPr="00A200C6" w:rsidRDefault="003A2998" w:rsidP="003A2998">
      <w:pPr>
        <w:tabs>
          <w:tab w:val="left" w:pos="9720"/>
          <w:tab w:val="left" w:pos="10485"/>
          <w:tab w:val="left" w:pos="13860"/>
        </w:tabs>
        <w:ind w:right="315"/>
        <w:rPr>
          <w:b/>
          <w:szCs w:val="24"/>
          <w:u w:val="single"/>
        </w:rPr>
      </w:pPr>
      <w:r w:rsidRPr="00A200C6">
        <w:rPr>
          <w:b/>
          <w:szCs w:val="24"/>
          <w:u w:val="single"/>
        </w:rPr>
        <w:t>Exit Based Performance Targets:</w:t>
      </w:r>
    </w:p>
    <w:p w14:paraId="6E152E50" w14:textId="77777777" w:rsidR="003A2998" w:rsidRPr="00A200C6" w:rsidRDefault="003A2998" w:rsidP="003A2998">
      <w:pPr>
        <w:tabs>
          <w:tab w:val="left" w:pos="9720"/>
          <w:tab w:val="left" w:pos="10485"/>
          <w:tab w:val="left" w:pos="13860"/>
        </w:tabs>
        <w:ind w:left="720" w:right="315"/>
        <w:rPr>
          <w:szCs w:val="24"/>
          <w:u w:val="single"/>
        </w:rPr>
      </w:pPr>
      <w:r w:rsidRPr="00A200C6">
        <w:rPr>
          <w:szCs w:val="24"/>
          <w:u w:val="single"/>
        </w:rPr>
        <w:t>Employment Rate Second Quarter After Exit Performance Target</w:t>
      </w:r>
    </w:p>
    <w:p w14:paraId="3D9E9F42" w14:textId="77777777" w:rsidR="003A2998" w:rsidRPr="00A200C6" w:rsidRDefault="003A2998" w:rsidP="003A2998">
      <w:pPr>
        <w:tabs>
          <w:tab w:val="left" w:pos="9720"/>
          <w:tab w:val="left" w:pos="10485"/>
          <w:tab w:val="left" w:pos="13860"/>
        </w:tabs>
        <w:ind w:left="720" w:right="315"/>
        <w:rPr>
          <w:szCs w:val="24"/>
        </w:rPr>
      </w:pPr>
      <w:r w:rsidRPr="00A200C6">
        <w:rPr>
          <w:szCs w:val="24"/>
        </w:rPr>
        <w:t xml:space="preserve">Based on the number of students who exited and were found employed the second quarter after exit. </w:t>
      </w:r>
      <w:r w:rsidR="00CE6FAF">
        <w:rPr>
          <w:szCs w:val="24"/>
        </w:rPr>
        <w:t>Beginning with year 3 (</w:t>
      </w:r>
      <w:r w:rsidR="00041AB4">
        <w:rPr>
          <w:szCs w:val="24"/>
        </w:rPr>
        <w:t>2020-21</w:t>
      </w:r>
      <w:r w:rsidR="00CE6FAF">
        <w:rPr>
          <w:szCs w:val="24"/>
        </w:rPr>
        <w:t>), each grantee will be expected to meet or exceed the State Performance Target for this measure.</w:t>
      </w:r>
    </w:p>
    <w:p w14:paraId="09508BE9" w14:textId="77777777" w:rsidR="003A2998" w:rsidRPr="00A200C6" w:rsidRDefault="003A2998" w:rsidP="003A2998">
      <w:pPr>
        <w:tabs>
          <w:tab w:val="left" w:pos="9720"/>
          <w:tab w:val="left" w:pos="10485"/>
          <w:tab w:val="left" w:pos="13860"/>
        </w:tabs>
        <w:ind w:right="315"/>
        <w:rPr>
          <w:szCs w:val="24"/>
        </w:rPr>
      </w:pPr>
    </w:p>
    <w:p w14:paraId="72141074" w14:textId="77777777" w:rsidR="003A2998" w:rsidRPr="00A200C6" w:rsidRDefault="003A2998" w:rsidP="003A2998">
      <w:pPr>
        <w:tabs>
          <w:tab w:val="left" w:pos="9720"/>
          <w:tab w:val="left" w:pos="10485"/>
          <w:tab w:val="left" w:pos="13860"/>
        </w:tabs>
        <w:ind w:left="720" w:right="315"/>
        <w:rPr>
          <w:szCs w:val="24"/>
          <w:u w:val="single"/>
        </w:rPr>
      </w:pPr>
      <w:r w:rsidRPr="00A200C6">
        <w:rPr>
          <w:szCs w:val="24"/>
          <w:u w:val="single"/>
        </w:rPr>
        <w:t>Employment Rate Fourth Quarter After Exit Performance Target</w:t>
      </w:r>
    </w:p>
    <w:p w14:paraId="06C835CB" w14:textId="77777777" w:rsidR="003A2998" w:rsidRPr="00A200C6" w:rsidRDefault="003A2998" w:rsidP="003A2998">
      <w:pPr>
        <w:tabs>
          <w:tab w:val="left" w:pos="9720"/>
          <w:tab w:val="left" w:pos="10485"/>
          <w:tab w:val="left" w:pos="13860"/>
        </w:tabs>
        <w:ind w:left="720" w:right="315"/>
        <w:rPr>
          <w:szCs w:val="24"/>
        </w:rPr>
      </w:pPr>
      <w:r w:rsidRPr="00A200C6">
        <w:rPr>
          <w:szCs w:val="24"/>
        </w:rPr>
        <w:t>Based on the number of students who exited and were found employed in the fourth quarter after exit. Beginning with year 3 (</w:t>
      </w:r>
      <w:r w:rsidR="00041AB4">
        <w:rPr>
          <w:szCs w:val="24"/>
        </w:rPr>
        <w:t>2020-21</w:t>
      </w:r>
      <w:r w:rsidRPr="00A200C6">
        <w:rPr>
          <w:szCs w:val="24"/>
        </w:rPr>
        <w:t>), each grantee will be expected to meet or exceed the State Performance Target for this measure.</w:t>
      </w:r>
    </w:p>
    <w:p w14:paraId="49C465C4" w14:textId="77777777" w:rsidR="003A2998" w:rsidRPr="00A200C6" w:rsidRDefault="003A2998" w:rsidP="003A2998">
      <w:pPr>
        <w:tabs>
          <w:tab w:val="left" w:pos="9720"/>
          <w:tab w:val="left" w:pos="10485"/>
          <w:tab w:val="left" w:pos="13860"/>
        </w:tabs>
        <w:ind w:right="315"/>
        <w:rPr>
          <w:szCs w:val="24"/>
        </w:rPr>
      </w:pPr>
    </w:p>
    <w:p w14:paraId="0E80F2D0" w14:textId="77777777" w:rsidR="003A2998" w:rsidRPr="00A200C6" w:rsidRDefault="003A2998" w:rsidP="003A2998">
      <w:pPr>
        <w:tabs>
          <w:tab w:val="left" w:pos="9720"/>
          <w:tab w:val="left" w:pos="10485"/>
          <w:tab w:val="left" w:pos="13860"/>
        </w:tabs>
        <w:ind w:left="720" w:right="315"/>
        <w:rPr>
          <w:szCs w:val="24"/>
          <w:u w:val="single"/>
        </w:rPr>
      </w:pPr>
      <w:r w:rsidRPr="00A200C6">
        <w:rPr>
          <w:szCs w:val="24"/>
          <w:u w:val="single"/>
        </w:rPr>
        <w:t>Median Earnings Second Quarter After Exit Performance Target</w:t>
      </w:r>
    </w:p>
    <w:p w14:paraId="03EFCA8A" w14:textId="77777777" w:rsidR="003A2998" w:rsidRPr="00A200C6" w:rsidRDefault="003A2998" w:rsidP="003A2998">
      <w:pPr>
        <w:tabs>
          <w:tab w:val="left" w:pos="9720"/>
          <w:tab w:val="left" w:pos="10485"/>
          <w:tab w:val="left" w:pos="13860"/>
        </w:tabs>
        <w:ind w:left="720" w:right="315"/>
        <w:rPr>
          <w:szCs w:val="24"/>
        </w:rPr>
      </w:pPr>
      <w:r w:rsidRPr="00A200C6">
        <w:rPr>
          <w:szCs w:val="24"/>
        </w:rPr>
        <w:t>The median wage for students who exited and were found employed the second quarter after exit. Beginning with year 3 (</w:t>
      </w:r>
      <w:r w:rsidR="00041AB4">
        <w:rPr>
          <w:szCs w:val="24"/>
        </w:rPr>
        <w:t>2020-21</w:t>
      </w:r>
      <w:r w:rsidRPr="00A200C6">
        <w:rPr>
          <w:szCs w:val="24"/>
        </w:rPr>
        <w:t>), each grantee will be expected to meet or exceed the State Performance Target for this measure.</w:t>
      </w:r>
    </w:p>
    <w:p w14:paraId="2139D3B8" w14:textId="77777777" w:rsidR="003A2998" w:rsidRPr="00A200C6" w:rsidRDefault="003A2998" w:rsidP="003A2998">
      <w:pPr>
        <w:tabs>
          <w:tab w:val="left" w:pos="9720"/>
          <w:tab w:val="left" w:pos="10485"/>
          <w:tab w:val="left" w:pos="13860"/>
        </w:tabs>
        <w:ind w:right="315"/>
        <w:rPr>
          <w:szCs w:val="24"/>
        </w:rPr>
      </w:pPr>
    </w:p>
    <w:p w14:paraId="427C0D8A" w14:textId="77777777" w:rsidR="003A2998" w:rsidRPr="00A200C6" w:rsidRDefault="003A2998" w:rsidP="003A2998">
      <w:pPr>
        <w:tabs>
          <w:tab w:val="left" w:pos="9720"/>
          <w:tab w:val="left" w:pos="10485"/>
          <w:tab w:val="left" w:pos="13860"/>
        </w:tabs>
        <w:ind w:left="720" w:right="315"/>
        <w:rPr>
          <w:szCs w:val="24"/>
          <w:u w:val="single"/>
        </w:rPr>
      </w:pPr>
      <w:r w:rsidRPr="00A200C6">
        <w:rPr>
          <w:szCs w:val="24"/>
          <w:u w:val="single"/>
        </w:rPr>
        <w:t>Credential Attainment Rate Performance Target</w:t>
      </w:r>
    </w:p>
    <w:p w14:paraId="2C203CDA" w14:textId="77777777" w:rsidR="003A2998" w:rsidRPr="00A200C6" w:rsidRDefault="003A2998" w:rsidP="003A2998">
      <w:pPr>
        <w:tabs>
          <w:tab w:val="left" w:pos="9720"/>
          <w:tab w:val="left" w:pos="10485"/>
          <w:tab w:val="left" w:pos="13860"/>
        </w:tabs>
        <w:ind w:left="720" w:right="315"/>
        <w:rPr>
          <w:szCs w:val="24"/>
        </w:rPr>
      </w:pPr>
      <w:r w:rsidRPr="00A200C6">
        <w:rPr>
          <w:szCs w:val="24"/>
        </w:rPr>
        <w:t xml:space="preserve">Based on the number of students in ABE Levels 5-6 (formally Adult Secondary Education) who attained a high school equivalency or diploma or students enrolled in an </w:t>
      </w:r>
      <w:r w:rsidRPr="00A200C6">
        <w:rPr>
          <w:rFonts w:eastAsia="Calibri"/>
          <w:szCs w:val="24"/>
        </w:rPr>
        <w:t>Integrated Education and Training programs (IET) program who exited and attained a postsecondary credential within one year after exit.</w:t>
      </w:r>
      <w:r w:rsidRPr="00A200C6">
        <w:rPr>
          <w:szCs w:val="24"/>
        </w:rPr>
        <w:t xml:space="preserve"> Beginning with year 3 (</w:t>
      </w:r>
      <w:r w:rsidR="00041AB4">
        <w:rPr>
          <w:szCs w:val="24"/>
        </w:rPr>
        <w:t>2020-21</w:t>
      </w:r>
      <w:r w:rsidRPr="00A200C6">
        <w:rPr>
          <w:szCs w:val="24"/>
        </w:rPr>
        <w:t>), each grantee will be expected to meet or exceed the State Performance Target for this measure.</w:t>
      </w:r>
    </w:p>
    <w:p w14:paraId="6BCB493D" w14:textId="77777777" w:rsidR="003A2998" w:rsidRDefault="003A2998" w:rsidP="003A2998">
      <w:pPr>
        <w:tabs>
          <w:tab w:val="left" w:pos="3600"/>
          <w:tab w:val="left" w:pos="9720"/>
          <w:tab w:val="left" w:pos="10485"/>
        </w:tabs>
        <w:ind w:right="315"/>
        <w:rPr>
          <w:szCs w:val="24"/>
        </w:rPr>
      </w:pPr>
    </w:p>
    <w:p w14:paraId="70C5A563" w14:textId="77777777" w:rsidR="00AA0F34" w:rsidRPr="00AA0F34" w:rsidRDefault="009B3324" w:rsidP="009B3324">
      <w:pPr>
        <w:tabs>
          <w:tab w:val="left" w:pos="3600"/>
          <w:tab w:val="left" w:pos="9720"/>
          <w:tab w:val="left" w:pos="10485"/>
        </w:tabs>
        <w:ind w:right="315"/>
        <w:rPr>
          <w:sz w:val="40"/>
          <w:szCs w:val="40"/>
        </w:rPr>
      </w:pPr>
      <w:r>
        <w:t xml:space="preserve">The </w:t>
      </w:r>
      <w:r w:rsidR="1230C881">
        <w:t>2020-2021</w:t>
      </w:r>
      <w:r>
        <w:t xml:space="preserve"> state performance targets for </w:t>
      </w:r>
      <w:r w:rsidR="00D66B71">
        <w:t xml:space="preserve">Measurable Skills Gains </w:t>
      </w:r>
      <w:r>
        <w:t xml:space="preserve">will be sent under </w:t>
      </w:r>
      <w:r w:rsidR="00D66B71">
        <w:t xml:space="preserve">provided </w:t>
      </w:r>
      <w:r>
        <w:t>separate cover.</w:t>
      </w:r>
      <w:r w:rsidR="00A836F4">
        <w:t xml:space="preserve"> Annually, all grantees are expected to meet or exceed Florida’s state performance target.</w:t>
      </w:r>
    </w:p>
    <w:p w14:paraId="6966CD75" w14:textId="77777777" w:rsidR="003A2998" w:rsidRDefault="00AA0F34" w:rsidP="0029788B">
      <w:pPr>
        <w:rPr>
          <w:b/>
          <w:snapToGrid w:val="0"/>
          <w:szCs w:val="24"/>
        </w:rPr>
      </w:pPr>
      <w:r>
        <w:rPr>
          <w:b/>
          <w:snapToGrid w:val="0"/>
          <w:szCs w:val="24"/>
        </w:rPr>
        <w:br w:type="page"/>
      </w:r>
      <w:r w:rsidR="003A2998" w:rsidRPr="00A200C6">
        <w:rPr>
          <w:b/>
          <w:snapToGrid w:val="0"/>
          <w:szCs w:val="24"/>
        </w:rPr>
        <w:lastRenderedPageBreak/>
        <w:t>EDUCATIONAL GAIN DEFINITIONS</w:t>
      </w:r>
    </w:p>
    <w:p w14:paraId="27E50382" w14:textId="77777777" w:rsidR="00C36306" w:rsidRPr="00A200C6" w:rsidRDefault="00C36306" w:rsidP="003A2998">
      <w:pPr>
        <w:outlineLvl w:val="0"/>
        <w:rPr>
          <w:b/>
          <w:snapToGrid w:val="0"/>
          <w:szCs w:val="24"/>
        </w:rPr>
      </w:pPr>
    </w:p>
    <w:p w14:paraId="17C44B53" w14:textId="77777777" w:rsidR="003A2998" w:rsidRPr="00A200C6" w:rsidRDefault="003A2998" w:rsidP="003A2998">
      <w:pPr>
        <w:rPr>
          <w:color w:val="000000"/>
          <w:szCs w:val="24"/>
        </w:rPr>
      </w:pPr>
      <w:r w:rsidRPr="00A200C6">
        <w:rPr>
          <w:b/>
          <w:bCs/>
          <w:color w:val="000000"/>
          <w:szCs w:val="24"/>
        </w:rPr>
        <w:t>ABE Levels 1-4 and ESL Levels 1-6</w:t>
      </w:r>
      <w:r w:rsidRPr="00A200C6">
        <w:rPr>
          <w:color w:val="000000"/>
          <w:szCs w:val="24"/>
        </w:rPr>
        <w:t xml:space="preserve"> - An educational gain is defined as one student moving from one EFL to the next in a given content area during the project year based on the results from an assessment that has been approved by the US</w:t>
      </w:r>
      <w:r w:rsidR="005861A4">
        <w:rPr>
          <w:color w:val="000000"/>
          <w:szCs w:val="24"/>
        </w:rPr>
        <w:t>ED</w:t>
      </w:r>
      <w:r w:rsidRPr="00A200C6">
        <w:rPr>
          <w:color w:val="000000"/>
          <w:szCs w:val="24"/>
        </w:rPr>
        <w:t xml:space="preserve"> and FDOE and administered in a pre- and post-test. </w:t>
      </w:r>
    </w:p>
    <w:p w14:paraId="608A725D" w14:textId="77777777" w:rsidR="003A2998" w:rsidRPr="00A200C6" w:rsidRDefault="003A2998" w:rsidP="003A2998">
      <w:pPr>
        <w:rPr>
          <w:color w:val="000000"/>
          <w:szCs w:val="24"/>
        </w:rPr>
      </w:pPr>
    </w:p>
    <w:p w14:paraId="3A523101" w14:textId="77777777" w:rsidR="003A2998" w:rsidRPr="00A200C6" w:rsidRDefault="003A2998" w:rsidP="003A2998">
      <w:pPr>
        <w:rPr>
          <w:color w:val="000000"/>
          <w:szCs w:val="24"/>
        </w:rPr>
      </w:pPr>
      <w:r w:rsidRPr="00A200C6">
        <w:rPr>
          <w:color w:val="000000"/>
          <w:szCs w:val="24"/>
        </w:rPr>
        <w:t>In NRS Table 4 and 4b, a student is included in the cohort based on his/her lowest initial functioning level. A participant is considered a completer if they h</w:t>
      </w:r>
      <w:r w:rsidR="00E921A8">
        <w:rPr>
          <w:color w:val="000000"/>
          <w:szCs w:val="24"/>
        </w:rPr>
        <w:t>ave made one or more EFL gains in any eligible</w:t>
      </w:r>
      <w:r w:rsidRPr="00A200C6">
        <w:rPr>
          <w:color w:val="000000"/>
          <w:szCs w:val="24"/>
        </w:rPr>
        <w:t xml:space="preserve"> program in which they are </w:t>
      </w:r>
      <w:r w:rsidR="00E921A8">
        <w:rPr>
          <w:color w:val="000000"/>
          <w:szCs w:val="24"/>
        </w:rPr>
        <w:t>enrolled in the program year</w:t>
      </w:r>
      <w:r w:rsidRPr="00A200C6">
        <w:rPr>
          <w:color w:val="000000"/>
          <w:szCs w:val="24"/>
        </w:rPr>
        <w:t>. A student may also be a completer if they earn a standard high school diploma or equivalency</w:t>
      </w:r>
      <w:r w:rsidR="00E921A8">
        <w:rPr>
          <w:color w:val="000000"/>
          <w:szCs w:val="24"/>
        </w:rPr>
        <w:t>, or if they exit and enroll in a career and technical education certificate program in the reporting year</w:t>
      </w:r>
      <w:r w:rsidRPr="00A200C6">
        <w:rPr>
          <w:color w:val="000000"/>
          <w:szCs w:val="24"/>
        </w:rPr>
        <w:t>.</w:t>
      </w:r>
    </w:p>
    <w:p w14:paraId="7E2EB752" w14:textId="77777777" w:rsidR="003A2998" w:rsidRPr="00A200C6" w:rsidRDefault="003A2998" w:rsidP="003A2998">
      <w:pPr>
        <w:rPr>
          <w:color w:val="000000"/>
          <w:szCs w:val="24"/>
        </w:rPr>
      </w:pPr>
    </w:p>
    <w:p w14:paraId="613BBB53" w14:textId="77777777" w:rsidR="003A2998" w:rsidRDefault="003A2998" w:rsidP="00AA0F34">
      <w:pPr>
        <w:rPr>
          <w:color w:val="000000"/>
          <w:szCs w:val="24"/>
        </w:rPr>
      </w:pPr>
      <w:r w:rsidRPr="00A200C6">
        <w:rPr>
          <w:color w:val="000000"/>
          <w:szCs w:val="24"/>
        </w:rPr>
        <w:t>For example, a student with an ABE Level 2 in Mathematics and a Level 3 in Reading has a lowest functioning level of ABE Level 2. In NRS Table 4 and 4b, a participant would be considered a completer if they made a learning gain in Mathematics</w:t>
      </w:r>
      <w:r w:rsidR="00E921A8">
        <w:rPr>
          <w:color w:val="000000"/>
          <w:szCs w:val="24"/>
        </w:rPr>
        <w:t xml:space="preserve"> or Reading</w:t>
      </w:r>
      <w:r w:rsidRPr="00A200C6">
        <w:rPr>
          <w:color w:val="000000"/>
          <w:szCs w:val="24"/>
        </w:rPr>
        <w:t>.</w:t>
      </w:r>
    </w:p>
    <w:p w14:paraId="4B8E46C7" w14:textId="77777777" w:rsidR="00AA0F34" w:rsidRPr="00A200C6" w:rsidRDefault="00AA0F34" w:rsidP="00AA0F34">
      <w:pPr>
        <w:rPr>
          <w:szCs w:val="24"/>
        </w:rPr>
      </w:pPr>
    </w:p>
    <w:p w14:paraId="2C3E2227" w14:textId="77777777" w:rsidR="003A2998" w:rsidRDefault="003A2998" w:rsidP="00AA0F34">
      <w:pPr>
        <w:rPr>
          <w:color w:val="000000"/>
          <w:szCs w:val="24"/>
        </w:rPr>
      </w:pPr>
      <w:r w:rsidRPr="00A200C6">
        <w:rPr>
          <w:color w:val="000000"/>
          <w:szCs w:val="24"/>
        </w:rPr>
        <w:t xml:space="preserve">For more detail on approved NRS and Florida assessment instruments and how they should be used, see the Assessment Technical Assistance Paper posted at: </w:t>
      </w:r>
      <w:hyperlink r:id="rId66" w:history="1">
        <w:r w:rsidR="00AA0F34" w:rsidRPr="00601D9E">
          <w:rPr>
            <w:rStyle w:val="Hyperlink"/>
            <w:szCs w:val="24"/>
          </w:rPr>
          <w:t>http://www.fldoe.org/academics/career-adult-edu/adult-edu/technical-assistance-papers.stml</w:t>
        </w:r>
      </w:hyperlink>
      <w:r w:rsidRPr="00A200C6">
        <w:rPr>
          <w:color w:val="000000"/>
          <w:szCs w:val="24"/>
        </w:rPr>
        <w:t>.</w:t>
      </w:r>
    </w:p>
    <w:p w14:paraId="66B0EE2F" w14:textId="77777777" w:rsidR="00AA0F34" w:rsidRPr="00A200C6" w:rsidRDefault="00AA0F34" w:rsidP="00AA0F34">
      <w:pPr>
        <w:rPr>
          <w:szCs w:val="24"/>
        </w:rPr>
      </w:pPr>
    </w:p>
    <w:p w14:paraId="2CAE6DDF" w14:textId="77777777" w:rsidR="003A2998" w:rsidRPr="00A200C6" w:rsidRDefault="003A2998" w:rsidP="00C36306">
      <w:pPr>
        <w:rPr>
          <w:szCs w:val="24"/>
        </w:rPr>
      </w:pPr>
      <w:r w:rsidRPr="00A200C6">
        <w:rPr>
          <w:b/>
          <w:bCs/>
          <w:color w:val="000000"/>
          <w:szCs w:val="24"/>
        </w:rPr>
        <w:t>ABE Levels 5-6</w:t>
      </w:r>
      <w:r w:rsidRPr="00A200C6">
        <w:rPr>
          <w:color w:val="000000"/>
          <w:szCs w:val="24"/>
        </w:rPr>
        <w:t xml:space="preserve"> – An educational gain for ASE level completi</w:t>
      </w:r>
      <w:r w:rsidR="00C36306">
        <w:rPr>
          <w:color w:val="000000"/>
          <w:szCs w:val="24"/>
        </w:rPr>
        <w:t xml:space="preserve">ons, reportable in NRS Tables 4 </w:t>
      </w:r>
      <w:r w:rsidRPr="00A200C6">
        <w:rPr>
          <w:color w:val="000000"/>
          <w:szCs w:val="24"/>
        </w:rPr>
        <w:t>and 4B, is dependent upon the ABE Level:</w:t>
      </w:r>
    </w:p>
    <w:p w14:paraId="3AB9D3F6" w14:textId="77777777" w:rsidR="003A2998" w:rsidRPr="00A200C6" w:rsidRDefault="003A2998" w:rsidP="003A2998">
      <w:pPr>
        <w:rPr>
          <w:szCs w:val="24"/>
        </w:rPr>
      </w:pPr>
    </w:p>
    <w:p w14:paraId="060556F1" w14:textId="77777777" w:rsidR="003A2998" w:rsidRPr="00A200C6" w:rsidRDefault="003A2998" w:rsidP="003A2998">
      <w:pPr>
        <w:rPr>
          <w:color w:val="000000"/>
          <w:szCs w:val="24"/>
        </w:rPr>
      </w:pPr>
      <w:r w:rsidRPr="00A200C6">
        <w:rPr>
          <w:color w:val="000000"/>
          <w:szCs w:val="24"/>
        </w:rPr>
        <w:t>ABE Level 5 – Passing an approved Adult High School course; or earning a standard high school diploma or equivalency</w:t>
      </w:r>
      <w:r w:rsidR="00E921A8">
        <w:rPr>
          <w:color w:val="000000"/>
          <w:szCs w:val="24"/>
        </w:rPr>
        <w:t>; or exiting and enrolling in a career and technical education certificate program</w:t>
      </w:r>
      <w:r w:rsidRPr="00A200C6">
        <w:rPr>
          <w:color w:val="000000"/>
          <w:szCs w:val="24"/>
        </w:rPr>
        <w:t>.</w:t>
      </w:r>
    </w:p>
    <w:p w14:paraId="15E51579" w14:textId="77777777" w:rsidR="003A2998" w:rsidRPr="00A200C6" w:rsidRDefault="003A2998" w:rsidP="003A2998">
      <w:pPr>
        <w:rPr>
          <w:szCs w:val="24"/>
        </w:rPr>
      </w:pPr>
    </w:p>
    <w:p w14:paraId="10758619" w14:textId="77777777" w:rsidR="003A2998" w:rsidRPr="00A200C6" w:rsidRDefault="003A2998" w:rsidP="003A2998">
      <w:pPr>
        <w:rPr>
          <w:szCs w:val="24"/>
        </w:rPr>
      </w:pPr>
      <w:r w:rsidRPr="00A200C6">
        <w:rPr>
          <w:color w:val="000000"/>
          <w:szCs w:val="24"/>
        </w:rPr>
        <w:t xml:space="preserve">ABE Level 6 - </w:t>
      </w:r>
      <w:r w:rsidR="00E921A8">
        <w:rPr>
          <w:color w:val="000000"/>
          <w:szCs w:val="24"/>
        </w:rPr>
        <w:t>E</w:t>
      </w:r>
      <w:r w:rsidRPr="00A200C6">
        <w:rPr>
          <w:color w:val="000000"/>
          <w:szCs w:val="24"/>
        </w:rPr>
        <w:t>arning a standard high school diploma or equivalency</w:t>
      </w:r>
      <w:r w:rsidR="00E921A8">
        <w:rPr>
          <w:color w:val="000000"/>
          <w:szCs w:val="24"/>
        </w:rPr>
        <w:t>; or exiting and enrolling in a career and technical education certificate program</w:t>
      </w:r>
      <w:r w:rsidRPr="00A200C6">
        <w:rPr>
          <w:color w:val="000000"/>
          <w:szCs w:val="24"/>
        </w:rPr>
        <w:t>.</w:t>
      </w:r>
    </w:p>
    <w:p w14:paraId="07A616F9" w14:textId="77777777" w:rsidR="003A2998" w:rsidRPr="00A200C6" w:rsidRDefault="003A2998" w:rsidP="003A2998">
      <w:pPr>
        <w:rPr>
          <w:szCs w:val="24"/>
        </w:rPr>
      </w:pPr>
      <w:r w:rsidRPr="00A200C6">
        <w:rPr>
          <w:color w:val="000000"/>
          <w:szCs w:val="24"/>
        </w:rPr>
        <w:t> </w:t>
      </w:r>
    </w:p>
    <w:p w14:paraId="09CBF02E" w14:textId="77777777" w:rsidR="003A2998" w:rsidRPr="003A2998" w:rsidRDefault="003A2998" w:rsidP="003A2998">
      <w:pPr>
        <w:rPr>
          <w:rFonts w:ascii="Arial" w:hAnsi="Arial" w:cs="Arial"/>
          <w:szCs w:val="24"/>
        </w:rPr>
      </w:pPr>
      <w:r w:rsidRPr="00A200C6">
        <w:rPr>
          <w:b/>
          <w:bCs/>
          <w:color w:val="000000"/>
          <w:szCs w:val="24"/>
        </w:rPr>
        <w:t>Note</w:t>
      </w:r>
      <w:r w:rsidRPr="00A200C6">
        <w:rPr>
          <w:color w:val="000000"/>
          <w:szCs w:val="24"/>
        </w:rPr>
        <w:t>:  Enrollments must be unduplicated by program.</w:t>
      </w:r>
      <w:r w:rsidR="00AA0F34" w:rsidRPr="003A2998">
        <w:rPr>
          <w:rFonts w:ascii="Arial" w:hAnsi="Arial" w:cs="Arial"/>
          <w:szCs w:val="24"/>
        </w:rPr>
        <w:t xml:space="preserve"> </w:t>
      </w:r>
    </w:p>
    <w:p w14:paraId="6FC9BE25" w14:textId="77777777" w:rsidR="00AF63E6" w:rsidRDefault="00AF63E6" w:rsidP="003A2998">
      <w:pPr>
        <w:rPr>
          <w:rFonts w:ascii="Arial" w:hAnsi="Arial" w:cs="Arial"/>
          <w:b/>
          <w:snapToGrid w:val="0"/>
          <w:szCs w:val="24"/>
        </w:rPr>
        <w:sectPr w:rsidR="00AF63E6" w:rsidSect="004445BB">
          <w:pgSz w:w="12240" w:h="15840"/>
          <w:pgMar w:top="720" w:right="720" w:bottom="720" w:left="720" w:header="389" w:footer="403" w:gutter="0"/>
          <w:pgNumType w:start="1"/>
          <w:cols w:space="720"/>
          <w:docGrid w:linePitch="326"/>
        </w:sectPr>
      </w:pPr>
    </w:p>
    <w:p w14:paraId="29907C71" w14:textId="77777777" w:rsidR="003A2998" w:rsidRPr="003A2998" w:rsidRDefault="003A2998" w:rsidP="00AF63E6">
      <w:pPr>
        <w:jc w:val="center"/>
        <w:rPr>
          <w:rFonts w:ascii="Arial" w:hAnsi="Arial" w:cs="Arial"/>
          <w:b/>
          <w:snapToGrid w:val="0"/>
          <w:szCs w:val="24"/>
        </w:rPr>
      </w:pPr>
      <w:r w:rsidRPr="003A2998">
        <w:rPr>
          <w:rFonts w:ascii="Arial" w:hAnsi="Arial" w:cs="Arial"/>
          <w:b/>
          <w:snapToGrid w:val="0"/>
          <w:szCs w:val="24"/>
        </w:rPr>
        <w:lastRenderedPageBreak/>
        <w:t>AGE Educational Functioning Level Descriptors</w:t>
      </w:r>
    </w:p>
    <w:p w14:paraId="2702BD37" w14:textId="77777777" w:rsidR="003A2998" w:rsidRPr="003A2998" w:rsidRDefault="003A2998" w:rsidP="003A2998">
      <w:pPr>
        <w:spacing w:before="6"/>
        <w:rPr>
          <w:rFonts w:ascii="Arial" w:eastAsia="Arial" w:hAnsi="Arial" w:cs="Arial"/>
          <w:b/>
          <w:bCs/>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656"/>
        <w:gridCol w:w="4382"/>
        <w:gridCol w:w="3150"/>
        <w:gridCol w:w="4338"/>
      </w:tblGrid>
      <w:tr w:rsidR="003A2998" w:rsidRPr="003A2998" w14:paraId="396B5271" w14:textId="77777777" w:rsidTr="003A2998">
        <w:trPr>
          <w:trHeight w:hRule="exact" w:val="286"/>
        </w:trPr>
        <w:tc>
          <w:tcPr>
            <w:tcW w:w="14526" w:type="dxa"/>
            <w:gridSpan w:val="4"/>
            <w:tcBorders>
              <w:top w:val="single" w:sz="7" w:space="0" w:color="000000"/>
              <w:left w:val="single" w:sz="7" w:space="0" w:color="000000"/>
              <w:bottom w:val="single" w:sz="7" w:space="0" w:color="000000"/>
              <w:right w:val="single" w:sz="7" w:space="0" w:color="000000"/>
            </w:tcBorders>
          </w:tcPr>
          <w:p w14:paraId="2F21A95E" w14:textId="77777777" w:rsidR="003A2998" w:rsidRPr="003A2998" w:rsidRDefault="003A2998" w:rsidP="003A2998">
            <w:pPr>
              <w:widowControl w:val="0"/>
              <w:spacing w:line="261" w:lineRule="exact"/>
              <w:jc w:val="center"/>
              <w:rPr>
                <w:rFonts w:ascii="Arial" w:eastAsia="Arial Narrow" w:hAnsi="Arial" w:cs="Arial"/>
                <w:szCs w:val="24"/>
              </w:rPr>
            </w:pPr>
          </w:p>
        </w:tc>
      </w:tr>
      <w:tr w:rsidR="003A2998" w:rsidRPr="003A2998" w14:paraId="5D42003C" w14:textId="77777777" w:rsidTr="003A2998">
        <w:trPr>
          <w:trHeight w:hRule="exact" w:val="271"/>
        </w:trPr>
        <w:tc>
          <w:tcPr>
            <w:tcW w:w="14526" w:type="dxa"/>
            <w:gridSpan w:val="4"/>
            <w:tcBorders>
              <w:top w:val="single" w:sz="7" w:space="0" w:color="000000"/>
              <w:left w:val="single" w:sz="7" w:space="0" w:color="000000"/>
              <w:bottom w:val="single" w:sz="7" w:space="0" w:color="000000"/>
              <w:right w:val="single" w:sz="7" w:space="0" w:color="000000"/>
            </w:tcBorders>
            <w:shd w:val="clear" w:color="auto" w:fill="000000"/>
          </w:tcPr>
          <w:p w14:paraId="654683FA" w14:textId="77777777" w:rsidR="003A2998" w:rsidRPr="003A2998" w:rsidRDefault="003A2998" w:rsidP="003A2998">
            <w:pPr>
              <w:widowControl w:val="0"/>
              <w:spacing w:line="253" w:lineRule="exact"/>
              <w:ind w:left="3902"/>
              <w:rPr>
                <w:rFonts w:ascii="Arial" w:eastAsia="Arial Narrow" w:hAnsi="Arial" w:cs="Arial"/>
                <w:szCs w:val="24"/>
              </w:rPr>
            </w:pPr>
            <w:r w:rsidRPr="003A2998">
              <w:rPr>
                <w:rFonts w:ascii="Arial" w:eastAsia="Arial Narrow" w:hAnsi="Arial" w:cs="Arial"/>
                <w:b/>
                <w:bCs/>
                <w:color w:val="FFFFFF"/>
                <w:spacing w:val="-1"/>
                <w:szCs w:val="24"/>
              </w:rPr>
              <w:t>EDUCATIONAL FUNCTIONING LEVEL DESCRIPTORS</w:t>
            </w:r>
            <w:r w:rsidRPr="003A2998">
              <w:rPr>
                <w:rFonts w:ascii="Arial" w:eastAsia="Arial Narrow" w:hAnsi="Arial" w:cs="Arial"/>
                <w:color w:val="FFFFFF"/>
                <w:spacing w:val="-1"/>
                <w:szCs w:val="24"/>
              </w:rPr>
              <w:t>—</w:t>
            </w:r>
            <w:r w:rsidRPr="003A2998">
              <w:rPr>
                <w:rFonts w:ascii="Arial" w:eastAsia="Arial Narrow" w:hAnsi="Arial" w:cs="Arial"/>
                <w:b/>
                <w:bCs/>
                <w:color w:val="FFFFFF"/>
                <w:spacing w:val="-1"/>
                <w:szCs w:val="24"/>
              </w:rPr>
              <w:t>ADULT BASIC EDUCATION LEVELS</w:t>
            </w:r>
          </w:p>
        </w:tc>
      </w:tr>
      <w:tr w:rsidR="003A2998" w:rsidRPr="003A2998" w14:paraId="3A6341C6" w14:textId="77777777" w:rsidTr="003A2998">
        <w:trPr>
          <w:trHeight w:hRule="exact" w:val="245"/>
        </w:trPr>
        <w:tc>
          <w:tcPr>
            <w:tcW w:w="2656" w:type="dxa"/>
            <w:tcBorders>
              <w:top w:val="single" w:sz="7" w:space="0" w:color="000000"/>
              <w:left w:val="single" w:sz="7" w:space="0" w:color="000000"/>
              <w:bottom w:val="single" w:sz="7" w:space="0" w:color="000000"/>
              <w:right w:val="single" w:sz="7" w:space="0" w:color="000000"/>
            </w:tcBorders>
            <w:shd w:val="clear" w:color="auto" w:fill="999999"/>
          </w:tcPr>
          <w:p w14:paraId="480FE5A6" w14:textId="77777777" w:rsidR="003A2998" w:rsidRPr="003A2998" w:rsidRDefault="003A2998" w:rsidP="003A2998">
            <w:pPr>
              <w:widowControl w:val="0"/>
              <w:spacing w:line="227" w:lineRule="exact"/>
              <w:ind w:left="771"/>
              <w:rPr>
                <w:rFonts w:ascii="Arial" w:eastAsia="Arial Narrow" w:hAnsi="Arial" w:cs="Arial"/>
                <w:szCs w:val="24"/>
              </w:rPr>
            </w:pPr>
            <w:r w:rsidRPr="003A2998">
              <w:rPr>
                <w:rFonts w:ascii="Arial" w:eastAsia="Calibri" w:hAnsi="Arial" w:cs="Arial"/>
                <w:b/>
                <w:spacing w:val="-1"/>
                <w:szCs w:val="24"/>
              </w:rPr>
              <w:t>Literacy Level</w:t>
            </w:r>
          </w:p>
        </w:tc>
        <w:tc>
          <w:tcPr>
            <w:tcW w:w="4382" w:type="dxa"/>
            <w:tcBorders>
              <w:top w:val="single" w:sz="7" w:space="0" w:color="000000"/>
              <w:left w:val="single" w:sz="7" w:space="0" w:color="000000"/>
              <w:bottom w:val="single" w:sz="7" w:space="0" w:color="000000"/>
              <w:right w:val="single" w:sz="7" w:space="0" w:color="000000"/>
            </w:tcBorders>
            <w:shd w:val="clear" w:color="auto" w:fill="999999"/>
          </w:tcPr>
          <w:p w14:paraId="24E9E1B4" w14:textId="77777777" w:rsidR="003A2998" w:rsidRPr="003A2998" w:rsidRDefault="003A2998" w:rsidP="003A2998">
            <w:pPr>
              <w:widowControl w:val="0"/>
              <w:spacing w:line="227" w:lineRule="exact"/>
              <w:ind w:left="1143"/>
              <w:rPr>
                <w:rFonts w:ascii="Arial" w:eastAsia="Arial Narrow" w:hAnsi="Arial" w:cs="Arial"/>
                <w:szCs w:val="24"/>
              </w:rPr>
            </w:pPr>
            <w:r w:rsidRPr="003A2998">
              <w:rPr>
                <w:rFonts w:ascii="Arial" w:eastAsia="Calibri" w:hAnsi="Arial" w:cs="Arial"/>
                <w:b/>
                <w:szCs w:val="24"/>
              </w:rPr>
              <w:t xml:space="preserve">Basic </w:t>
            </w:r>
            <w:r w:rsidRPr="003A2998">
              <w:rPr>
                <w:rFonts w:ascii="Arial" w:eastAsia="Calibri" w:hAnsi="Arial" w:cs="Arial"/>
                <w:b/>
                <w:spacing w:val="-1"/>
                <w:szCs w:val="24"/>
              </w:rPr>
              <w:t>Reading</w:t>
            </w:r>
            <w:r w:rsidRPr="003A2998">
              <w:rPr>
                <w:rFonts w:ascii="Arial" w:eastAsia="Calibri" w:hAnsi="Arial" w:cs="Arial"/>
                <w:b/>
                <w:spacing w:val="-2"/>
                <w:szCs w:val="24"/>
              </w:rPr>
              <w:t xml:space="preserve"> </w:t>
            </w:r>
            <w:r w:rsidRPr="003A2998">
              <w:rPr>
                <w:rFonts w:ascii="Arial" w:eastAsia="Calibri" w:hAnsi="Arial" w:cs="Arial"/>
                <w:b/>
                <w:szCs w:val="24"/>
              </w:rPr>
              <w:t xml:space="preserve">and </w:t>
            </w:r>
            <w:r w:rsidRPr="003A2998">
              <w:rPr>
                <w:rFonts w:ascii="Arial" w:eastAsia="Calibri" w:hAnsi="Arial" w:cs="Arial"/>
                <w:b/>
                <w:spacing w:val="-1"/>
                <w:szCs w:val="24"/>
              </w:rPr>
              <w:t>Writing</w:t>
            </w:r>
          </w:p>
        </w:tc>
        <w:tc>
          <w:tcPr>
            <w:tcW w:w="3150" w:type="dxa"/>
            <w:tcBorders>
              <w:top w:val="single" w:sz="7" w:space="0" w:color="000000"/>
              <w:left w:val="single" w:sz="7" w:space="0" w:color="000000"/>
              <w:bottom w:val="single" w:sz="7" w:space="0" w:color="000000"/>
              <w:right w:val="single" w:sz="7" w:space="0" w:color="000000"/>
            </w:tcBorders>
            <w:shd w:val="clear" w:color="auto" w:fill="999999"/>
          </w:tcPr>
          <w:p w14:paraId="3B848C69" w14:textId="77777777" w:rsidR="003A2998" w:rsidRPr="003A2998" w:rsidRDefault="003A2998" w:rsidP="003A2998">
            <w:pPr>
              <w:widowControl w:val="0"/>
              <w:spacing w:line="227" w:lineRule="exact"/>
              <w:ind w:left="932"/>
              <w:rPr>
                <w:rFonts w:ascii="Arial" w:eastAsia="Arial Narrow" w:hAnsi="Arial" w:cs="Arial"/>
                <w:szCs w:val="24"/>
              </w:rPr>
            </w:pPr>
            <w:r w:rsidRPr="003A2998">
              <w:rPr>
                <w:rFonts w:ascii="Arial" w:eastAsia="Calibri" w:hAnsi="Arial" w:cs="Arial"/>
                <w:b/>
                <w:spacing w:val="-1"/>
                <w:szCs w:val="24"/>
              </w:rPr>
              <w:t>Numeracy Skills</w:t>
            </w:r>
          </w:p>
        </w:tc>
        <w:tc>
          <w:tcPr>
            <w:tcW w:w="4338" w:type="dxa"/>
            <w:tcBorders>
              <w:top w:val="single" w:sz="7" w:space="0" w:color="000000"/>
              <w:left w:val="single" w:sz="7" w:space="0" w:color="000000"/>
              <w:bottom w:val="single" w:sz="7" w:space="0" w:color="000000"/>
              <w:right w:val="single" w:sz="7" w:space="0" w:color="000000"/>
            </w:tcBorders>
            <w:shd w:val="clear" w:color="auto" w:fill="999999"/>
          </w:tcPr>
          <w:p w14:paraId="670B5FB3" w14:textId="77777777" w:rsidR="003A2998" w:rsidRPr="003A2998" w:rsidRDefault="003A2998" w:rsidP="003A2998">
            <w:pPr>
              <w:widowControl w:val="0"/>
              <w:spacing w:line="227" w:lineRule="exact"/>
              <w:ind w:left="902"/>
              <w:rPr>
                <w:rFonts w:ascii="Arial" w:eastAsia="Arial Narrow" w:hAnsi="Arial" w:cs="Arial"/>
                <w:szCs w:val="24"/>
              </w:rPr>
            </w:pPr>
            <w:r w:rsidRPr="003A2998">
              <w:rPr>
                <w:rFonts w:ascii="Arial" w:eastAsia="Calibri" w:hAnsi="Arial" w:cs="Arial"/>
                <w:b/>
                <w:spacing w:val="-1"/>
                <w:szCs w:val="24"/>
              </w:rPr>
              <w:t>Functional</w:t>
            </w:r>
            <w:r w:rsidRPr="003A2998">
              <w:rPr>
                <w:rFonts w:ascii="Arial" w:eastAsia="Calibri" w:hAnsi="Arial" w:cs="Arial"/>
                <w:b/>
                <w:szCs w:val="24"/>
              </w:rPr>
              <w:t xml:space="preserve"> </w:t>
            </w:r>
            <w:r w:rsidRPr="003A2998">
              <w:rPr>
                <w:rFonts w:ascii="Arial" w:eastAsia="Calibri" w:hAnsi="Arial" w:cs="Arial"/>
                <w:b/>
                <w:spacing w:val="-1"/>
                <w:szCs w:val="24"/>
              </w:rPr>
              <w:t>and</w:t>
            </w:r>
            <w:r w:rsidRPr="003A2998">
              <w:rPr>
                <w:rFonts w:ascii="Arial" w:eastAsia="Calibri" w:hAnsi="Arial" w:cs="Arial"/>
                <w:b/>
                <w:spacing w:val="-2"/>
                <w:szCs w:val="24"/>
              </w:rPr>
              <w:t xml:space="preserve"> </w:t>
            </w:r>
            <w:r w:rsidRPr="003A2998">
              <w:rPr>
                <w:rFonts w:ascii="Arial" w:eastAsia="Calibri" w:hAnsi="Arial" w:cs="Arial"/>
                <w:b/>
                <w:szCs w:val="24"/>
              </w:rPr>
              <w:t xml:space="preserve">Workplace </w:t>
            </w:r>
            <w:r w:rsidRPr="003A2998">
              <w:rPr>
                <w:rFonts w:ascii="Arial" w:eastAsia="Calibri" w:hAnsi="Arial" w:cs="Arial"/>
                <w:b/>
                <w:spacing w:val="-1"/>
                <w:szCs w:val="24"/>
              </w:rPr>
              <w:t>Skills</w:t>
            </w:r>
          </w:p>
        </w:tc>
      </w:tr>
      <w:tr w:rsidR="003A2998" w:rsidRPr="003A2998" w14:paraId="2C81BF5C" w14:textId="77777777" w:rsidTr="003A2998">
        <w:trPr>
          <w:trHeight w:hRule="exact" w:val="2596"/>
        </w:trPr>
        <w:tc>
          <w:tcPr>
            <w:tcW w:w="2656" w:type="dxa"/>
            <w:tcBorders>
              <w:top w:val="single" w:sz="7" w:space="0" w:color="000000"/>
              <w:left w:val="single" w:sz="7" w:space="0" w:color="000000"/>
              <w:bottom w:val="single" w:sz="7" w:space="0" w:color="000000"/>
              <w:right w:val="single" w:sz="7" w:space="0" w:color="000000"/>
            </w:tcBorders>
          </w:tcPr>
          <w:p w14:paraId="0CDF2A6A" w14:textId="77777777" w:rsidR="003A2998" w:rsidRPr="003A2998" w:rsidRDefault="003A2998" w:rsidP="003A2998">
            <w:pPr>
              <w:widowControl w:val="0"/>
              <w:spacing w:line="191" w:lineRule="exact"/>
              <w:ind w:left="99"/>
              <w:rPr>
                <w:rFonts w:ascii="Arial" w:eastAsia="Calibri" w:hAnsi="Arial" w:cs="Arial"/>
                <w:b/>
                <w:spacing w:val="-1"/>
                <w:sz w:val="16"/>
                <w:szCs w:val="16"/>
              </w:rPr>
            </w:pPr>
          </w:p>
          <w:p w14:paraId="686AE40B" w14:textId="77777777" w:rsidR="003A2998" w:rsidRPr="003A2998" w:rsidRDefault="003A2998" w:rsidP="003A2998">
            <w:pPr>
              <w:widowControl w:val="0"/>
              <w:spacing w:line="191" w:lineRule="exact"/>
              <w:ind w:left="99"/>
              <w:rPr>
                <w:rFonts w:ascii="Arial" w:eastAsia="Calibri" w:hAnsi="Arial" w:cs="Arial"/>
                <w:b/>
                <w:spacing w:val="-1"/>
                <w:sz w:val="16"/>
                <w:szCs w:val="16"/>
              </w:rPr>
            </w:pPr>
            <w:r w:rsidRPr="003A2998">
              <w:rPr>
                <w:rFonts w:ascii="Arial" w:eastAsia="Calibri" w:hAnsi="Arial" w:cs="Arial"/>
                <w:b/>
                <w:spacing w:val="-1"/>
                <w:sz w:val="16"/>
                <w:szCs w:val="16"/>
              </w:rPr>
              <w:t xml:space="preserve">ABE Level 1 </w:t>
            </w:r>
          </w:p>
          <w:p w14:paraId="67BB7B65" w14:textId="77777777" w:rsidR="003A2998" w:rsidRPr="003A2998" w:rsidRDefault="003A2998" w:rsidP="003A2998">
            <w:pPr>
              <w:widowControl w:val="0"/>
              <w:spacing w:line="191" w:lineRule="exact"/>
              <w:ind w:left="99"/>
              <w:rPr>
                <w:rFonts w:ascii="Arial" w:eastAsia="Calibri" w:hAnsi="Arial" w:cs="Arial"/>
                <w:spacing w:val="-1"/>
                <w:sz w:val="16"/>
                <w:szCs w:val="16"/>
              </w:rPr>
            </w:pPr>
            <w:r w:rsidRPr="003A2998">
              <w:rPr>
                <w:rFonts w:ascii="Arial" w:eastAsia="Calibri" w:hAnsi="Arial" w:cs="Arial"/>
                <w:spacing w:val="-1"/>
                <w:sz w:val="16"/>
                <w:szCs w:val="16"/>
              </w:rPr>
              <w:t>(Formerly Beginning ABE Literacy)</w:t>
            </w:r>
          </w:p>
          <w:p w14:paraId="1E79C622" w14:textId="77777777" w:rsidR="003A2998" w:rsidRPr="003A2998" w:rsidRDefault="003A2998" w:rsidP="003A2998">
            <w:pPr>
              <w:widowControl w:val="0"/>
              <w:spacing w:line="191" w:lineRule="exact"/>
              <w:ind w:left="99"/>
              <w:rPr>
                <w:rFonts w:ascii="Arial" w:eastAsia="Arial Narrow" w:hAnsi="Arial" w:cs="Arial"/>
                <w:sz w:val="16"/>
                <w:szCs w:val="16"/>
              </w:rPr>
            </w:pPr>
            <w:r w:rsidRPr="003A2998">
              <w:rPr>
                <w:rFonts w:ascii="Arial" w:eastAsia="Calibri" w:hAnsi="Arial" w:cs="Arial"/>
                <w:spacing w:val="-1"/>
                <w:sz w:val="16"/>
                <w:szCs w:val="16"/>
              </w:rPr>
              <w:t xml:space="preserve">Student has tested in the grade level range of 0-1.9. </w:t>
            </w:r>
          </w:p>
          <w:p w14:paraId="40B2C42B" w14:textId="77777777" w:rsidR="003A2998" w:rsidRPr="003A2998" w:rsidRDefault="003A2998" w:rsidP="003A2998">
            <w:pPr>
              <w:widowControl w:val="0"/>
              <w:ind w:left="287"/>
              <w:rPr>
                <w:rFonts w:ascii="Arial" w:eastAsia="Calibri" w:hAnsi="Arial" w:cs="Arial"/>
                <w:spacing w:val="-1"/>
                <w:sz w:val="16"/>
                <w:szCs w:val="16"/>
              </w:rPr>
            </w:pPr>
          </w:p>
          <w:p w14:paraId="251C79D8" w14:textId="77777777" w:rsidR="003A2998" w:rsidRPr="003A2998" w:rsidRDefault="003A2998" w:rsidP="003A2998">
            <w:pPr>
              <w:widowControl w:val="0"/>
              <w:ind w:left="287"/>
              <w:rPr>
                <w:rFonts w:ascii="Arial" w:eastAsia="Arial Narrow" w:hAnsi="Arial" w:cs="Arial"/>
                <w:sz w:val="16"/>
                <w:szCs w:val="16"/>
              </w:rPr>
            </w:pPr>
          </w:p>
        </w:tc>
        <w:tc>
          <w:tcPr>
            <w:tcW w:w="4382" w:type="dxa"/>
            <w:tcBorders>
              <w:top w:val="single" w:sz="7" w:space="0" w:color="000000"/>
              <w:left w:val="single" w:sz="7" w:space="0" w:color="000000"/>
              <w:bottom w:val="single" w:sz="7" w:space="0" w:color="000000"/>
              <w:right w:val="single" w:sz="7" w:space="0" w:color="000000"/>
            </w:tcBorders>
          </w:tcPr>
          <w:p w14:paraId="507B0D3D" w14:textId="77777777" w:rsidR="003A2998" w:rsidRPr="003A2998" w:rsidRDefault="003A2998" w:rsidP="003A2998">
            <w:pPr>
              <w:widowControl w:val="0"/>
              <w:ind w:left="99" w:right="133"/>
              <w:rPr>
                <w:rFonts w:ascii="Arial" w:eastAsia="Arial Narrow" w:hAnsi="Arial" w:cs="Arial"/>
                <w:sz w:val="16"/>
                <w:szCs w:val="16"/>
              </w:rPr>
            </w:pPr>
            <w:r w:rsidRPr="003A2998">
              <w:rPr>
                <w:rFonts w:ascii="Arial" w:eastAsia="Calibri" w:hAnsi="Arial" w:cs="Arial"/>
                <w:spacing w:val="-1"/>
                <w:sz w:val="16"/>
                <w:szCs w:val="16"/>
              </w:rPr>
              <w:t xml:space="preserve">Individual has </w:t>
            </w:r>
            <w:r w:rsidRPr="003A2998">
              <w:rPr>
                <w:rFonts w:ascii="Arial" w:eastAsia="Calibri" w:hAnsi="Arial" w:cs="Arial"/>
                <w:sz w:val="16"/>
                <w:szCs w:val="16"/>
              </w:rPr>
              <w:t>no</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minimal reading and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skills.</w:t>
            </w:r>
            <w:r w:rsidRPr="003A2998">
              <w:rPr>
                <w:rFonts w:ascii="Arial" w:eastAsia="Calibri" w:hAnsi="Arial" w:cs="Arial"/>
                <w:spacing w:val="37"/>
                <w:sz w:val="16"/>
                <w:szCs w:val="16"/>
              </w:rPr>
              <w:t xml:space="preserve"> </w:t>
            </w:r>
            <w:r w:rsidRPr="003A2998">
              <w:rPr>
                <w:rFonts w:ascii="Arial" w:eastAsia="Calibri" w:hAnsi="Arial" w:cs="Arial"/>
                <w:sz w:val="16"/>
                <w:szCs w:val="16"/>
              </w:rPr>
              <w:t>May</w:t>
            </w:r>
            <w:r w:rsidRPr="003A2998">
              <w:rPr>
                <w:rFonts w:ascii="Arial" w:eastAsia="Calibri" w:hAnsi="Arial" w:cs="Arial"/>
                <w:spacing w:val="-1"/>
                <w:sz w:val="16"/>
                <w:szCs w:val="16"/>
              </w:rPr>
              <w:t xml:space="preserve"> </w:t>
            </w:r>
            <w:r w:rsidRPr="003A2998">
              <w:rPr>
                <w:rFonts w:ascii="Arial" w:eastAsia="Calibri" w:hAnsi="Arial" w:cs="Arial"/>
                <w:sz w:val="16"/>
                <w:szCs w:val="16"/>
              </w:rPr>
              <w:t>have</w:t>
            </w:r>
            <w:r w:rsidRPr="003A2998">
              <w:rPr>
                <w:rFonts w:ascii="Arial" w:eastAsia="Calibri" w:hAnsi="Arial" w:cs="Arial"/>
                <w:spacing w:val="59"/>
                <w:sz w:val="16"/>
                <w:szCs w:val="16"/>
              </w:rPr>
              <w:t xml:space="preserve"> </w:t>
            </w:r>
            <w:r w:rsidRPr="003A2998">
              <w:rPr>
                <w:rFonts w:ascii="Arial" w:eastAsia="Calibri" w:hAnsi="Arial" w:cs="Arial"/>
                <w:sz w:val="16"/>
                <w:szCs w:val="16"/>
              </w:rPr>
              <w:t>little</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no</w:t>
            </w:r>
            <w:r w:rsidRPr="003A2998">
              <w:rPr>
                <w:rFonts w:ascii="Arial" w:eastAsia="Calibri" w:hAnsi="Arial" w:cs="Arial"/>
                <w:spacing w:val="-1"/>
                <w:sz w:val="16"/>
                <w:szCs w:val="16"/>
              </w:rPr>
              <w:t xml:space="preserve"> comprehension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how</w:t>
            </w:r>
            <w:r w:rsidRPr="003A2998">
              <w:rPr>
                <w:rFonts w:ascii="Arial" w:eastAsia="Calibri" w:hAnsi="Arial" w:cs="Arial"/>
                <w:spacing w:val="-1"/>
                <w:sz w:val="16"/>
                <w:szCs w:val="16"/>
              </w:rPr>
              <w:t xml:space="preserve"> print</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corresponds </w:t>
            </w:r>
            <w:r w:rsidRPr="003A2998">
              <w:rPr>
                <w:rFonts w:ascii="Arial" w:eastAsia="Calibri" w:hAnsi="Arial" w:cs="Arial"/>
                <w:sz w:val="16"/>
                <w:szCs w:val="16"/>
              </w:rPr>
              <w:t>to</w:t>
            </w:r>
            <w:r w:rsidRPr="003A2998">
              <w:rPr>
                <w:rFonts w:ascii="Arial" w:eastAsia="Calibri" w:hAnsi="Arial" w:cs="Arial"/>
                <w:spacing w:val="-1"/>
                <w:sz w:val="16"/>
                <w:szCs w:val="16"/>
              </w:rPr>
              <w:t xml:space="preserve"> spoken</w:t>
            </w:r>
            <w:r w:rsidRPr="003A2998">
              <w:rPr>
                <w:rFonts w:ascii="Arial" w:eastAsia="Calibri" w:hAnsi="Arial" w:cs="Arial"/>
                <w:spacing w:val="51"/>
                <w:sz w:val="16"/>
                <w:szCs w:val="16"/>
              </w:rPr>
              <w:t xml:space="preserve"> </w:t>
            </w:r>
            <w:r w:rsidRPr="003A2998">
              <w:rPr>
                <w:rFonts w:ascii="Arial" w:eastAsia="Calibri" w:hAnsi="Arial" w:cs="Arial"/>
                <w:spacing w:val="-1"/>
                <w:sz w:val="16"/>
                <w:szCs w:val="16"/>
              </w:rPr>
              <w:t xml:space="preserve">language and </w:t>
            </w:r>
            <w:r w:rsidRPr="003A2998">
              <w:rPr>
                <w:rFonts w:ascii="Arial" w:eastAsia="Calibri" w:hAnsi="Arial" w:cs="Arial"/>
                <w:sz w:val="16"/>
                <w:szCs w:val="16"/>
              </w:rPr>
              <w:t>may</w:t>
            </w:r>
            <w:r w:rsidRPr="003A2998">
              <w:rPr>
                <w:rFonts w:ascii="Arial" w:eastAsia="Calibri" w:hAnsi="Arial" w:cs="Arial"/>
                <w:spacing w:val="-2"/>
                <w:sz w:val="16"/>
                <w:szCs w:val="16"/>
              </w:rPr>
              <w:t xml:space="preserve"> </w:t>
            </w:r>
            <w:r w:rsidRPr="003A2998">
              <w:rPr>
                <w:rFonts w:ascii="Arial" w:eastAsia="Calibri" w:hAnsi="Arial" w:cs="Arial"/>
                <w:sz w:val="16"/>
                <w:szCs w:val="16"/>
              </w:rPr>
              <w:t>have</w:t>
            </w:r>
            <w:r w:rsidRPr="003A2998">
              <w:rPr>
                <w:rFonts w:ascii="Arial" w:eastAsia="Calibri" w:hAnsi="Arial" w:cs="Arial"/>
                <w:spacing w:val="-1"/>
                <w:sz w:val="16"/>
                <w:szCs w:val="16"/>
              </w:rPr>
              <w:t xml:space="preserve"> </w:t>
            </w:r>
            <w:r w:rsidRPr="003A2998">
              <w:rPr>
                <w:rFonts w:ascii="Arial" w:eastAsia="Calibri" w:hAnsi="Arial" w:cs="Arial"/>
                <w:sz w:val="16"/>
                <w:szCs w:val="16"/>
              </w:rPr>
              <w:t>difficulty</w:t>
            </w:r>
            <w:r w:rsidRPr="003A2998">
              <w:rPr>
                <w:rFonts w:ascii="Arial" w:eastAsia="Calibri" w:hAnsi="Arial" w:cs="Arial"/>
                <w:spacing w:val="-1"/>
                <w:sz w:val="16"/>
                <w:szCs w:val="16"/>
              </w:rPr>
              <w:t xml:space="preserve"> using</w:t>
            </w:r>
            <w:r w:rsidRPr="003A2998">
              <w:rPr>
                <w:rFonts w:ascii="Arial" w:eastAsia="Calibri" w:hAnsi="Arial" w:cs="Arial"/>
                <w:spacing w:val="-2"/>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instrument.</w:t>
            </w:r>
            <w:r w:rsidRPr="003A2998">
              <w:rPr>
                <w:rFonts w:ascii="Arial" w:eastAsia="Calibri" w:hAnsi="Arial" w:cs="Arial"/>
                <w:spacing w:val="37"/>
                <w:sz w:val="16"/>
                <w:szCs w:val="16"/>
              </w:rPr>
              <w:t xml:space="preserve"> </w:t>
            </w:r>
            <w:r w:rsidRPr="003A2998">
              <w:rPr>
                <w:rFonts w:ascii="Arial" w:eastAsia="Calibri" w:hAnsi="Arial" w:cs="Arial"/>
                <w:sz w:val="16"/>
                <w:szCs w:val="16"/>
              </w:rPr>
              <w:t>At the</w:t>
            </w:r>
            <w:r w:rsidRPr="003A2998">
              <w:rPr>
                <w:rFonts w:ascii="Arial" w:eastAsia="Calibri" w:hAnsi="Arial" w:cs="Arial"/>
                <w:spacing w:val="39"/>
                <w:sz w:val="16"/>
                <w:szCs w:val="16"/>
              </w:rPr>
              <w:t xml:space="preserve"> </w:t>
            </w:r>
            <w:r w:rsidRPr="003A2998">
              <w:rPr>
                <w:rFonts w:ascii="Arial" w:eastAsia="Calibri" w:hAnsi="Arial" w:cs="Arial"/>
                <w:spacing w:val="-1"/>
                <w:sz w:val="16"/>
                <w:szCs w:val="16"/>
              </w:rPr>
              <w:t xml:space="preserve">upper range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this</w:t>
            </w:r>
            <w:r w:rsidRPr="003A2998">
              <w:rPr>
                <w:rFonts w:ascii="Arial" w:eastAsia="Calibri" w:hAnsi="Arial" w:cs="Arial"/>
                <w:spacing w:val="-1"/>
                <w:sz w:val="16"/>
                <w:szCs w:val="16"/>
              </w:rPr>
              <w:t xml:space="preserve"> </w:t>
            </w:r>
            <w:r w:rsidRPr="003A2998">
              <w:rPr>
                <w:rFonts w:ascii="Arial" w:eastAsia="Calibri" w:hAnsi="Arial" w:cs="Arial"/>
                <w:sz w:val="16"/>
                <w:szCs w:val="16"/>
              </w:rPr>
              <w:t>level,</w:t>
            </w:r>
            <w:r w:rsidRPr="003A2998">
              <w:rPr>
                <w:rFonts w:ascii="Arial" w:eastAsia="Calibri" w:hAnsi="Arial" w:cs="Arial"/>
                <w:spacing w:val="-1"/>
                <w:sz w:val="16"/>
                <w:szCs w:val="16"/>
              </w:rPr>
              <w:t xml:space="preserve"> individual can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recognize, read, and </w:t>
            </w:r>
            <w:r w:rsidRPr="003A2998">
              <w:rPr>
                <w:rFonts w:ascii="Arial" w:eastAsia="Calibri" w:hAnsi="Arial" w:cs="Arial"/>
                <w:sz w:val="16"/>
                <w:szCs w:val="16"/>
              </w:rPr>
              <w:t>write</w:t>
            </w:r>
            <w:r w:rsidRPr="003A2998">
              <w:rPr>
                <w:rFonts w:ascii="Arial" w:eastAsia="Calibri" w:hAnsi="Arial" w:cs="Arial"/>
                <w:spacing w:val="65"/>
                <w:sz w:val="16"/>
                <w:szCs w:val="16"/>
              </w:rPr>
              <w:t xml:space="preserve"> </w:t>
            </w:r>
            <w:r w:rsidRPr="003A2998">
              <w:rPr>
                <w:rFonts w:ascii="Arial" w:eastAsia="Calibri" w:hAnsi="Arial" w:cs="Arial"/>
                <w:sz w:val="16"/>
                <w:szCs w:val="16"/>
              </w:rPr>
              <w:t>letters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numbers </w:t>
            </w:r>
            <w:r w:rsidRPr="003A2998">
              <w:rPr>
                <w:rFonts w:ascii="Arial" w:eastAsia="Calibri" w:hAnsi="Arial" w:cs="Arial"/>
                <w:sz w:val="16"/>
                <w:szCs w:val="16"/>
              </w:rPr>
              <w:t>but</w:t>
            </w:r>
            <w:r w:rsidRPr="003A2998">
              <w:rPr>
                <w:rFonts w:ascii="Arial" w:eastAsia="Calibri" w:hAnsi="Arial" w:cs="Arial"/>
                <w:spacing w:val="-1"/>
                <w:sz w:val="16"/>
                <w:szCs w:val="16"/>
              </w:rPr>
              <w:t xml:space="preserve"> </w:t>
            </w:r>
            <w:r w:rsidRPr="003A2998">
              <w:rPr>
                <w:rFonts w:ascii="Arial" w:eastAsia="Calibri" w:hAnsi="Arial" w:cs="Arial"/>
                <w:sz w:val="16"/>
                <w:szCs w:val="16"/>
              </w:rPr>
              <w:t>has</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limited</w:t>
            </w:r>
            <w:r w:rsidRPr="003A2998">
              <w:rPr>
                <w:rFonts w:ascii="Arial" w:eastAsia="Calibri" w:hAnsi="Arial" w:cs="Arial"/>
                <w:spacing w:val="-1"/>
                <w:sz w:val="16"/>
                <w:szCs w:val="16"/>
              </w:rPr>
              <w:t xml:space="preserve"> understanding </w:t>
            </w:r>
            <w:r w:rsidRPr="003A2998">
              <w:rPr>
                <w:rFonts w:ascii="Arial" w:eastAsia="Calibri" w:hAnsi="Arial" w:cs="Arial"/>
                <w:sz w:val="16"/>
                <w:szCs w:val="16"/>
              </w:rPr>
              <w:t>of</w:t>
            </w:r>
            <w:r w:rsidRPr="003A2998">
              <w:rPr>
                <w:rFonts w:ascii="Arial" w:eastAsia="Calibri" w:hAnsi="Arial" w:cs="Arial"/>
                <w:spacing w:val="-1"/>
                <w:sz w:val="16"/>
                <w:szCs w:val="16"/>
              </w:rPr>
              <w:t xml:space="preserve"> connected</w:t>
            </w:r>
            <w:r w:rsidRPr="003A2998">
              <w:rPr>
                <w:rFonts w:ascii="Arial" w:eastAsia="Calibri" w:hAnsi="Arial" w:cs="Arial"/>
                <w:spacing w:val="45"/>
                <w:sz w:val="16"/>
                <w:szCs w:val="16"/>
              </w:rPr>
              <w:t xml:space="preserve"> </w:t>
            </w:r>
            <w:r w:rsidRPr="003A2998">
              <w:rPr>
                <w:rFonts w:ascii="Arial" w:eastAsia="Calibri" w:hAnsi="Arial" w:cs="Arial"/>
                <w:sz w:val="16"/>
                <w:szCs w:val="16"/>
              </w:rPr>
              <w:t>prose</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may need frequent re-reading.</w:t>
            </w:r>
            <w:r w:rsidRPr="003A2998">
              <w:rPr>
                <w:rFonts w:ascii="Arial" w:eastAsia="Calibri" w:hAnsi="Arial" w:cs="Arial"/>
                <w:spacing w:val="37"/>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limited</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 xml:space="preserve">number </w:t>
            </w:r>
            <w:r w:rsidRPr="003A2998">
              <w:rPr>
                <w:rFonts w:ascii="Arial" w:eastAsia="Calibri" w:hAnsi="Arial" w:cs="Arial"/>
                <w:sz w:val="16"/>
                <w:szCs w:val="16"/>
              </w:rPr>
              <w:t>of</w:t>
            </w:r>
            <w:r w:rsidRPr="003A2998">
              <w:rPr>
                <w:rFonts w:ascii="Arial" w:eastAsia="Calibri" w:hAnsi="Arial" w:cs="Arial"/>
                <w:spacing w:val="-1"/>
                <w:sz w:val="16"/>
                <w:szCs w:val="16"/>
              </w:rPr>
              <w:t xml:space="preserve"> basic sight </w:t>
            </w:r>
            <w:r w:rsidRPr="003A2998">
              <w:rPr>
                <w:rFonts w:ascii="Arial" w:eastAsia="Calibri" w:hAnsi="Arial" w:cs="Arial"/>
                <w:sz w:val="16"/>
                <w:szCs w:val="16"/>
              </w:rPr>
              <w:t>words</w:t>
            </w:r>
            <w:r w:rsidRPr="003A2998">
              <w:rPr>
                <w:rFonts w:ascii="Arial" w:eastAsia="Calibri" w:hAnsi="Arial" w:cs="Arial"/>
                <w:spacing w:val="-1"/>
                <w:sz w:val="16"/>
                <w:szCs w:val="16"/>
              </w:rPr>
              <w:t xml:space="preserve"> and familiar words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phrases; </w:t>
            </w:r>
            <w:r w:rsidRPr="003A2998">
              <w:rPr>
                <w:rFonts w:ascii="Arial" w:eastAsia="Calibri" w:hAnsi="Arial" w:cs="Arial"/>
                <w:sz w:val="16"/>
                <w:szCs w:val="16"/>
              </w:rPr>
              <w:t>may</w:t>
            </w:r>
            <w:r w:rsidRPr="003A2998">
              <w:rPr>
                <w:rFonts w:ascii="Arial" w:eastAsia="Calibri" w:hAnsi="Arial" w:cs="Arial"/>
                <w:spacing w:val="59"/>
                <w:sz w:val="16"/>
                <w:szCs w:val="16"/>
              </w:rPr>
              <w:t xml:space="preserve"> </w:t>
            </w:r>
            <w:r w:rsidRPr="003A2998">
              <w:rPr>
                <w:rFonts w:ascii="Arial" w:eastAsia="Calibri" w:hAnsi="Arial" w:cs="Arial"/>
                <w:sz w:val="16"/>
                <w:szCs w:val="16"/>
              </w:rPr>
              <w:t>also</w:t>
            </w:r>
            <w:r w:rsidRPr="003A2998">
              <w:rPr>
                <w:rFonts w:ascii="Arial" w:eastAsia="Calibri" w:hAnsi="Arial" w:cs="Arial"/>
                <w:spacing w:val="-1"/>
                <w:sz w:val="16"/>
                <w:szCs w:val="16"/>
              </w:rPr>
              <w:t xml:space="preserve"> </w:t>
            </w:r>
            <w:r w:rsidRPr="003A2998">
              <w:rPr>
                <w:rFonts w:ascii="Arial" w:eastAsia="Calibri" w:hAnsi="Arial" w:cs="Arial"/>
                <w:sz w:val="16"/>
                <w:szCs w:val="16"/>
              </w:rPr>
              <w:t>be</w:t>
            </w:r>
            <w:r w:rsidRPr="003A2998">
              <w:rPr>
                <w:rFonts w:ascii="Arial" w:eastAsia="Calibri" w:hAnsi="Arial" w:cs="Arial"/>
                <w:spacing w:val="-1"/>
                <w:sz w:val="16"/>
                <w:szCs w:val="16"/>
              </w:rPr>
              <w:t xml:space="preserve"> able </w:t>
            </w:r>
            <w:r w:rsidRPr="003A2998">
              <w:rPr>
                <w:rFonts w:ascii="Arial" w:eastAsia="Calibri" w:hAnsi="Arial" w:cs="Arial"/>
                <w:sz w:val="16"/>
                <w:szCs w:val="16"/>
              </w:rPr>
              <w:t>to</w:t>
            </w:r>
            <w:r w:rsidRPr="003A2998">
              <w:rPr>
                <w:rFonts w:ascii="Arial" w:eastAsia="Calibri" w:hAnsi="Arial" w:cs="Arial"/>
                <w:spacing w:val="-1"/>
                <w:sz w:val="16"/>
                <w:szCs w:val="16"/>
              </w:rPr>
              <w:t xml:space="preserve"> write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sentences </w:t>
            </w:r>
            <w:r w:rsidRPr="003A2998">
              <w:rPr>
                <w:rFonts w:ascii="Arial" w:eastAsia="Calibri" w:hAnsi="Arial" w:cs="Arial"/>
                <w:sz w:val="16"/>
                <w:szCs w:val="16"/>
              </w:rPr>
              <w:t>or</w:t>
            </w:r>
            <w:r w:rsidRPr="003A2998">
              <w:rPr>
                <w:rFonts w:ascii="Arial" w:eastAsia="Calibri" w:hAnsi="Arial" w:cs="Arial"/>
                <w:spacing w:val="-1"/>
                <w:sz w:val="16"/>
                <w:szCs w:val="16"/>
              </w:rPr>
              <w:t xml:space="preserve"> phrases, including </w:t>
            </w:r>
            <w:r w:rsidRPr="003A2998">
              <w:rPr>
                <w:rFonts w:ascii="Arial" w:eastAsia="Calibri" w:hAnsi="Arial" w:cs="Arial"/>
                <w:sz w:val="16"/>
                <w:szCs w:val="16"/>
              </w:rPr>
              <w:t>very</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simple messages.</w:t>
            </w:r>
            <w:r w:rsidRPr="003A2998">
              <w:rPr>
                <w:rFonts w:ascii="Arial" w:eastAsia="Calibri" w:hAnsi="Arial" w:cs="Arial"/>
                <w:spacing w:val="37"/>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basic</w:t>
            </w:r>
            <w:r w:rsidRPr="003A2998">
              <w:rPr>
                <w:rFonts w:ascii="Arial" w:eastAsia="Calibri" w:hAnsi="Arial" w:cs="Arial"/>
                <w:sz w:val="16"/>
                <w:szCs w:val="16"/>
              </w:rPr>
              <w:t xml:space="preserve"> </w:t>
            </w:r>
            <w:r w:rsidRPr="003A2998">
              <w:rPr>
                <w:rFonts w:ascii="Arial" w:eastAsia="Calibri" w:hAnsi="Arial" w:cs="Arial"/>
                <w:spacing w:val="-1"/>
                <w:sz w:val="16"/>
                <w:szCs w:val="16"/>
              </w:rPr>
              <w:t>personal information.</w:t>
            </w:r>
            <w:r w:rsidRPr="003A2998">
              <w:rPr>
                <w:rFonts w:ascii="Arial" w:eastAsia="Calibri" w:hAnsi="Arial" w:cs="Arial"/>
                <w:spacing w:val="38"/>
                <w:sz w:val="16"/>
                <w:szCs w:val="16"/>
              </w:rPr>
              <w:t xml:space="preserve"> </w:t>
            </w:r>
            <w:r w:rsidRPr="003A2998">
              <w:rPr>
                <w:rFonts w:ascii="Arial" w:eastAsia="Calibri" w:hAnsi="Arial" w:cs="Arial"/>
                <w:spacing w:val="-1"/>
                <w:sz w:val="16"/>
                <w:szCs w:val="16"/>
              </w:rPr>
              <w:t>Narrative</w:t>
            </w:r>
            <w:r w:rsidRPr="003A2998">
              <w:rPr>
                <w:rFonts w:ascii="Arial" w:eastAsia="Calibri" w:hAnsi="Arial" w:cs="Arial"/>
                <w:spacing w:val="51"/>
                <w:sz w:val="16"/>
                <w:szCs w:val="16"/>
              </w:rPr>
              <w:t xml:space="preserve">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w:t>
            </w:r>
            <w:r w:rsidRPr="003A2998">
              <w:rPr>
                <w:rFonts w:ascii="Arial" w:eastAsia="Calibri" w:hAnsi="Arial" w:cs="Arial"/>
                <w:sz w:val="16"/>
                <w:szCs w:val="16"/>
              </w:rPr>
              <w:t>is</w:t>
            </w:r>
            <w:r w:rsidRPr="003A2998">
              <w:rPr>
                <w:rFonts w:ascii="Arial" w:eastAsia="Calibri" w:hAnsi="Arial" w:cs="Arial"/>
                <w:spacing w:val="-1"/>
                <w:sz w:val="16"/>
                <w:szCs w:val="16"/>
              </w:rPr>
              <w:t xml:space="preserve"> disorganized and unclear, inconsistently uses </w:t>
            </w:r>
            <w:r w:rsidRPr="003A2998">
              <w:rPr>
                <w:rFonts w:ascii="Arial" w:eastAsia="Calibri" w:hAnsi="Arial" w:cs="Arial"/>
                <w:spacing w:val="-2"/>
                <w:sz w:val="16"/>
                <w:szCs w:val="16"/>
              </w:rPr>
              <w:t>simple</w:t>
            </w:r>
            <w:r w:rsidRPr="003A2998">
              <w:rPr>
                <w:rFonts w:ascii="Arial" w:eastAsia="Calibri" w:hAnsi="Arial" w:cs="Arial"/>
                <w:spacing w:val="42"/>
                <w:sz w:val="16"/>
                <w:szCs w:val="16"/>
              </w:rPr>
              <w:t xml:space="preserve"> </w:t>
            </w:r>
            <w:r w:rsidRPr="003A2998">
              <w:rPr>
                <w:rFonts w:ascii="Arial" w:eastAsia="Calibri" w:hAnsi="Arial" w:cs="Arial"/>
                <w:spacing w:val="-1"/>
                <w:sz w:val="16"/>
                <w:szCs w:val="16"/>
              </w:rPr>
              <w:t xml:space="preserve">punctuation (e.g., periods, commas, question marks),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contains</w:t>
            </w:r>
            <w:r w:rsidRPr="003A2998">
              <w:rPr>
                <w:rFonts w:ascii="Arial" w:eastAsia="Calibri" w:hAnsi="Arial" w:cs="Arial"/>
                <w:spacing w:val="70"/>
                <w:sz w:val="16"/>
                <w:szCs w:val="16"/>
              </w:rPr>
              <w:t xml:space="preserve"> </w:t>
            </w:r>
            <w:r w:rsidRPr="003A2998">
              <w:rPr>
                <w:rFonts w:ascii="Arial" w:eastAsia="Calibri" w:hAnsi="Arial" w:cs="Arial"/>
                <w:spacing w:val="-1"/>
                <w:sz w:val="16"/>
                <w:szCs w:val="16"/>
              </w:rPr>
              <w:t xml:space="preserve">frequent errors </w:t>
            </w:r>
            <w:r w:rsidRPr="003A2998">
              <w:rPr>
                <w:rFonts w:ascii="Arial" w:eastAsia="Calibri" w:hAnsi="Arial" w:cs="Arial"/>
                <w:sz w:val="16"/>
                <w:szCs w:val="16"/>
              </w:rPr>
              <w:t>in</w:t>
            </w:r>
            <w:r w:rsidRPr="003A2998">
              <w:rPr>
                <w:rFonts w:ascii="Arial" w:eastAsia="Calibri" w:hAnsi="Arial" w:cs="Arial"/>
                <w:spacing w:val="-1"/>
                <w:sz w:val="16"/>
                <w:szCs w:val="16"/>
              </w:rPr>
              <w:t xml:space="preserve"> spelling.</w:t>
            </w:r>
          </w:p>
        </w:tc>
        <w:tc>
          <w:tcPr>
            <w:tcW w:w="3150" w:type="dxa"/>
            <w:tcBorders>
              <w:top w:val="single" w:sz="7" w:space="0" w:color="000000"/>
              <w:left w:val="single" w:sz="7" w:space="0" w:color="000000"/>
              <w:bottom w:val="single" w:sz="7" w:space="0" w:color="000000"/>
              <w:right w:val="single" w:sz="7" w:space="0" w:color="000000"/>
            </w:tcBorders>
          </w:tcPr>
          <w:p w14:paraId="1BB7B8BA" w14:textId="77777777" w:rsidR="003A2998" w:rsidRPr="003A2998" w:rsidRDefault="003A2998" w:rsidP="003A2998">
            <w:pPr>
              <w:widowControl w:val="0"/>
              <w:spacing w:line="239" w:lineRule="auto"/>
              <w:ind w:left="99" w:right="143"/>
              <w:rPr>
                <w:rFonts w:ascii="Arial" w:eastAsia="Arial Narrow" w:hAnsi="Arial" w:cs="Arial"/>
                <w:sz w:val="16"/>
                <w:szCs w:val="16"/>
              </w:rPr>
            </w:pPr>
            <w:r w:rsidRPr="003A2998">
              <w:rPr>
                <w:rFonts w:ascii="Arial" w:eastAsia="Calibri" w:hAnsi="Arial" w:cs="Arial"/>
                <w:spacing w:val="-1"/>
                <w:sz w:val="16"/>
                <w:szCs w:val="16"/>
              </w:rPr>
              <w:t xml:space="preserve">Individual has </w:t>
            </w:r>
            <w:r w:rsidRPr="003A2998">
              <w:rPr>
                <w:rFonts w:ascii="Arial" w:eastAsia="Calibri" w:hAnsi="Arial" w:cs="Arial"/>
                <w:sz w:val="16"/>
                <w:szCs w:val="16"/>
              </w:rPr>
              <w:t>little</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no</w:t>
            </w:r>
            <w:r w:rsidRPr="003A2998">
              <w:rPr>
                <w:rFonts w:ascii="Arial" w:eastAsia="Calibri" w:hAnsi="Arial" w:cs="Arial"/>
                <w:spacing w:val="-1"/>
                <w:sz w:val="16"/>
                <w:szCs w:val="16"/>
              </w:rPr>
              <w:t xml:space="preserve"> recognition </w:t>
            </w:r>
            <w:r w:rsidRPr="003A2998">
              <w:rPr>
                <w:rFonts w:ascii="Arial" w:eastAsia="Calibri" w:hAnsi="Arial" w:cs="Arial"/>
                <w:sz w:val="16"/>
                <w:szCs w:val="16"/>
              </w:rPr>
              <w:t>of</w:t>
            </w:r>
            <w:r w:rsidRPr="003A2998">
              <w:rPr>
                <w:rFonts w:ascii="Arial" w:eastAsia="Calibri" w:hAnsi="Arial" w:cs="Arial"/>
                <w:spacing w:val="39"/>
                <w:sz w:val="16"/>
                <w:szCs w:val="16"/>
              </w:rPr>
              <w:t xml:space="preserve"> </w:t>
            </w:r>
            <w:r w:rsidRPr="003A2998">
              <w:rPr>
                <w:rFonts w:ascii="Arial" w:eastAsia="Calibri" w:hAnsi="Arial" w:cs="Arial"/>
                <w:spacing w:val="-1"/>
                <w:sz w:val="16"/>
                <w:szCs w:val="16"/>
              </w:rPr>
              <w:t xml:space="preserve">numbers </w:t>
            </w:r>
            <w:r w:rsidRPr="003A2998">
              <w:rPr>
                <w:rFonts w:ascii="Arial" w:eastAsia="Calibri" w:hAnsi="Arial" w:cs="Arial"/>
                <w:sz w:val="16"/>
                <w:szCs w:val="16"/>
              </w:rPr>
              <w:t>or</w:t>
            </w:r>
            <w:r w:rsidRPr="003A2998">
              <w:rPr>
                <w:rFonts w:ascii="Arial" w:eastAsia="Calibri" w:hAnsi="Arial" w:cs="Arial"/>
                <w:spacing w:val="-1"/>
                <w:sz w:val="16"/>
                <w:szCs w:val="16"/>
              </w:rPr>
              <w:t xml:space="preserve"> simple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counting </w:t>
            </w:r>
            <w:r w:rsidRPr="003A2998">
              <w:rPr>
                <w:rFonts w:ascii="Arial" w:eastAsia="Calibri" w:hAnsi="Arial" w:cs="Arial"/>
                <w:sz w:val="16"/>
                <w:szCs w:val="16"/>
              </w:rPr>
              <w:t>skills</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may </w:t>
            </w:r>
            <w:r w:rsidRPr="003A2998">
              <w:rPr>
                <w:rFonts w:ascii="Arial" w:eastAsia="Calibri" w:hAnsi="Arial" w:cs="Arial"/>
                <w:sz w:val="16"/>
                <w:szCs w:val="16"/>
              </w:rPr>
              <w:t>have</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only minimal skills, such as the ability to add or</w:t>
            </w:r>
            <w:r w:rsidRPr="003A2998">
              <w:rPr>
                <w:rFonts w:ascii="Arial" w:eastAsia="Calibri" w:hAnsi="Arial" w:cs="Arial"/>
                <w:spacing w:val="21"/>
                <w:sz w:val="16"/>
                <w:szCs w:val="16"/>
              </w:rPr>
              <w:t xml:space="preserve"> </w:t>
            </w:r>
            <w:r w:rsidRPr="003A2998">
              <w:rPr>
                <w:rFonts w:ascii="Arial" w:eastAsia="Calibri" w:hAnsi="Arial" w:cs="Arial"/>
                <w:spacing w:val="-1"/>
                <w:sz w:val="16"/>
                <w:szCs w:val="16"/>
              </w:rPr>
              <w:t>subtract single digit numbers.</w:t>
            </w:r>
          </w:p>
        </w:tc>
        <w:tc>
          <w:tcPr>
            <w:tcW w:w="4338" w:type="dxa"/>
            <w:tcBorders>
              <w:top w:val="single" w:sz="7" w:space="0" w:color="000000"/>
              <w:left w:val="single" w:sz="7" w:space="0" w:color="000000"/>
              <w:bottom w:val="single" w:sz="7" w:space="0" w:color="000000"/>
              <w:right w:val="single" w:sz="7" w:space="0" w:color="000000"/>
            </w:tcBorders>
          </w:tcPr>
          <w:p w14:paraId="723669B2" w14:textId="77777777" w:rsidR="003A2998" w:rsidRPr="003A2998" w:rsidRDefault="003A2998" w:rsidP="003A2998">
            <w:pPr>
              <w:widowControl w:val="0"/>
              <w:ind w:left="99" w:right="293"/>
              <w:rPr>
                <w:rFonts w:ascii="Arial" w:eastAsia="Arial Narrow" w:hAnsi="Arial" w:cs="Arial"/>
                <w:sz w:val="16"/>
                <w:szCs w:val="16"/>
              </w:rPr>
            </w:pPr>
            <w:r w:rsidRPr="003A2998">
              <w:rPr>
                <w:rFonts w:ascii="Arial" w:eastAsia="Calibri" w:hAnsi="Arial" w:cs="Arial"/>
                <w:spacing w:val="-1"/>
                <w:sz w:val="16"/>
                <w:szCs w:val="16"/>
              </w:rPr>
              <w:t xml:space="preserve">Individual has </w:t>
            </w:r>
            <w:r w:rsidRPr="003A2998">
              <w:rPr>
                <w:rFonts w:ascii="Arial" w:eastAsia="Calibri" w:hAnsi="Arial" w:cs="Arial"/>
                <w:sz w:val="16"/>
                <w:szCs w:val="16"/>
              </w:rPr>
              <w:t>little</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no</w:t>
            </w:r>
            <w:r w:rsidRPr="003A2998">
              <w:rPr>
                <w:rFonts w:ascii="Arial" w:eastAsia="Calibri" w:hAnsi="Arial" w:cs="Arial"/>
                <w:spacing w:val="-1"/>
                <w:sz w:val="16"/>
                <w:szCs w:val="16"/>
              </w:rPr>
              <w:t xml:space="preserve"> ability </w:t>
            </w:r>
            <w:r w:rsidRPr="003A2998">
              <w:rPr>
                <w:rFonts w:ascii="Arial" w:eastAsia="Calibri" w:hAnsi="Arial" w:cs="Arial"/>
                <w:sz w:val="16"/>
                <w:szCs w:val="16"/>
              </w:rPr>
              <w:t>to</w:t>
            </w:r>
            <w:r w:rsidRPr="003A2998">
              <w:rPr>
                <w:rFonts w:ascii="Arial" w:eastAsia="Calibri" w:hAnsi="Arial" w:cs="Arial"/>
                <w:spacing w:val="-1"/>
                <w:sz w:val="16"/>
                <w:szCs w:val="16"/>
              </w:rPr>
              <w:t xml:space="preserve"> read</w:t>
            </w:r>
            <w:r w:rsidRPr="003A2998">
              <w:rPr>
                <w:rFonts w:ascii="Arial" w:eastAsia="Calibri" w:hAnsi="Arial" w:cs="Arial"/>
                <w:spacing w:val="-2"/>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w:t>
            </w:r>
            <w:r w:rsidRPr="003A2998">
              <w:rPr>
                <w:rFonts w:ascii="Arial" w:eastAsia="Calibri" w:hAnsi="Arial" w:cs="Arial"/>
                <w:sz w:val="16"/>
                <w:szCs w:val="16"/>
              </w:rPr>
              <w:t>signs</w:t>
            </w:r>
            <w:r w:rsidRPr="003A2998">
              <w:rPr>
                <w:rFonts w:ascii="Arial" w:eastAsia="Calibri" w:hAnsi="Arial" w:cs="Arial"/>
                <w:spacing w:val="-1"/>
                <w:sz w:val="16"/>
                <w:szCs w:val="16"/>
              </w:rPr>
              <w:t xml:space="preserve"> or maps </w:t>
            </w:r>
            <w:r w:rsidRPr="003A2998">
              <w:rPr>
                <w:rFonts w:ascii="Arial" w:eastAsia="Calibri" w:hAnsi="Arial" w:cs="Arial"/>
                <w:sz w:val="16"/>
                <w:szCs w:val="16"/>
              </w:rPr>
              <w:t>and</w:t>
            </w:r>
            <w:r w:rsidRPr="003A2998">
              <w:rPr>
                <w:rFonts w:ascii="Arial" w:eastAsia="Calibri" w:hAnsi="Arial" w:cs="Arial"/>
                <w:spacing w:val="49"/>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provide limited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personal information </w:t>
            </w:r>
            <w:r w:rsidRPr="003A2998">
              <w:rPr>
                <w:rFonts w:ascii="Arial" w:eastAsia="Calibri" w:hAnsi="Arial" w:cs="Arial"/>
                <w:sz w:val="16"/>
                <w:szCs w:val="16"/>
              </w:rPr>
              <w:t>on</w:t>
            </w:r>
            <w:r w:rsidRPr="003A2998">
              <w:rPr>
                <w:rFonts w:ascii="Arial" w:eastAsia="Calibri" w:hAnsi="Arial" w:cs="Arial"/>
                <w:spacing w:val="-1"/>
                <w:sz w:val="16"/>
                <w:szCs w:val="16"/>
              </w:rPr>
              <w:t xml:space="preserve"> simple </w:t>
            </w:r>
            <w:r w:rsidRPr="003A2998">
              <w:rPr>
                <w:rFonts w:ascii="Arial" w:eastAsia="Calibri" w:hAnsi="Arial" w:cs="Arial"/>
                <w:sz w:val="16"/>
                <w:szCs w:val="16"/>
              </w:rPr>
              <w:t>forms.</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 xml:space="preserve">individual </w:t>
            </w:r>
            <w:r w:rsidRPr="003A2998">
              <w:rPr>
                <w:rFonts w:ascii="Arial" w:eastAsia="Calibri" w:hAnsi="Arial" w:cs="Arial"/>
                <w:sz w:val="16"/>
                <w:szCs w:val="16"/>
              </w:rPr>
              <w:t>can</w:t>
            </w:r>
            <w:r w:rsidRPr="003A2998">
              <w:rPr>
                <w:rFonts w:ascii="Arial" w:eastAsia="Calibri" w:hAnsi="Arial" w:cs="Arial"/>
                <w:spacing w:val="-1"/>
                <w:sz w:val="16"/>
                <w:szCs w:val="16"/>
              </w:rPr>
              <w:t xml:space="preserve"> handle routine </w:t>
            </w:r>
            <w:r w:rsidRPr="003A2998">
              <w:rPr>
                <w:rFonts w:ascii="Arial" w:eastAsia="Calibri" w:hAnsi="Arial" w:cs="Arial"/>
                <w:sz w:val="16"/>
                <w:szCs w:val="16"/>
              </w:rPr>
              <w:t>entry</w:t>
            </w:r>
            <w:r w:rsidRPr="003A2998">
              <w:rPr>
                <w:rFonts w:ascii="Arial" w:eastAsia="Calibri" w:hAnsi="Arial" w:cs="Arial"/>
                <w:spacing w:val="-1"/>
                <w:sz w:val="16"/>
                <w:szCs w:val="16"/>
              </w:rPr>
              <w:t xml:space="preserve"> level</w:t>
            </w:r>
            <w:r w:rsidRPr="003A2998">
              <w:rPr>
                <w:rFonts w:ascii="Arial" w:eastAsia="Calibri" w:hAnsi="Arial" w:cs="Arial"/>
                <w:spacing w:val="-2"/>
                <w:sz w:val="16"/>
                <w:szCs w:val="16"/>
              </w:rPr>
              <w:t xml:space="preserve"> </w:t>
            </w:r>
            <w:r w:rsidRPr="003A2998">
              <w:rPr>
                <w:rFonts w:ascii="Arial" w:eastAsia="Calibri" w:hAnsi="Arial" w:cs="Arial"/>
                <w:sz w:val="16"/>
                <w:szCs w:val="16"/>
              </w:rPr>
              <w:t>jobs</w:t>
            </w:r>
            <w:r w:rsidRPr="003A2998">
              <w:rPr>
                <w:rFonts w:ascii="Arial" w:eastAsia="Calibri" w:hAnsi="Arial" w:cs="Arial"/>
                <w:spacing w:val="-1"/>
                <w:sz w:val="16"/>
                <w:szCs w:val="16"/>
              </w:rPr>
              <w:t xml:space="preserve"> </w:t>
            </w:r>
            <w:r w:rsidRPr="003A2998">
              <w:rPr>
                <w:rFonts w:ascii="Arial" w:eastAsia="Calibri" w:hAnsi="Arial" w:cs="Arial"/>
                <w:sz w:val="16"/>
                <w:szCs w:val="16"/>
              </w:rPr>
              <w:t>that</w:t>
            </w:r>
            <w:r w:rsidRPr="003A2998">
              <w:rPr>
                <w:rFonts w:ascii="Arial" w:eastAsia="Calibri" w:hAnsi="Arial" w:cs="Arial"/>
                <w:spacing w:val="-1"/>
                <w:sz w:val="16"/>
                <w:szCs w:val="16"/>
              </w:rPr>
              <w:t xml:space="preserve"> require </w:t>
            </w:r>
            <w:r w:rsidRPr="003A2998">
              <w:rPr>
                <w:rFonts w:ascii="Arial" w:eastAsia="Calibri" w:hAnsi="Arial" w:cs="Arial"/>
                <w:sz w:val="16"/>
                <w:szCs w:val="16"/>
              </w:rPr>
              <w:t>little</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45"/>
                <w:sz w:val="16"/>
                <w:szCs w:val="16"/>
              </w:rPr>
              <w:t xml:space="preserve"> </w:t>
            </w:r>
            <w:r w:rsidRPr="003A2998">
              <w:rPr>
                <w:rFonts w:ascii="Arial" w:eastAsia="Calibri" w:hAnsi="Arial" w:cs="Arial"/>
                <w:sz w:val="16"/>
                <w:szCs w:val="16"/>
              </w:rPr>
              <w:t>no</w:t>
            </w:r>
            <w:r w:rsidRPr="003A2998">
              <w:rPr>
                <w:rFonts w:ascii="Arial" w:eastAsia="Calibri" w:hAnsi="Arial" w:cs="Arial"/>
                <w:spacing w:val="-1"/>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written communication</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computational </w:t>
            </w:r>
            <w:r w:rsidRPr="003A2998">
              <w:rPr>
                <w:rFonts w:ascii="Arial" w:eastAsia="Calibri" w:hAnsi="Arial" w:cs="Arial"/>
                <w:sz w:val="16"/>
                <w:szCs w:val="16"/>
              </w:rPr>
              <w:t>skills</w:t>
            </w:r>
            <w:r w:rsidRPr="003A2998">
              <w:rPr>
                <w:rFonts w:ascii="Arial" w:eastAsia="Calibri" w:hAnsi="Arial" w:cs="Arial"/>
                <w:spacing w:val="-1"/>
                <w:sz w:val="16"/>
                <w:szCs w:val="16"/>
              </w:rPr>
              <w:t xml:space="preserve"> and </w:t>
            </w:r>
            <w:r w:rsidRPr="003A2998">
              <w:rPr>
                <w:rFonts w:ascii="Arial" w:eastAsia="Calibri" w:hAnsi="Arial" w:cs="Arial"/>
                <w:sz w:val="16"/>
                <w:szCs w:val="16"/>
              </w:rPr>
              <w:t>no</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 xml:space="preserve">knowledge </w:t>
            </w:r>
            <w:r w:rsidRPr="003A2998">
              <w:rPr>
                <w:rFonts w:ascii="Arial" w:eastAsia="Calibri" w:hAnsi="Arial" w:cs="Arial"/>
                <w:sz w:val="16"/>
                <w:szCs w:val="16"/>
              </w:rPr>
              <w:t>of</w:t>
            </w:r>
            <w:r w:rsidRPr="003A2998">
              <w:rPr>
                <w:rFonts w:ascii="Arial" w:eastAsia="Calibri" w:hAnsi="Arial" w:cs="Arial"/>
                <w:spacing w:val="-1"/>
                <w:sz w:val="16"/>
                <w:szCs w:val="16"/>
              </w:rPr>
              <w:t xml:space="preserve"> computers </w:t>
            </w:r>
            <w:r w:rsidRPr="003A2998">
              <w:rPr>
                <w:rFonts w:ascii="Arial" w:eastAsia="Calibri" w:hAnsi="Arial" w:cs="Arial"/>
                <w:sz w:val="16"/>
                <w:szCs w:val="16"/>
              </w:rPr>
              <w:t>or</w:t>
            </w:r>
            <w:r w:rsidRPr="003A2998">
              <w:rPr>
                <w:rFonts w:ascii="Arial" w:eastAsia="Calibri" w:hAnsi="Arial" w:cs="Arial"/>
                <w:spacing w:val="-1"/>
                <w:sz w:val="16"/>
                <w:szCs w:val="16"/>
              </w:rPr>
              <w:t xml:space="preserve"> other technology.</w:t>
            </w:r>
          </w:p>
        </w:tc>
      </w:tr>
      <w:tr w:rsidR="003A2998" w:rsidRPr="003A2998" w14:paraId="535D3860" w14:textId="77777777" w:rsidTr="003A2998">
        <w:trPr>
          <w:trHeight w:hRule="exact" w:val="1975"/>
        </w:trPr>
        <w:tc>
          <w:tcPr>
            <w:tcW w:w="2656" w:type="dxa"/>
            <w:tcBorders>
              <w:top w:val="single" w:sz="7" w:space="0" w:color="000000"/>
              <w:left w:val="single" w:sz="7" w:space="0" w:color="000000"/>
              <w:bottom w:val="single" w:sz="7" w:space="0" w:color="000000"/>
              <w:right w:val="single" w:sz="7" w:space="0" w:color="000000"/>
            </w:tcBorders>
          </w:tcPr>
          <w:p w14:paraId="08970344" w14:textId="77777777" w:rsidR="003A2998" w:rsidRPr="003A2998" w:rsidRDefault="003A2998" w:rsidP="003A2998">
            <w:pPr>
              <w:widowControl w:val="0"/>
              <w:spacing w:line="190" w:lineRule="exact"/>
              <w:ind w:left="99"/>
              <w:rPr>
                <w:rFonts w:ascii="Arial" w:eastAsia="Calibri" w:hAnsi="Arial" w:cs="Arial"/>
                <w:b/>
                <w:spacing w:val="-1"/>
                <w:sz w:val="16"/>
                <w:szCs w:val="16"/>
              </w:rPr>
            </w:pPr>
          </w:p>
          <w:p w14:paraId="24650F30" w14:textId="77777777" w:rsidR="003A2998" w:rsidRPr="003A2998" w:rsidRDefault="003A2998" w:rsidP="003A2998">
            <w:pPr>
              <w:widowControl w:val="0"/>
              <w:spacing w:line="190" w:lineRule="exact"/>
              <w:ind w:left="99"/>
              <w:rPr>
                <w:rFonts w:ascii="Arial" w:eastAsia="Calibri" w:hAnsi="Arial" w:cs="Arial"/>
                <w:b/>
                <w:spacing w:val="-1"/>
                <w:sz w:val="16"/>
                <w:szCs w:val="16"/>
              </w:rPr>
            </w:pPr>
            <w:r w:rsidRPr="003A2998">
              <w:rPr>
                <w:rFonts w:ascii="Arial" w:eastAsia="Calibri" w:hAnsi="Arial" w:cs="Arial"/>
                <w:b/>
                <w:spacing w:val="-1"/>
                <w:sz w:val="16"/>
                <w:szCs w:val="16"/>
              </w:rPr>
              <w:t>ABE Level 2</w:t>
            </w:r>
          </w:p>
          <w:p w14:paraId="540462DA" w14:textId="77777777" w:rsidR="003A2998" w:rsidRPr="003A2998" w:rsidRDefault="003A2998" w:rsidP="003A2998">
            <w:pPr>
              <w:widowControl w:val="0"/>
              <w:spacing w:line="190" w:lineRule="exact"/>
              <w:ind w:left="99"/>
              <w:rPr>
                <w:rFonts w:ascii="Arial" w:eastAsia="Calibri" w:hAnsi="Arial" w:cs="Arial"/>
                <w:spacing w:val="-1"/>
                <w:sz w:val="16"/>
                <w:szCs w:val="16"/>
              </w:rPr>
            </w:pPr>
            <w:r w:rsidRPr="003A2998">
              <w:rPr>
                <w:rFonts w:ascii="Arial" w:eastAsia="Calibri" w:hAnsi="Arial" w:cs="Arial"/>
                <w:spacing w:val="-1"/>
                <w:sz w:val="16"/>
                <w:szCs w:val="16"/>
              </w:rPr>
              <w:t>(Formerly Beginning Basic Education)</w:t>
            </w:r>
          </w:p>
          <w:p w14:paraId="47512ACC" w14:textId="77777777" w:rsidR="003A2998" w:rsidRPr="003A2998" w:rsidRDefault="003A2998" w:rsidP="003A2998">
            <w:pPr>
              <w:widowControl w:val="0"/>
              <w:spacing w:line="190" w:lineRule="exact"/>
              <w:ind w:left="99"/>
              <w:rPr>
                <w:rFonts w:ascii="Arial" w:eastAsia="Arial Narrow" w:hAnsi="Arial" w:cs="Arial"/>
                <w:sz w:val="16"/>
                <w:szCs w:val="16"/>
              </w:rPr>
            </w:pPr>
            <w:r w:rsidRPr="003A2998">
              <w:rPr>
                <w:rFonts w:ascii="Arial" w:eastAsia="Calibri" w:hAnsi="Arial" w:cs="Arial"/>
                <w:spacing w:val="-1"/>
                <w:sz w:val="16"/>
                <w:szCs w:val="16"/>
              </w:rPr>
              <w:t>Student has tested in the grade level range of 2-3.9.</w:t>
            </w:r>
          </w:p>
          <w:p w14:paraId="0FE3B9A4" w14:textId="77777777" w:rsidR="003A2998" w:rsidRPr="003A2998" w:rsidRDefault="003A2998" w:rsidP="003A2998">
            <w:pPr>
              <w:widowControl w:val="0"/>
              <w:ind w:left="287" w:right="1271" w:hanging="188"/>
              <w:rPr>
                <w:rFonts w:ascii="Arial" w:eastAsia="Arial Narrow" w:hAnsi="Arial" w:cs="Arial"/>
                <w:sz w:val="16"/>
                <w:szCs w:val="16"/>
              </w:rPr>
            </w:pPr>
          </w:p>
        </w:tc>
        <w:tc>
          <w:tcPr>
            <w:tcW w:w="4382" w:type="dxa"/>
            <w:tcBorders>
              <w:top w:val="single" w:sz="7" w:space="0" w:color="000000"/>
              <w:left w:val="single" w:sz="7" w:space="0" w:color="000000"/>
              <w:bottom w:val="single" w:sz="7" w:space="0" w:color="000000"/>
              <w:right w:val="single" w:sz="7" w:space="0" w:color="000000"/>
            </w:tcBorders>
          </w:tcPr>
          <w:p w14:paraId="2E5580C7" w14:textId="77777777" w:rsidR="003A2998" w:rsidRPr="003A2998" w:rsidRDefault="003A2998" w:rsidP="003A2998">
            <w:pPr>
              <w:widowControl w:val="0"/>
              <w:ind w:left="99" w:right="112"/>
              <w:rPr>
                <w:rFonts w:ascii="Arial" w:eastAsia="Arial Narrow" w:hAnsi="Arial" w:cs="Arial"/>
                <w:sz w:val="16"/>
                <w:szCs w:val="16"/>
              </w:rPr>
            </w:pPr>
            <w:r w:rsidRPr="003A2998">
              <w:rPr>
                <w:rFonts w:ascii="Arial" w:eastAsia="Calibri" w:hAnsi="Arial" w:cs="Arial"/>
                <w:spacing w:val="-1"/>
                <w:sz w:val="16"/>
                <w:szCs w:val="16"/>
              </w:rPr>
              <w:t xml:space="preserve">Individual can read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material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 subjects and</w:t>
            </w:r>
            <w:r w:rsidRPr="003A2998">
              <w:rPr>
                <w:rFonts w:ascii="Arial" w:eastAsia="Calibri" w:hAnsi="Arial" w:cs="Arial"/>
                <w:spacing w:val="63"/>
                <w:sz w:val="16"/>
                <w:szCs w:val="16"/>
              </w:rPr>
              <w:t xml:space="preserve"> </w:t>
            </w:r>
            <w:r w:rsidRPr="003A2998">
              <w:rPr>
                <w:rFonts w:ascii="Arial" w:eastAsia="Calibri" w:hAnsi="Arial" w:cs="Arial"/>
                <w:spacing w:val="-1"/>
                <w:sz w:val="16"/>
                <w:szCs w:val="16"/>
              </w:rPr>
              <w:t>comprehend simple</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compound sentences </w:t>
            </w:r>
            <w:r w:rsidRPr="003A2998">
              <w:rPr>
                <w:rFonts w:ascii="Arial" w:eastAsia="Calibri" w:hAnsi="Arial" w:cs="Arial"/>
                <w:sz w:val="16"/>
                <w:szCs w:val="16"/>
              </w:rPr>
              <w:t>in</w:t>
            </w:r>
            <w:r w:rsidRPr="003A2998">
              <w:rPr>
                <w:rFonts w:ascii="Arial" w:eastAsia="Calibri" w:hAnsi="Arial" w:cs="Arial"/>
                <w:spacing w:val="-1"/>
                <w:sz w:val="16"/>
                <w:szCs w:val="16"/>
              </w:rPr>
              <w:t xml:space="preserve"> single or linked</w:t>
            </w:r>
            <w:r w:rsidRPr="003A2998">
              <w:rPr>
                <w:rFonts w:ascii="Arial" w:eastAsia="Calibri" w:hAnsi="Arial" w:cs="Arial"/>
                <w:spacing w:val="71"/>
                <w:sz w:val="16"/>
                <w:szCs w:val="16"/>
              </w:rPr>
              <w:t xml:space="preserve"> </w:t>
            </w:r>
            <w:r w:rsidRPr="003A2998">
              <w:rPr>
                <w:rFonts w:ascii="Arial" w:eastAsia="Calibri" w:hAnsi="Arial" w:cs="Arial"/>
                <w:spacing w:val="-1"/>
                <w:sz w:val="16"/>
                <w:szCs w:val="16"/>
              </w:rPr>
              <w:t xml:space="preserve">paragraphs containing </w:t>
            </w:r>
            <w:r w:rsidRPr="003A2998">
              <w:rPr>
                <w:rFonts w:ascii="Arial" w:eastAsia="Calibri" w:hAnsi="Arial" w:cs="Arial"/>
                <w:sz w:val="16"/>
                <w:szCs w:val="16"/>
              </w:rPr>
              <w:t>a</w:t>
            </w:r>
            <w:r w:rsidRPr="003A2998">
              <w:rPr>
                <w:rFonts w:ascii="Arial" w:eastAsia="Calibri" w:hAnsi="Arial" w:cs="Arial"/>
                <w:spacing w:val="-1"/>
                <w:sz w:val="16"/>
                <w:szCs w:val="16"/>
              </w:rPr>
              <w:t xml:space="preserve"> familiar vocabulary; </w:t>
            </w:r>
            <w:r w:rsidRPr="003A2998">
              <w:rPr>
                <w:rFonts w:ascii="Arial" w:eastAsia="Calibri" w:hAnsi="Arial" w:cs="Arial"/>
                <w:sz w:val="16"/>
                <w:szCs w:val="16"/>
              </w:rPr>
              <w:t>can</w:t>
            </w:r>
            <w:r w:rsidRPr="003A2998">
              <w:rPr>
                <w:rFonts w:ascii="Arial" w:eastAsia="Calibri" w:hAnsi="Arial" w:cs="Arial"/>
                <w:spacing w:val="-1"/>
                <w:sz w:val="16"/>
                <w:szCs w:val="16"/>
              </w:rPr>
              <w:t xml:space="preserve"> write simple notes</w:t>
            </w:r>
            <w:r w:rsidRPr="003A2998">
              <w:rPr>
                <w:rFonts w:ascii="Arial" w:eastAsia="Calibri" w:hAnsi="Arial" w:cs="Arial"/>
                <w:spacing w:val="79"/>
                <w:sz w:val="16"/>
                <w:szCs w:val="16"/>
              </w:rPr>
              <w:t xml:space="preserve"> </w:t>
            </w:r>
            <w:r w:rsidRPr="003A2998">
              <w:rPr>
                <w:rFonts w:ascii="Arial" w:eastAsia="Calibri" w:hAnsi="Arial" w:cs="Arial"/>
                <w:spacing w:val="-1"/>
                <w:sz w:val="16"/>
                <w:szCs w:val="16"/>
              </w:rPr>
              <w:t>and messages on familiar situations but lacks clarity and focus.</w:t>
            </w:r>
          </w:p>
          <w:p w14:paraId="213A0E9D" w14:textId="77777777" w:rsidR="003A2998" w:rsidRPr="003A2998" w:rsidRDefault="003A2998" w:rsidP="003A2998">
            <w:pPr>
              <w:widowControl w:val="0"/>
              <w:ind w:left="99" w:right="125"/>
              <w:jc w:val="both"/>
              <w:rPr>
                <w:rFonts w:ascii="Arial" w:eastAsia="Arial Narrow" w:hAnsi="Arial" w:cs="Arial"/>
                <w:sz w:val="16"/>
                <w:szCs w:val="16"/>
              </w:rPr>
            </w:pPr>
            <w:r w:rsidRPr="003A2998">
              <w:rPr>
                <w:rFonts w:ascii="Arial" w:eastAsia="Calibri" w:hAnsi="Arial" w:cs="Arial"/>
                <w:spacing w:val="-1"/>
                <w:sz w:val="16"/>
                <w:szCs w:val="16"/>
              </w:rPr>
              <w:t>Sentence structure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lacks variety, but</w:t>
            </w:r>
            <w:r w:rsidRPr="003A2998">
              <w:rPr>
                <w:rFonts w:ascii="Arial" w:eastAsia="Calibri" w:hAnsi="Arial" w:cs="Arial"/>
                <w:sz w:val="16"/>
                <w:szCs w:val="16"/>
              </w:rPr>
              <w:t xml:space="preserve"> </w:t>
            </w:r>
            <w:r w:rsidRPr="003A2998">
              <w:rPr>
                <w:rFonts w:ascii="Arial" w:eastAsia="Calibri" w:hAnsi="Arial" w:cs="Arial"/>
                <w:spacing w:val="-1"/>
                <w:sz w:val="16"/>
                <w:szCs w:val="16"/>
              </w:rPr>
              <w:t>individual shows some control</w:t>
            </w:r>
            <w:r w:rsidRPr="003A2998">
              <w:rPr>
                <w:rFonts w:ascii="Arial" w:eastAsia="Calibri" w:hAnsi="Arial" w:cs="Arial"/>
                <w:spacing w:val="27"/>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grammar (e.g., </w:t>
            </w:r>
            <w:r w:rsidRPr="003A2998">
              <w:rPr>
                <w:rFonts w:ascii="Arial" w:eastAsia="Calibri" w:hAnsi="Arial" w:cs="Arial"/>
                <w:sz w:val="16"/>
                <w:szCs w:val="16"/>
              </w:rPr>
              <w:t>present</w:t>
            </w:r>
            <w:r w:rsidRPr="003A2998">
              <w:rPr>
                <w:rFonts w:ascii="Arial" w:eastAsia="Calibri" w:hAnsi="Arial" w:cs="Arial"/>
                <w:spacing w:val="-1"/>
                <w:sz w:val="16"/>
                <w:szCs w:val="16"/>
              </w:rPr>
              <w:t xml:space="preserve"> and</w:t>
            </w:r>
            <w:r w:rsidRPr="003A2998">
              <w:rPr>
                <w:rFonts w:ascii="Arial" w:eastAsia="Calibri" w:hAnsi="Arial" w:cs="Arial"/>
                <w:spacing w:val="1"/>
                <w:sz w:val="16"/>
                <w:szCs w:val="16"/>
              </w:rPr>
              <w:t xml:space="preserve"> </w:t>
            </w:r>
            <w:r w:rsidRPr="003A2998">
              <w:rPr>
                <w:rFonts w:ascii="Arial" w:eastAsia="Calibri" w:hAnsi="Arial" w:cs="Arial"/>
                <w:spacing w:val="-1"/>
                <w:sz w:val="16"/>
                <w:szCs w:val="16"/>
              </w:rPr>
              <w:t xml:space="preserve">past </w:t>
            </w:r>
            <w:r w:rsidRPr="003A2998">
              <w:rPr>
                <w:rFonts w:ascii="Arial" w:eastAsia="Calibri" w:hAnsi="Arial" w:cs="Arial"/>
                <w:sz w:val="16"/>
                <w:szCs w:val="16"/>
              </w:rPr>
              <w:t>tense)</w:t>
            </w:r>
            <w:r w:rsidRPr="003A2998">
              <w:rPr>
                <w:rFonts w:ascii="Arial" w:eastAsia="Calibri" w:hAnsi="Arial" w:cs="Arial"/>
                <w:spacing w:val="-1"/>
                <w:sz w:val="16"/>
                <w:szCs w:val="16"/>
              </w:rPr>
              <w:t xml:space="preserve"> and consistent </w:t>
            </w:r>
            <w:r w:rsidRPr="003A2998">
              <w:rPr>
                <w:rFonts w:ascii="Arial" w:eastAsia="Calibri" w:hAnsi="Arial" w:cs="Arial"/>
                <w:sz w:val="16"/>
                <w:szCs w:val="16"/>
              </w:rPr>
              <w:t>use</w:t>
            </w:r>
            <w:r w:rsidRPr="003A2998">
              <w:rPr>
                <w:rFonts w:ascii="Arial" w:eastAsia="Calibri" w:hAnsi="Arial" w:cs="Arial"/>
                <w:spacing w:val="51"/>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punctuation (e.g., periods, capitalization).</w:t>
            </w:r>
          </w:p>
        </w:tc>
        <w:tc>
          <w:tcPr>
            <w:tcW w:w="3150" w:type="dxa"/>
            <w:tcBorders>
              <w:top w:val="single" w:sz="7" w:space="0" w:color="000000"/>
              <w:left w:val="single" w:sz="7" w:space="0" w:color="000000"/>
              <w:bottom w:val="single" w:sz="7" w:space="0" w:color="000000"/>
              <w:right w:val="single" w:sz="7" w:space="0" w:color="000000"/>
            </w:tcBorders>
          </w:tcPr>
          <w:p w14:paraId="4B4F58FA" w14:textId="77777777" w:rsidR="003A2998" w:rsidRPr="003A2998" w:rsidRDefault="003A2998" w:rsidP="003A2998">
            <w:pPr>
              <w:widowControl w:val="0"/>
              <w:ind w:left="99" w:right="265"/>
              <w:rPr>
                <w:rFonts w:ascii="Arial" w:eastAsia="Arial Narrow" w:hAnsi="Arial" w:cs="Arial"/>
                <w:sz w:val="16"/>
                <w:szCs w:val="16"/>
              </w:rPr>
            </w:pPr>
            <w:r w:rsidRPr="003A2998">
              <w:rPr>
                <w:rFonts w:ascii="Arial" w:eastAsia="Calibri" w:hAnsi="Arial" w:cs="Arial"/>
                <w:spacing w:val="-1"/>
                <w:sz w:val="16"/>
                <w:szCs w:val="16"/>
              </w:rPr>
              <w:t xml:space="preserve">Individual can count, </w:t>
            </w:r>
            <w:r w:rsidRPr="003A2998">
              <w:rPr>
                <w:rFonts w:ascii="Arial" w:eastAsia="Calibri" w:hAnsi="Arial" w:cs="Arial"/>
                <w:sz w:val="16"/>
                <w:szCs w:val="16"/>
              </w:rPr>
              <w:t>add,</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subtract </w:t>
            </w:r>
            <w:r w:rsidRPr="003A2998">
              <w:rPr>
                <w:rFonts w:ascii="Arial" w:eastAsia="Calibri" w:hAnsi="Arial" w:cs="Arial"/>
                <w:sz w:val="16"/>
                <w:szCs w:val="16"/>
              </w:rPr>
              <w:t>three</w:t>
            </w:r>
            <w:r w:rsidRPr="003A2998">
              <w:rPr>
                <w:rFonts w:ascii="Arial" w:eastAsia="Calibri" w:hAnsi="Arial" w:cs="Arial"/>
                <w:spacing w:val="45"/>
                <w:sz w:val="16"/>
                <w:szCs w:val="16"/>
              </w:rPr>
              <w:t xml:space="preserve"> </w:t>
            </w:r>
            <w:r w:rsidRPr="003A2998">
              <w:rPr>
                <w:rFonts w:ascii="Arial" w:eastAsia="Calibri" w:hAnsi="Arial" w:cs="Arial"/>
                <w:sz w:val="16"/>
                <w:szCs w:val="16"/>
              </w:rPr>
              <w:t>digit</w:t>
            </w:r>
            <w:r w:rsidRPr="003A2998">
              <w:rPr>
                <w:rFonts w:ascii="Arial" w:eastAsia="Calibri" w:hAnsi="Arial" w:cs="Arial"/>
                <w:spacing w:val="-1"/>
                <w:sz w:val="16"/>
                <w:szCs w:val="16"/>
              </w:rPr>
              <w:t xml:space="preserve"> numbers, </w:t>
            </w:r>
            <w:r w:rsidRPr="003A2998">
              <w:rPr>
                <w:rFonts w:ascii="Arial" w:eastAsia="Calibri" w:hAnsi="Arial" w:cs="Arial"/>
                <w:sz w:val="16"/>
                <w:szCs w:val="16"/>
              </w:rPr>
              <w:t>can</w:t>
            </w:r>
            <w:r w:rsidRPr="003A2998">
              <w:rPr>
                <w:rFonts w:ascii="Arial" w:eastAsia="Calibri" w:hAnsi="Arial" w:cs="Arial"/>
                <w:spacing w:val="-1"/>
                <w:sz w:val="16"/>
                <w:szCs w:val="16"/>
              </w:rPr>
              <w:t xml:space="preserve"> perform multiplication</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 xml:space="preserve">through </w:t>
            </w:r>
            <w:r w:rsidRPr="003A2998">
              <w:rPr>
                <w:rFonts w:ascii="Arial" w:eastAsia="Calibri" w:hAnsi="Arial" w:cs="Arial"/>
                <w:sz w:val="16"/>
                <w:szCs w:val="16"/>
              </w:rPr>
              <w:t>12,</w:t>
            </w:r>
            <w:r w:rsidRPr="003A2998">
              <w:rPr>
                <w:rFonts w:ascii="Arial" w:eastAsia="Calibri" w:hAnsi="Arial" w:cs="Arial"/>
                <w:spacing w:val="-1"/>
                <w:sz w:val="16"/>
                <w:szCs w:val="16"/>
              </w:rPr>
              <w:t xml:space="preserve"> can identify simple fractions, </w:t>
            </w:r>
            <w:r w:rsidRPr="003A2998">
              <w:rPr>
                <w:rFonts w:ascii="Arial" w:eastAsia="Calibri" w:hAnsi="Arial" w:cs="Arial"/>
                <w:sz w:val="16"/>
                <w:szCs w:val="16"/>
              </w:rPr>
              <w:t>and</w:t>
            </w:r>
            <w:r w:rsidRPr="003A2998">
              <w:rPr>
                <w:rFonts w:ascii="Arial" w:eastAsia="Calibri" w:hAnsi="Arial" w:cs="Arial"/>
                <w:spacing w:val="41"/>
                <w:sz w:val="16"/>
                <w:szCs w:val="16"/>
              </w:rPr>
              <w:t xml:space="preserve"> </w:t>
            </w:r>
            <w:r w:rsidRPr="003A2998">
              <w:rPr>
                <w:rFonts w:ascii="Arial" w:eastAsia="Calibri" w:hAnsi="Arial" w:cs="Arial"/>
                <w:spacing w:val="-1"/>
                <w:sz w:val="16"/>
                <w:szCs w:val="16"/>
              </w:rPr>
              <w:t>perform other simple arithmetic operations.</w:t>
            </w:r>
          </w:p>
        </w:tc>
        <w:tc>
          <w:tcPr>
            <w:tcW w:w="4338" w:type="dxa"/>
            <w:tcBorders>
              <w:top w:val="single" w:sz="7" w:space="0" w:color="000000"/>
              <w:left w:val="single" w:sz="7" w:space="0" w:color="000000"/>
              <w:bottom w:val="single" w:sz="7" w:space="0" w:color="000000"/>
              <w:right w:val="single" w:sz="7" w:space="0" w:color="000000"/>
            </w:tcBorders>
          </w:tcPr>
          <w:p w14:paraId="3E1554A6" w14:textId="77777777" w:rsidR="003A2998" w:rsidRPr="003A2998" w:rsidRDefault="003A2998" w:rsidP="003A2998">
            <w:pPr>
              <w:widowControl w:val="0"/>
              <w:ind w:left="99" w:right="109"/>
              <w:rPr>
                <w:rFonts w:ascii="Arial" w:eastAsia="Arial Narrow" w:hAnsi="Arial" w:cs="Arial"/>
                <w:sz w:val="16"/>
                <w:szCs w:val="16"/>
              </w:rPr>
            </w:pPr>
            <w:r w:rsidRPr="003A2998">
              <w:rPr>
                <w:rFonts w:ascii="Arial" w:eastAsia="Calibri" w:hAnsi="Arial" w:cs="Arial"/>
                <w:spacing w:val="-1"/>
                <w:sz w:val="16"/>
                <w:szCs w:val="16"/>
              </w:rPr>
              <w:t xml:space="preserve">Individual is able </w:t>
            </w:r>
            <w:r w:rsidRPr="003A2998">
              <w:rPr>
                <w:rFonts w:ascii="Arial" w:eastAsia="Calibri" w:hAnsi="Arial" w:cs="Arial"/>
                <w:sz w:val="16"/>
                <w:szCs w:val="16"/>
              </w:rPr>
              <w:t>to</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read simple directions, signs, </w:t>
            </w:r>
            <w:r w:rsidRPr="003A2998">
              <w:rPr>
                <w:rFonts w:ascii="Arial" w:eastAsia="Calibri" w:hAnsi="Arial" w:cs="Arial"/>
                <w:sz w:val="16"/>
                <w:szCs w:val="16"/>
              </w:rPr>
              <w:t>and</w:t>
            </w:r>
            <w:r w:rsidRPr="003A2998">
              <w:rPr>
                <w:rFonts w:ascii="Arial" w:eastAsia="Calibri" w:hAnsi="Arial" w:cs="Arial"/>
                <w:spacing w:val="-1"/>
                <w:sz w:val="16"/>
                <w:szCs w:val="16"/>
              </w:rPr>
              <w:t xml:space="preserve"> maps, </w:t>
            </w:r>
            <w:r w:rsidRPr="003A2998">
              <w:rPr>
                <w:rFonts w:ascii="Arial" w:eastAsia="Calibri" w:hAnsi="Arial" w:cs="Arial"/>
                <w:sz w:val="16"/>
                <w:szCs w:val="16"/>
              </w:rPr>
              <w:t>fill</w:t>
            </w:r>
            <w:r w:rsidRPr="003A2998">
              <w:rPr>
                <w:rFonts w:ascii="Arial" w:eastAsia="Calibri" w:hAnsi="Arial" w:cs="Arial"/>
                <w:spacing w:val="-1"/>
                <w:sz w:val="16"/>
                <w:szCs w:val="16"/>
              </w:rPr>
              <w:t xml:space="preserve"> </w:t>
            </w:r>
            <w:r w:rsidRPr="003A2998">
              <w:rPr>
                <w:rFonts w:ascii="Arial" w:eastAsia="Calibri" w:hAnsi="Arial" w:cs="Arial"/>
                <w:sz w:val="16"/>
                <w:szCs w:val="16"/>
              </w:rPr>
              <w:t>out</w:t>
            </w:r>
            <w:r w:rsidRPr="003A2998">
              <w:rPr>
                <w:rFonts w:ascii="Arial" w:eastAsia="Calibri" w:hAnsi="Arial" w:cs="Arial"/>
                <w:spacing w:val="49"/>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forms requiring </w:t>
            </w:r>
            <w:r w:rsidRPr="003A2998">
              <w:rPr>
                <w:rFonts w:ascii="Arial" w:eastAsia="Calibri" w:hAnsi="Arial" w:cs="Arial"/>
                <w:sz w:val="16"/>
                <w:szCs w:val="16"/>
              </w:rPr>
              <w:t>basic</w:t>
            </w:r>
            <w:r w:rsidRPr="003A2998">
              <w:rPr>
                <w:rFonts w:ascii="Arial" w:eastAsia="Calibri" w:hAnsi="Arial" w:cs="Arial"/>
                <w:spacing w:val="-1"/>
                <w:sz w:val="16"/>
                <w:szCs w:val="16"/>
              </w:rPr>
              <w:t xml:space="preserve"> personal information, </w:t>
            </w:r>
            <w:r w:rsidRPr="003A2998">
              <w:rPr>
                <w:rFonts w:ascii="Arial" w:eastAsia="Calibri" w:hAnsi="Arial" w:cs="Arial"/>
                <w:sz w:val="16"/>
                <w:szCs w:val="16"/>
              </w:rPr>
              <w:t>write</w:t>
            </w:r>
            <w:r w:rsidRPr="003A2998">
              <w:rPr>
                <w:rFonts w:ascii="Arial" w:eastAsia="Calibri" w:hAnsi="Arial" w:cs="Arial"/>
                <w:spacing w:val="-1"/>
                <w:sz w:val="16"/>
                <w:szCs w:val="16"/>
              </w:rPr>
              <w:t xml:space="preserve"> phone</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messages, </w:t>
            </w:r>
            <w:r w:rsidRPr="003A2998">
              <w:rPr>
                <w:rFonts w:ascii="Arial" w:eastAsia="Calibri" w:hAnsi="Arial" w:cs="Arial"/>
                <w:sz w:val="16"/>
                <w:szCs w:val="16"/>
              </w:rPr>
              <w:t>and</w:t>
            </w:r>
            <w:r w:rsidRPr="003A2998">
              <w:rPr>
                <w:rFonts w:ascii="Arial" w:eastAsia="Calibri" w:hAnsi="Arial" w:cs="Arial"/>
                <w:spacing w:val="-1"/>
                <w:sz w:val="16"/>
                <w:szCs w:val="16"/>
              </w:rPr>
              <w:t xml:space="preserve"> make simple changes.</w:t>
            </w:r>
            <w:r w:rsidRPr="003A2998">
              <w:rPr>
                <w:rFonts w:ascii="Arial" w:eastAsia="Calibri" w:hAnsi="Arial" w:cs="Arial"/>
                <w:spacing w:val="37"/>
                <w:sz w:val="16"/>
                <w:szCs w:val="16"/>
              </w:rPr>
              <w:t xml:space="preserve"> </w:t>
            </w:r>
            <w:r w:rsidRPr="003A2998">
              <w:rPr>
                <w:rFonts w:ascii="Arial" w:eastAsia="Calibri" w:hAnsi="Arial" w:cs="Arial"/>
                <w:sz w:val="16"/>
                <w:szCs w:val="16"/>
              </w:rPr>
              <w:t>There</w:t>
            </w:r>
            <w:r w:rsidRPr="003A2998">
              <w:rPr>
                <w:rFonts w:ascii="Arial" w:eastAsia="Calibri" w:hAnsi="Arial" w:cs="Arial"/>
                <w:spacing w:val="-1"/>
                <w:sz w:val="16"/>
                <w:szCs w:val="16"/>
              </w:rPr>
              <w:t xml:space="preserve"> is minimal</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 xml:space="preserve">knowledge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experience </w:t>
            </w:r>
            <w:r w:rsidRPr="003A2998">
              <w:rPr>
                <w:rFonts w:ascii="Arial" w:eastAsia="Calibri" w:hAnsi="Arial" w:cs="Arial"/>
                <w:sz w:val="16"/>
                <w:szCs w:val="16"/>
              </w:rPr>
              <w:t>with</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using computers and related</w:t>
            </w:r>
            <w:r w:rsidRPr="003A2998">
              <w:rPr>
                <w:rFonts w:ascii="Arial" w:eastAsia="Calibri" w:hAnsi="Arial" w:cs="Arial"/>
                <w:spacing w:val="67"/>
                <w:sz w:val="16"/>
                <w:szCs w:val="16"/>
              </w:rPr>
              <w:t xml:space="preserve"> </w:t>
            </w:r>
            <w:r w:rsidRPr="003A2998">
              <w:rPr>
                <w:rFonts w:ascii="Arial" w:eastAsia="Calibri" w:hAnsi="Arial" w:cs="Arial"/>
                <w:spacing w:val="-1"/>
                <w:sz w:val="16"/>
                <w:szCs w:val="16"/>
              </w:rPr>
              <w:t>technology.</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individual </w:t>
            </w:r>
            <w:r w:rsidRPr="003A2998">
              <w:rPr>
                <w:rFonts w:ascii="Arial" w:eastAsia="Calibri" w:hAnsi="Arial" w:cs="Arial"/>
                <w:sz w:val="16"/>
                <w:szCs w:val="16"/>
              </w:rPr>
              <w:t>can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handle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basic entry level jobs that</w:t>
            </w:r>
            <w:r w:rsidRPr="003A2998">
              <w:rPr>
                <w:rFonts w:ascii="Arial" w:eastAsia="Calibri" w:hAnsi="Arial" w:cs="Arial"/>
                <w:spacing w:val="50"/>
                <w:sz w:val="16"/>
                <w:szCs w:val="16"/>
              </w:rPr>
              <w:t xml:space="preserve"> </w:t>
            </w:r>
            <w:r w:rsidRPr="003A2998">
              <w:rPr>
                <w:rFonts w:ascii="Arial" w:eastAsia="Calibri" w:hAnsi="Arial" w:cs="Arial"/>
                <w:spacing w:val="-1"/>
                <w:sz w:val="16"/>
                <w:szCs w:val="16"/>
              </w:rPr>
              <w:t>require minimal literacy skills; can recognize very short, explicit,</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pictorial texts </w:t>
            </w:r>
            <w:r w:rsidRPr="003A2998">
              <w:rPr>
                <w:rFonts w:ascii="Arial" w:eastAsia="Calibri" w:hAnsi="Arial" w:cs="Arial"/>
                <w:sz w:val="16"/>
                <w:szCs w:val="16"/>
              </w:rPr>
              <w:t>(e.g.,</w:t>
            </w:r>
            <w:r w:rsidRPr="003A2998">
              <w:rPr>
                <w:rFonts w:ascii="Arial" w:eastAsia="Calibri" w:hAnsi="Arial" w:cs="Arial"/>
                <w:spacing w:val="-1"/>
                <w:sz w:val="16"/>
                <w:szCs w:val="16"/>
              </w:rPr>
              <w:t xml:space="preserve"> understands logos related to worker safety</w:t>
            </w:r>
            <w:r w:rsidRPr="003A2998">
              <w:rPr>
                <w:rFonts w:ascii="Arial" w:eastAsia="Calibri" w:hAnsi="Arial" w:cs="Arial"/>
                <w:spacing w:val="28"/>
                <w:sz w:val="16"/>
                <w:szCs w:val="16"/>
              </w:rPr>
              <w:t xml:space="preserve"> </w:t>
            </w:r>
            <w:r w:rsidRPr="003A2998">
              <w:rPr>
                <w:rFonts w:ascii="Arial" w:eastAsia="Calibri" w:hAnsi="Arial" w:cs="Arial"/>
                <w:spacing w:val="-1"/>
                <w:sz w:val="16"/>
                <w:szCs w:val="16"/>
              </w:rPr>
              <w:t xml:space="preserve">before using </w:t>
            </w:r>
            <w:r w:rsidRPr="003A2998">
              <w:rPr>
                <w:rFonts w:ascii="Arial" w:eastAsia="Calibri" w:hAnsi="Arial" w:cs="Arial"/>
                <w:sz w:val="16"/>
                <w:szCs w:val="16"/>
              </w:rPr>
              <w:t>a</w:t>
            </w:r>
            <w:r w:rsidRPr="003A2998">
              <w:rPr>
                <w:rFonts w:ascii="Arial" w:eastAsia="Calibri" w:hAnsi="Arial" w:cs="Arial"/>
                <w:spacing w:val="-1"/>
                <w:sz w:val="16"/>
                <w:szCs w:val="16"/>
              </w:rPr>
              <w:t xml:space="preserve"> piece </w:t>
            </w:r>
            <w:r w:rsidRPr="003A2998">
              <w:rPr>
                <w:rFonts w:ascii="Arial" w:eastAsia="Calibri" w:hAnsi="Arial" w:cs="Arial"/>
                <w:sz w:val="16"/>
                <w:szCs w:val="16"/>
              </w:rPr>
              <w:t>of</w:t>
            </w:r>
            <w:r w:rsidRPr="003A2998">
              <w:rPr>
                <w:rFonts w:ascii="Arial" w:eastAsia="Calibri" w:hAnsi="Arial" w:cs="Arial"/>
                <w:spacing w:val="-1"/>
                <w:sz w:val="16"/>
                <w:szCs w:val="16"/>
              </w:rPr>
              <w:t xml:space="preserve"> machinery);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read want ads </w:t>
            </w:r>
            <w:r w:rsidRPr="003A2998">
              <w:rPr>
                <w:rFonts w:ascii="Arial" w:eastAsia="Calibri" w:hAnsi="Arial" w:cs="Arial"/>
                <w:sz w:val="16"/>
                <w:szCs w:val="16"/>
              </w:rPr>
              <w:t>and</w:t>
            </w:r>
            <w:r w:rsidRPr="003A2998">
              <w:rPr>
                <w:rFonts w:ascii="Arial" w:eastAsia="Calibri" w:hAnsi="Arial" w:cs="Arial"/>
                <w:spacing w:val="61"/>
                <w:sz w:val="16"/>
                <w:szCs w:val="16"/>
              </w:rPr>
              <w:t xml:space="preserve"> </w:t>
            </w:r>
            <w:r w:rsidRPr="003A2998">
              <w:rPr>
                <w:rFonts w:ascii="Arial" w:eastAsia="Calibri" w:hAnsi="Arial" w:cs="Arial"/>
                <w:spacing w:val="-1"/>
                <w:sz w:val="16"/>
                <w:szCs w:val="16"/>
              </w:rPr>
              <w:t>complete simple job applications.</w:t>
            </w:r>
          </w:p>
        </w:tc>
      </w:tr>
      <w:tr w:rsidR="003A2998" w:rsidRPr="003A2998" w14:paraId="7AC62422" w14:textId="77777777" w:rsidTr="003A2998">
        <w:trPr>
          <w:trHeight w:hRule="exact" w:val="2461"/>
        </w:trPr>
        <w:tc>
          <w:tcPr>
            <w:tcW w:w="2656" w:type="dxa"/>
            <w:tcBorders>
              <w:top w:val="single" w:sz="7" w:space="0" w:color="000000"/>
              <w:left w:val="single" w:sz="7" w:space="0" w:color="000000"/>
              <w:bottom w:val="single" w:sz="7" w:space="0" w:color="000000"/>
              <w:right w:val="single" w:sz="7" w:space="0" w:color="000000"/>
            </w:tcBorders>
          </w:tcPr>
          <w:p w14:paraId="3A488D12" w14:textId="77777777" w:rsidR="003A2998" w:rsidRPr="003A2998" w:rsidRDefault="003A2998" w:rsidP="003A2998">
            <w:pPr>
              <w:widowControl w:val="0"/>
              <w:spacing w:line="191" w:lineRule="exact"/>
              <w:ind w:left="99"/>
              <w:rPr>
                <w:rFonts w:ascii="Arial" w:eastAsia="Calibri" w:hAnsi="Arial" w:cs="Arial"/>
                <w:b/>
                <w:sz w:val="16"/>
                <w:szCs w:val="16"/>
              </w:rPr>
            </w:pPr>
          </w:p>
          <w:p w14:paraId="0C58CF59" w14:textId="77777777" w:rsidR="003A2998" w:rsidRPr="003A2998" w:rsidRDefault="003A2998" w:rsidP="003A2998">
            <w:pPr>
              <w:widowControl w:val="0"/>
              <w:spacing w:line="191" w:lineRule="exact"/>
              <w:ind w:left="99"/>
              <w:rPr>
                <w:rFonts w:ascii="Arial" w:eastAsia="Calibri" w:hAnsi="Arial" w:cs="Arial"/>
                <w:b/>
                <w:sz w:val="16"/>
                <w:szCs w:val="16"/>
              </w:rPr>
            </w:pPr>
            <w:r w:rsidRPr="003A2998">
              <w:rPr>
                <w:rFonts w:ascii="Arial" w:eastAsia="Calibri" w:hAnsi="Arial" w:cs="Arial"/>
                <w:b/>
                <w:sz w:val="16"/>
                <w:szCs w:val="16"/>
              </w:rPr>
              <w:t>ABE Level 3</w:t>
            </w:r>
          </w:p>
          <w:p w14:paraId="46173AB6" w14:textId="77777777" w:rsidR="003A2998" w:rsidRPr="003A2998" w:rsidRDefault="003A2998" w:rsidP="003A2998">
            <w:pPr>
              <w:widowControl w:val="0"/>
              <w:spacing w:line="191" w:lineRule="exact"/>
              <w:ind w:left="99"/>
              <w:rPr>
                <w:rFonts w:ascii="Arial" w:eastAsia="Calibri" w:hAnsi="Arial" w:cs="Arial"/>
                <w:spacing w:val="-1"/>
                <w:sz w:val="16"/>
                <w:szCs w:val="16"/>
              </w:rPr>
            </w:pPr>
            <w:r w:rsidRPr="003A2998">
              <w:rPr>
                <w:rFonts w:ascii="Arial" w:eastAsia="Calibri" w:hAnsi="Arial" w:cs="Arial"/>
                <w:sz w:val="16"/>
                <w:szCs w:val="16"/>
              </w:rPr>
              <w:t>(Formerly Low</w:t>
            </w:r>
            <w:r w:rsidRPr="003A2998">
              <w:rPr>
                <w:rFonts w:ascii="Arial" w:eastAsia="Calibri" w:hAnsi="Arial" w:cs="Arial"/>
                <w:spacing w:val="-1"/>
                <w:sz w:val="16"/>
                <w:szCs w:val="16"/>
              </w:rPr>
              <w:t xml:space="preserve"> Intermediate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Education)</w:t>
            </w:r>
          </w:p>
          <w:p w14:paraId="0434267F" w14:textId="77777777" w:rsidR="003A2998" w:rsidRPr="003A2998" w:rsidRDefault="003A2998" w:rsidP="003A2998">
            <w:pPr>
              <w:widowControl w:val="0"/>
              <w:spacing w:line="191" w:lineRule="exact"/>
              <w:ind w:left="99"/>
              <w:rPr>
                <w:rFonts w:ascii="Arial" w:eastAsia="Arial Narrow" w:hAnsi="Arial" w:cs="Arial"/>
                <w:sz w:val="16"/>
                <w:szCs w:val="16"/>
              </w:rPr>
            </w:pPr>
            <w:r w:rsidRPr="003A2998">
              <w:rPr>
                <w:rFonts w:ascii="Arial" w:eastAsia="Calibri" w:hAnsi="Arial" w:cs="Arial"/>
                <w:spacing w:val="-1"/>
                <w:sz w:val="16"/>
                <w:szCs w:val="16"/>
              </w:rPr>
              <w:t>Student has tested in the grade level range of 4-5.9</w:t>
            </w:r>
          </w:p>
          <w:p w14:paraId="5FB58976" w14:textId="77777777" w:rsidR="003A2998" w:rsidRPr="003A2998" w:rsidRDefault="003A2998" w:rsidP="003A2998">
            <w:pPr>
              <w:widowControl w:val="0"/>
              <w:spacing w:before="69"/>
              <w:ind w:left="287" w:right="1379" w:hanging="188"/>
              <w:rPr>
                <w:rFonts w:ascii="Arial" w:eastAsia="Arial Narrow" w:hAnsi="Arial" w:cs="Arial"/>
                <w:sz w:val="16"/>
                <w:szCs w:val="16"/>
              </w:rPr>
            </w:pPr>
          </w:p>
        </w:tc>
        <w:tc>
          <w:tcPr>
            <w:tcW w:w="4382" w:type="dxa"/>
            <w:tcBorders>
              <w:top w:val="single" w:sz="7" w:space="0" w:color="000000"/>
              <w:left w:val="single" w:sz="7" w:space="0" w:color="000000"/>
              <w:bottom w:val="single" w:sz="7" w:space="0" w:color="000000"/>
              <w:right w:val="single" w:sz="7" w:space="0" w:color="000000"/>
            </w:tcBorders>
          </w:tcPr>
          <w:p w14:paraId="52675DF7" w14:textId="77777777" w:rsidR="003A2998" w:rsidRPr="003A2998" w:rsidRDefault="003A2998" w:rsidP="003A2998">
            <w:pPr>
              <w:widowControl w:val="0"/>
              <w:ind w:left="99" w:right="119"/>
              <w:rPr>
                <w:rFonts w:ascii="Arial" w:eastAsia="Arial Narrow" w:hAnsi="Arial" w:cs="Arial"/>
                <w:sz w:val="16"/>
                <w:szCs w:val="16"/>
              </w:rPr>
            </w:pPr>
            <w:r w:rsidRPr="003A2998">
              <w:rPr>
                <w:rFonts w:ascii="Arial" w:eastAsia="Calibri" w:hAnsi="Arial" w:cs="Arial"/>
                <w:spacing w:val="-1"/>
                <w:sz w:val="16"/>
                <w:szCs w:val="16"/>
              </w:rPr>
              <w:t xml:space="preserve">Individual can read </w:t>
            </w:r>
            <w:r w:rsidRPr="003A2998">
              <w:rPr>
                <w:rFonts w:ascii="Arial" w:eastAsia="Calibri" w:hAnsi="Arial" w:cs="Arial"/>
                <w:sz w:val="16"/>
                <w:szCs w:val="16"/>
              </w:rPr>
              <w:t>text</w:t>
            </w:r>
            <w:r w:rsidRPr="003A2998">
              <w:rPr>
                <w:rFonts w:ascii="Arial" w:eastAsia="Calibri" w:hAnsi="Arial" w:cs="Arial"/>
                <w:spacing w:val="-1"/>
                <w:sz w:val="16"/>
                <w:szCs w:val="16"/>
              </w:rPr>
              <w:t xml:space="preserve">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w:t>
            </w:r>
            <w:r w:rsidRPr="003A2998">
              <w:rPr>
                <w:rFonts w:ascii="Arial" w:eastAsia="Calibri" w:hAnsi="Arial" w:cs="Arial"/>
                <w:sz w:val="16"/>
                <w:szCs w:val="16"/>
              </w:rPr>
              <w:t xml:space="preserve"> </w:t>
            </w:r>
            <w:r w:rsidRPr="003A2998">
              <w:rPr>
                <w:rFonts w:ascii="Arial" w:eastAsia="Calibri" w:hAnsi="Arial" w:cs="Arial"/>
                <w:spacing w:val="-1"/>
                <w:sz w:val="16"/>
                <w:szCs w:val="16"/>
              </w:rPr>
              <w:t xml:space="preserve">subjects </w:t>
            </w:r>
            <w:r w:rsidRPr="003A2998">
              <w:rPr>
                <w:rFonts w:ascii="Arial" w:eastAsia="Calibri" w:hAnsi="Arial" w:cs="Arial"/>
                <w:sz w:val="16"/>
                <w:szCs w:val="16"/>
              </w:rPr>
              <w:t>that</w:t>
            </w:r>
            <w:r w:rsidRPr="003A2998">
              <w:rPr>
                <w:rFonts w:ascii="Arial" w:eastAsia="Calibri" w:hAnsi="Arial" w:cs="Arial"/>
                <w:spacing w:val="-1"/>
                <w:sz w:val="16"/>
                <w:szCs w:val="16"/>
              </w:rPr>
              <w:t xml:space="preserve"> </w:t>
            </w:r>
            <w:r w:rsidRPr="003A2998">
              <w:rPr>
                <w:rFonts w:ascii="Arial" w:eastAsia="Calibri" w:hAnsi="Arial" w:cs="Arial"/>
                <w:sz w:val="16"/>
                <w:szCs w:val="16"/>
              </w:rPr>
              <w:t>have</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and</w:t>
            </w:r>
            <w:r w:rsidRPr="003A2998">
              <w:rPr>
                <w:rFonts w:ascii="Arial" w:eastAsia="Calibri" w:hAnsi="Arial" w:cs="Arial"/>
                <w:spacing w:val="59"/>
                <w:sz w:val="16"/>
                <w:szCs w:val="16"/>
              </w:rPr>
              <w:t xml:space="preserve"> </w:t>
            </w:r>
            <w:r w:rsidRPr="003A2998">
              <w:rPr>
                <w:rFonts w:ascii="Arial" w:eastAsia="Calibri" w:hAnsi="Arial" w:cs="Arial"/>
                <w:sz w:val="16"/>
                <w:szCs w:val="16"/>
              </w:rPr>
              <w:t>clear</w:t>
            </w:r>
            <w:r w:rsidRPr="003A2998">
              <w:rPr>
                <w:rFonts w:ascii="Arial" w:eastAsia="Calibri" w:hAnsi="Arial" w:cs="Arial"/>
                <w:spacing w:val="-1"/>
                <w:sz w:val="16"/>
                <w:szCs w:val="16"/>
              </w:rPr>
              <w:t xml:space="preserve"> underlying structure (e.g., </w:t>
            </w:r>
            <w:r w:rsidRPr="003A2998">
              <w:rPr>
                <w:rFonts w:ascii="Arial" w:eastAsia="Calibri" w:hAnsi="Arial" w:cs="Arial"/>
                <w:sz w:val="16"/>
                <w:szCs w:val="16"/>
              </w:rPr>
              <w:t>clear</w:t>
            </w:r>
            <w:r w:rsidRPr="003A2998">
              <w:rPr>
                <w:rFonts w:ascii="Arial" w:eastAsia="Calibri" w:hAnsi="Arial" w:cs="Arial"/>
                <w:spacing w:val="-2"/>
                <w:sz w:val="16"/>
                <w:szCs w:val="16"/>
              </w:rPr>
              <w:t xml:space="preserve"> </w:t>
            </w:r>
            <w:r w:rsidRPr="003A2998">
              <w:rPr>
                <w:rFonts w:ascii="Arial" w:eastAsia="Calibri" w:hAnsi="Arial" w:cs="Arial"/>
                <w:sz w:val="16"/>
                <w:szCs w:val="16"/>
              </w:rPr>
              <w:t>main</w:t>
            </w:r>
            <w:r w:rsidRPr="003A2998">
              <w:rPr>
                <w:rFonts w:ascii="Arial" w:eastAsia="Calibri" w:hAnsi="Arial" w:cs="Arial"/>
                <w:spacing w:val="-1"/>
                <w:sz w:val="16"/>
                <w:szCs w:val="16"/>
              </w:rPr>
              <w:t xml:space="preserve"> idea, chronological</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order); </w:t>
            </w:r>
            <w:r w:rsidRPr="003A2998">
              <w:rPr>
                <w:rFonts w:ascii="Arial" w:eastAsia="Calibri" w:hAnsi="Arial" w:cs="Arial"/>
                <w:sz w:val="16"/>
                <w:szCs w:val="16"/>
              </w:rPr>
              <w:t>can</w:t>
            </w:r>
            <w:r w:rsidRPr="003A2998">
              <w:rPr>
                <w:rFonts w:ascii="Arial" w:eastAsia="Calibri" w:hAnsi="Arial" w:cs="Arial"/>
                <w:spacing w:val="-1"/>
                <w:sz w:val="16"/>
                <w:szCs w:val="16"/>
              </w:rPr>
              <w:t xml:space="preserve"> use context </w:t>
            </w:r>
            <w:r w:rsidRPr="003A2998">
              <w:rPr>
                <w:rFonts w:ascii="Arial" w:eastAsia="Calibri" w:hAnsi="Arial" w:cs="Arial"/>
                <w:sz w:val="16"/>
                <w:szCs w:val="16"/>
              </w:rPr>
              <w:t>to</w:t>
            </w:r>
            <w:r w:rsidRPr="003A2998">
              <w:rPr>
                <w:rFonts w:ascii="Arial" w:eastAsia="Calibri" w:hAnsi="Arial" w:cs="Arial"/>
                <w:spacing w:val="-1"/>
                <w:sz w:val="16"/>
                <w:szCs w:val="16"/>
              </w:rPr>
              <w:t xml:space="preserve"> determine meaning; </w:t>
            </w:r>
            <w:r w:rsidRPr="003A2998">
              <w:rPr>
                <w:rFonts w:ascii="Arial" w:eastAsia="Calibri" w:hAnsi="Arial" w:cs="Arial"/>
                <w:sz w:val="16"/>
                <w:szCs w:val="16"/>
              </w:rPr>
              <w:t>can</w:t>
            </w:r>
            <w:r w:rsidRPr="003A2998">
              <w:rPr>
                <w:rFonts w:ascii="Arial" w:eastAsia="Calibri" w:hAnsi="Arial" w:cs="Arial"/>
                <w:spacing w:val="-1"/>
                <w:sz w:val="16"/>
                <w:szCs w:val="16"/>
              </w:rPr>
              <w:t xml:space="preserve"> interpret</w:t>
            </w:r>
            <w:r w:rsidRPr="003A2998">
              <w:rPr>
                <w:rFonts w:ascii="Arial" w:eastAsia="Calibri" w:hAnsi="Arial" w:cs="Arial"/>
                <w:spacing w:val="59"/>
                <w:sz w:val="16"/>
                <w:szCs w:val="16"/>
              </w:rPr>
              <w:t xml:space="preserve"> </w:t>
            </w:r>
            <w:r w:rsidRPr="003A2998">
              <w:rPr>
                <w:rFonts w:ascii="Arial" w:eastAsia="Calibri" w:hAnsi="Arial" w:cs="Arial"/>
                <w:sz w:val="16"/>
                <w:szCs w:val="16"/>
              </w:rPr>
              <w:t>actions</w:t>
            </w:r>
            <w:r w:rsidRPr="003A2998">
              <w:rPr>
                <w:rFonts w:ascii="Arial" w:eastAsia="Calibri" w:hAnsi="Arial" w:cs="Arial"/>
                <w:spacing w:val="-1"/>
                <w:sz w:val="16"/>
                <w:szCs w:val="16"/>
              </w:rPr>
              <w:t xml:space="preserve"> required in specific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directions;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1"/>
                <w:sz w:val="16"/>
                <w:szCs w:val="16"/>
              </w:rPr>
              <w:t xml:space="preserve"> simple</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 xml:space="preserve">paragraphs </w:t>
            </w:r>
            <w:r w:rsidRPr="003A2998">
              <w:rPr>
                <w:rFonts w:ascii="Arial" w:eastAsia="Calibri" w:hAnsi="Arial" w:cs="Arial"/>
                <w:sz w:val="16"/>
                <w:szCs w:val="16"/>
              </w:rPr>
              <w:t>with</w:t>
            </w:r>
            <w:r w:rsidRPr="003A2998">
              <w:rPr>
                <w:rFonts w:ascii="Arial" w:eastAsia="Calibri" w:hAnsi="Arial" w:cs="Arial"/>
                <w:spacing w:val="-2"/>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main</w:t>
            </w:r>
            <w:r w:rsidRPr="003A2998">
              <w:rPr>
                <w:rFonts w:ascii="Arial" w:eastAsia="Calibri" w:hAnsi="Arial" w:cs="Arial"/>
                <w:spacing w:val="-1"/>
                <w:sz w:val="16"/>
                <w:szCs w:val="16"/>
              </w:rPr>
              <w:t xml:space="preserve"> idea and supporting</w:t>
            </w:r>
            <w:r w:rsidRPr="003A2998">
              <w:rPr>
                <w:rFonts w:ascii="Arial" w:eastAsia="Calibri" w:hAnsi="Arial" w:cs="Arial"/>
                <w:spacing w:val="-2"/>
                <w:sz w:val="16"/>
                <w:szCs w:val="16"/>
              </w:rPr>
              <w:t xml:space="preserve"> </w:t>
            </w:r>
            <w:r w:rsidRPr="003A2998">
              <w:rPr>
                <w:rFonts w:ascii="Arial" w:eastAsia="Calibri" w:hAnsi="Arial" w:cs="Arial"/>
                <w:sz w:val="16"/>
                <w:szCs w:val="16"/>
              </w:rPr>
              <w:t>details</w:t>
            </w:r>
            <w:r w:rsidRPr="003A2998">
              <w:rPr>
                <w:rFonts w:ascii="Arial" w:eastAsia="Calibri" w:hAnsi="Arial" w:cs="Arial"/>
                <w:spacing w:val="-1"/>
                <w:sz w:val="16"/>
                <w:szCs w:val="16"/>
              </w:rPr>
              <w:t xml:space="preserve"> on familiar</w:t>
            </w:r>
            <w:r w:rsidRPr="003A2998">
              <w:rPr>
                <w:rFonts w:ascii="Arial" w:eastAsia="Calibri" w:hAnsi="Arial" w:cs="Arial"/>
                <w:spacing w:val="55"/>
                <w:sz w:val="16"/>
                <w:szCs w:val="16"/>
              </w:rPr>
              <w:t xml:space="preserve"> </w:t>
            </w:r>
            <w:r w:rsidRPr="003A2998">
              <w:rPr>
                <w:rFonts w:ascii="Arial" w:eastAsia="Calibri" w:hAnsi="Arial" w:cs="Arial"/>
                <w:sz w:val="16"/>
                <w:szCs w:val="16"/>
              </w:rPr>
              <w:t>topics</w:t>
            </w:r>
            <w:r w:rsidRPr="003A2998">
              <w:rPr>
                <w:rFonts w:ascii="Arial" w:eastAsia="Calibri" w:hAnsi="Arial" w:cs="Arial"/>
                <w:spacing w:val="-1"/>
                <w:sz w:val="16"/>
                <w:szCs w:val="16"/>
              </w:rPr>
              <w:t xml:space="preserve"> </w:t>
            </w:r>
            <w:r w:rsidRPr="003A2998">
              <w:rPr>
                <w:rFonts w:ascii="Arial" w:eastAsia="Calibri" w:hAnsi="Arial" w:cs="Arial"/>
                <w:sz w:val="16"/>
                <w:szCs w:val="16"/>
              </w:rPr>
              <w:t>(e.g.,</w:t>
            </w:r>
            <w:r w:rsidRPr="003A2998">
              <w:rPr>
                <w:rFonts w:ascii="Arial" w:eastAsia="Calibri" w:hAnsi="Arial" w:cs="Arial"/>
                <w:spacing w:val="-1"/>
                <w:sz w:val="16"/>
                <w:szCs w:val="16"/>
              </w:rPr>
              <w:t xml:space="preserve"> </w:t>
            </w:r>
            <w:r w:rsidRPr="003A2998">
              <w:rPr>
                <w:rFonts w:ascii="Arial" w:eastAsia="Calibri" w:hAnsi="Arial" w:cs="Arial"/>
                <w:sz w:val="16"/>
                <w:szCs w:val="16"/>
              </w:rPr>
              <w:t>daily</w:t>
            </w:r>
            <w:r w:rsidRPr="003A2998">
              <w:rPr>
                <w:rFonts w:ascii="Arial" w:eastAsia="Calibri" w:hAnsi="Arial" w:cs="Arial"/>
                <w:spacing w:val="-1"/>
                <w:sz w:val="16"/>
                <w:szCs w:val="16"/>
              </w:rPr>
              <w:t xml:space="preserve"> activities, personal issues) </w:t>
            </w:r>
            <w:r w:rsidRPr="003A2998">
              <w:rPr>
                <w:rFonts w:ascii="Arial" w:eastAsia="Calibri" w:hAnsi="Arial" w:cs="Arial"/>
                <w:sz w:val="16"/>
                <w:szCs w:val="16"/>
              </w:rPr>
              <w:t>by</w:t>
            </w:r>
            <w:r w:rsidRPr="003A2998">
              <w:rPr>
                <w:rFonts w:ascii="Arial" w:eastAsia="Calibri" w:hAnsi="Arial" w:cs="Arial"/>
                <w:spacing w:val="-1"/>
                <w:sz w:val="16"/>
                <w:szCs w:val="16"/>
              </w:rPr>
              <w:t xml:space="preserve"> recombining</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learned vocabulary </w:t>
            </w:r>
            <w:r w:rsidRPr="003A2998">
              <w:rPr>
                <w:rFonts w:ascii="Arial" w:eastAsia="Calibri" w:hAnsi="Arial" w:cs="Arial"/>
                <w:sz w:val="16"/>
                <w:szCs w:val="16"/>
              </w:rPr>
              <w:t>and</w:t>
            </w:r>
            <w:r w:rsidRPr="003A2998">
              <w:rPr>
                <w:rFonts w:ascii="Arial" w:eastAsia="Calibri" w:hAnsi="Arial" w:cs="Arial"/>
                <w:spacing w:val="-1"/>
                <w:sz w:val="16"/>
                <w:szCs w:val="16"/>
              </w:rPr>
              <w:t xml:space="preserve"> structures;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self</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peer edit </w:t>
            </w:r>
            <w:r w:rsidRPr="003A2998">
              <w:rPr>
                <w:rFonts w:ascii="Arial" w:eastAsia="Calibri" w:hAnsi="Arial" w:cs="Arial"/>
                <w:sz w:val="16"/>
                <w:szCs w:val="16"/>
              </w:rPr>
              <w:t>for</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spelling and punctuation errors.</w:t>
            </w:r>
          </w:p>
        </w:tc>
        <w:tc>
          <w:tcPr>
            <w:tcW w:w="3150" w:type="dxa"/>
            <w:tcBorders>
              <w:top w:val="single" w:sz="7" w:space="0" w:color="000000"/>
              <w:left w:val="single" w:sz="7" w:space="0" w:color="000000"/>
              <w:bottom w:val="single" w:sz="7" w:space="0" w:color="000000"/>
              <w:right w:val="single" w:sz="7" w:space="0" w:color="000000"/>
            </w:tcBorders>
          </w:tcPr>
          <w:p w14:paraId="628CAE5C" w14:textId="77777777" w:rsidR="003A2998" w:rsidRPr="003A2998" w:rsidRDefault="003A2998" w:rsidP="003A2998">
            <w:pPr>
              <w:widowControl w:val="0"/>
              <w:spacing w:line="239" w:lineRule="auto"/>
              <w:ind w:left="99" w:right="226"/>
              <w:rPr>
                <w:rFonts w:ascii="Arial" w:eastAsia="Arial Narrow" w:hAnsi="Arial" w:cs="Arial"/>
                <w:sz w:val="16"/>
                <w:szCs w:val="16"/>
              </w:rPr>
            </w:pPr>
            <w:r w:rsidRPr="003A2998">
              <w:rPr>
                <w:rFonts w:ascii="Arial" w:eastAsia="Calibri" w:hAnsi="Arial" w:cs="Arial"/>
                <w:spacing w:val="-1"/>
                <w:sz w:val="16"/>
                <w:szCs w:val="16"/>
              </w:rPr>
              <w:t xml:space="preserve">Individual can perform </w:t>
            </w:r>
            <w:r w:rsidRPr="003A2998">
              <w:rPr>
                <w:rFonts w:ascii="Arial" w:eastAsia="Calibri" w:hAnsi="Arial" w:cs="Arial"/>
                <w:sz w:val="16"/>
                <w:szCs w:val="16"/>
              </w:rPr>
              <w:t>with</w:t>
            </w:r>
            <w:r w:rsidRPr="003A2998">
              <w:rPr>
                <w:rFonts w:ascii="Arial" w:eastAsia="Calibri" w:hAnsi="Arial" w:cs="Arial"/>
                <w:spacing w:val="-1"/>
                <w:sz w:val="16"/>
                <w:szCs w:val="16"/>
              </w:rPr>
              <w:t xml:space="preserve"> high accuracy </w:t>
            </w:r>
            <w:r w:rsidRPr="003A2998">
              <w:rPr>
                <w:rFonts w:ascii="Arial" w:eastAsia="Calibri" w:hAnsi="Arial" w:cs="Arial"/>
                <w:sz w:val="16"/>
                <w:szCs w:val="16"/>
              </w:rPr>
              <w:t>all</w:t>
            </w:r>
            <w:r w:rsidRPr="003A2998">
              <w:rPr>
                <w:rFonts w:ascii="Arial" w:eastAsia="Calibri" w:hAnsi="Arial" w:cs="Arial"/>
                <w:spacing w:val="49"/>
                <w:sz w:val="16"/>
                <w:szCs w:val="16"/>
              </w:rPr>
              <w:t xml:space="preserve"> </w:t>
            </w:r>
            <w:r w:rsidRPr="003A2998">
              <w:rPr>
                <w:rFonts w:ascii="Arial" w:eastAsia="Calibri" w:hAnsi="Arial" w:cs="Arial"/>
                <w:sz w:val="16"/>
                <w:szCs w:val="16"/>
              </w:rPr>
              <w:t>four</w:t>
            </w:r>
            <w:r w:rsidRPr="003A2998">
              <w:rPr>
                <w:rFonts w:ascii="Arial" w:eastAsia="Calibri" w:hAnsi="Arial" w:cs="Arial"/>
                <w:spacing w:val="-1"/>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math operations using whole</w:t>
            </w:r>
            <w:r w:rsidRPr="003A2998">
              <w:rPr>
                <w:rFonts w:ascii="Arial" w:eastAsia="Calibri" w:hAnsi="Arial" w:cs="Arial"/>
                <w:spacing w:val="29"/>
                <w:sz w:val="16"/>
                <w:szCs w:val="16"/>
              </w:rPr>
              <w:t xml:space="preserve"> </w:t>
            </w:r>
            <w:r w:rsidRPr="003A2998">
              <w:rPr>
                <w:rFonts w:ascii="Arial" w:eastAsia="Calibri" w:hAnsi="Arial" w:cs="Arial"/>
                <w:spacing w:val="-1"/>
                <w:sz w:val="16"/>
                <w:szCs w:val="16"/>
              </w:rPr>
              <w:t xml:space="preserve">numbers up </w:t>
            </w:r>
            <w:r w:rsidRPr="003A2998">
              <w:rPr>
                <w:rFonts w:ascii="Arial" w:eastAsia="Calibri" w:hAnsi="Arial" w:cs="Arial"/>
                <w:sz w:val="16"/>
                <w:szCs w:val="16"/>
              </w:rPr>
              <w:t>to</w:t>
            </w:r>
            <w:r w:rsidRPr="003A2998">
              <w:rPr>
                <w:rFonts w:ascii="Arial" w:eastAsia="Calibri" w:hAnsi="Arial" w:cs="Arial"/>
                <w:spacing w:val="-1"/>
                <w:sz w:val="16"/>
                <w:szCs w:val="16"/>
              </w:rPr>
              <w:t xml:space="preserve"> three </w:t>
            </w:r>
            <w:r w:rsidRPr="003A2998">
              <w:rPr>
                <w:rFonts w:ascii="Arial" w:eastAsia="Calibri" w:hAnsi="Arial" w:cs="Arial"/>
                <w:sz w:val="16"/>
                <w:szCs w:val="16"/>
              </w:rPr>
              <w:t>digits</w:t>
            </w:r>
            <w:r w:rsidRPr="003A2998">
              <w:rPr>
                <w:rFonts w:ascii="Arial" w:eastAsia="Calibri" w:hAnsi="Arial" w:cs="Arial"/>
                <w:spacing w:val="-1"/>
                <w:sz w:val="16"/>
                <w:szCs w:val="16"/>
              </w:rPr>
              <w:t xml:space="preserve">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identify</w:t>
            </w:r>
            <w:r w:rsidRPr="003A2998">
              <w:rPr>
                <w:rFonts w:ascii="Arial" w:eastAsia="Calibri" w:hAnsi="Arial" w:cs="Arial"/>
                <w:spacing w:val="39"/>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use </w:t>
            </w:r>
            <w:r w:rsidRPr="003A2998">
              <w:rPr>
                <w:rFonts w:ascii="Arial" w:eastAsia="Calibri" w:hAnsi="Arial" w:cs="Arial"/>
                <w:sz w:val="16"/>
                <w:szCs w:val="16"/>
              </w:rPr>
              <w:t>all</w:t>
            </w:r>
            <w:r w:rsidRPr="003A2998">
              <w:rPr>
                <w:rFonts w:ascii="Arial" w:eastAsia="Calibri" w:hAnsi="Arial" w:cs="Arial"/>
                <w:spacing w:val="-1"/>
                <w:sz w:val="16"/>
                <w:szCs w:val="16"/>
              </w:rPr>
              <w:t xml:space="preserve"> basic mathematical symbols.</w:t>
            </w:r>
          </w:p>
        </w:tc>
        <w:tc>
          <w:tcPr>
            <w:tcW w:w="4338" w:type="dxa"/>
            <w:tcBorders>
              <w:top w:val="single" w:sz="7" w:space="0" w:color="000000"/>
              <w:left w:val="single" w:sz="7" w:space="0" w:color="000000"/>
              <w:bottom w:val="single" w:sz="7" w:space="0" w:color="000000"/>
              <w:right w:val="single" w:sz="7" w:space="0" w:color="000000"/>
            </w:tcBorders>
          </w:tcPr>
          <w:p w14:paraId="4A09F343" w14:textId="77777777" w:rsidR="003A2998" w:rsidRPr="003A2998" w:rsidRDefault="003A2998" w:rsidP="003A2998">
            <w:pPr>
              <w:widowControl w:val="0"/>
              <w:ind w:left="99" w:right="120"/>
              <w:rPr>
                <w:rFonts w:ascii="Arial" w:eastAsia="Arial Narrow" w:hAnsi="Arial" w:cs="Arial"/>
                <w:sz w:val="16"/>
                <w:szCs w:val="16"/>
              </w:rPr>
            </w:pPr>
            <w:r w:rsidRPr="003A2998">
              <w:rPr>
                <w:rFonts w:ascii="Arial" w:eastAsia="Calibri" w:hAnsi="Arial" w:cs="Arial"/>
                <w:spacing w:val="-1"/>
                <w:sz w:val="16"/>
                <w:szCs w:val="16"/>
              </w:rPr>
              <w:t xml:space="preserve">Individual </w:t>
            </w:r>
            <w:r w:rsidRPr="003A2998">
              <w:rPr>
                <w:rFonts w:ascii="Arial" w:eastAsia="Calibri" w:hAnsi="Arial" w:cs="Arial"/>
                <w:sz w:val="16"/>
                <w:szCs w:val="16"/>
              </w:rPr>
              <w:t>is</w:t>
            </w:r>
            <w:r w:rsidRPr="003A2998">
              <w:rPr>
                <w:rFonts w:ascii="Arial" w:eastAsia="Calibri" w:hAnsi="Arial" w:cs="Arial"/>
                <w:spacing w:val="-1"/>
                <w:sz w:val="16"/>
                <w:szCs w:val="16"/>
              </w:rPr>
              <w:t xml:space="preserve"> able </w:t>
            </w:r>
            <w:r w:rsidRPr="003A2998">
              <w:rPr>
                <w:rFonts w:ascii="Arial" w:eastAsia="Calibri" w:hAnsi="Arial" w:cs="Arial"/>
                <w:sz w:val="16"/>
                <w:szCs w:val="16"/>
              </w:rPr>
              <w:t>to</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handle basic reading,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and</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computational</w:t>
            </w:r>
            <w:r w:rsidRPr="003A2998">
              <w:rPr>
                <w:rFonts w:ascii="Arial" w:eastAsia="Calibri" w:hAnsi="Arial" w:cs="Arial"/>
                <w:sz w:val="16"/>
                <w:szCs w:val="16"/>
              </w:rPr>
              <w:t xml:space="preserve"> </w:t>
            </w:r>
            <w:r w:rsidRPr="003A2998">
              <w:rPr>
                <w:rFonts w:ascii="Arial" w:eastAsia="Calibri" w:hAnsi="Arial" w:cs="Arial"/>
                <w:spacing w:val="-1"/>
                <w:sz w:val="16"/>
                <w:szCs w:val="16"/>
              </w:rPr>
              <w:t xml:space="preserve">tasks </w:t>
            </w:r>
            <w:r w:rsidRPr="003A2998">
              <w:rPr>
                <w:rFonts w:ascii="Arial" w:eastAsia="Calibri" w:hAnsi="Arial" w:cs="Arial"/>
                <w:sz w:val="16"/>
                <w:szCs w:val="16"/>
              </w:rPr>
              <w:t>related</w:t>
            </w:r>
            <w:r w:rsidRPr="003A2998">
              <w:rPr>
                <w:rFonts w:ascii="Arial" w:eastAsia="Calibri" w:hAnsi="Arial" w:cs="Arial"/>
                <w:spacing w:val="-1"/>
                <w:sz w:val="16"/>
                <w:szCs w:val="16"/>
              </w:rPr>
              <w:t xml:space="preserve"> to life roles, such as completing</w:t>
            </w:r>
            <w:r w:rsidRPr="003A2998">
              <w:rPr>
                <w:rFonts w:ascii="Arial" w:eastAsia="Calibri" w:hAnsi="Arial" w:cs="Arial"/>
                <w:spacing w:val="27"/>
                <w:sz w:val="16"/>
                <w:szCs w:val="16"/>
              </w:rPr>
              <w:t xml:space="preserve"> </w:t>
            </w:r>
            <w:r w:rsidRPr="003A2998">
              <w:rPr>
                <w:rFonts w:ascii="Arial" w:eastAsia="Calibri" w:hAnsi="Arial" w:cs="Arial"/>
                <w:spacing w:val="-1"/>
                <w:sz w:val="16"/>
                <w:szCs w:val="16"/>
              </w:rPr>
              <w:t xml:space="preserve">medical </w:t>
            </w:r>
            <w:r w:rsidRPr="003A2998">
              <w:rPr>
                <w:rFonts w:ascii="Arial" w:eastAsia="Calibri" w:hAnsi="Arial" w:cs="Arial"/>
                <w:sz w:val="16"/>
                <w:szCs w:val="16"/>
              </w:rPr>
              <w:t>forms,</w:t>
            </w:r>
            <w:r w:rsidRPr="003A2998">
              <w:rPr>
                <w:rFonts w:ascii="Arial" w:eastAsia="Calibri" w:hAnsi="Arial" w:cs="Arial"/>
                <w:spacing w:val="-1"/>
                <w:sz w:val="16"/>
                <w:szCs w:val="16"/>
              </w:rPr>
              <w:t xml:space="preserve"> order </w:t>
            </w:r>
            <w:r w:rsidRPr="003A2998">
              <w:rPr>
                <w:rFonts w:ascii="Arial" w:eastAsia="Calibri" w:hAnsi="Arial" w:cs="Arial"/>
                <w:sz w:val="16"/>
                <w:szCs w:val="16"/>
              </w:rPr>
              <w:t>forms,</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job</w:t>
            </w:r>
            <w:r w:rsidRPr="003A2998">
              <w:rPr>
                <w:rFonts w:ascii="Arial" w:eastAsia="Calibri" w:hAnsi="Arial" w:cs="Arial"/>
                <w:spacing w:val="-1"/>
                <w:sz w:val="16"/>
                <w:szCs w:val="16"/>
              </w:rPr>
              <w:t xml:space="preserve"> applications;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read</w:t>
            </w:r>
            <w:r w:rsidRPr="003A2998">
              <w:rPr>
                <w:rFonts w:ascii="Arial" w:eastAsia="Calibri" w:hAnsi="Arial" w:cs="Arial"/>
                <w:spacing w:val="41"/>
                <w:sz w:val="16"/>
                <w:szCs w:val="16"/>
              </w:rPr>
              <w:t xml:space="preserve"> </w:t>
            </w:r>
            <w:r w:rsidRPr="003A2998">
              <w:rPr>
                <w:rFonts w:ascii="Arial" w:eastAsia="Calibri" w:hAnsi="Arial" w:cs="Arial"/>
                <w:spacing w:val="-1"/>
                <w:sz w:val="16"/>
                <w:szCs w:val="16"/>
              </w:rPr>
              <w:t>simple charts, graphs, labels, and payroll stubs and simple</w:t>
            </w:r>
            <w:r w:rsidRPr="003A2998">
              <w:rPr>
                <w:rFonts w:ascii="Arial" w:eastAsia="Calibri" w:hAnsi="Arial" w:cs="Arial"/>
                <w:spacing w:val="43"/>
                <w:sz w:val="16"/>
                <w:szCs w:val="16"/>
              </w:rPr>
              <w:t xml:space="preserve"> </w:t>
            </w:r>
            <w:r w:rsidRPr="003A2998">
              <w:rPr>
                <w:rFonts w:ascii="Arial" w:eastAsia="Calibri" w:hAnsi="Arial" w:cs="Arial"/>
                <w:spacing w:val="-1"/>
                <w:sz w:val="16"/>
                <w:szCs w:val="16"/>
              </w:rPr>
              <w:t xml:space="preserve">authentic material </w:t>
            </w:r>
            <w:r w:rsidRPr="003A2998">
              <w:rPr>
                <w:rFonts w:ascii="Arial" w:eastAsia="Calibri" w:hAnsi="Arial" w:cs="Arial"/>
                <w:sz w:val="16"/>
                <w:szCs w:val="16"/>
              </w:rPr>
              <w:t>if</w:t>
            </w:r>
            <w:r w:rsidRPr="003A2998">
              <w:rPr>
                <w:rFonts w:ascii="Arial" w:eastAsia="Calibri" w:hAnsi="Arial" w:cs="Arial"/>
                <w:spacing w:val="-3"/>
                <w:sz w:val="16"/>
                <w:szCs w:val="16"/>
              </w:rPr>
              <w:t xml:space="preserve"> </w:t>
            </w:r>
            <w:r w:rsidRPr="003A2998">
              <w:rPr>
                <w:rFonts w:ascii="Arial" w:eastAsia="Calibri" w:hAnsi="Arial" w:cs="Arial"/>
                <w:sz w:val="16"/>
                <w:szCs w:val="16"/>
              </w:rPr>
              <w:t>familiar</w:t>
            </w:r>
            <w:r w:rsidRPr="003A2998">
              <w:rPr>
                <w:rFonts w:ascii="Arial" w:eastAsia="Calibri" w:hAnsi="Arial" w:cs="Arial"/>
                <w:spacing w:val="-1"/>
                <w:sz w:val="16"/>
                <w:szCs w:val="16"/>
              </w:rPr>
              <w:t xml:space="preserve"> with</w:t>
            </w:r>
            <w:r w:rsidRPr="003A2998">
              <w:rPr>
                <w:rFonts w:ascii="Arial" w:eastAsia="Calibri" w:hAnsi="Arial" w:cs="Arial"/>
                <w:spacing w:val="1"/>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w:t>
            </w:r>
            <w:r w:rsidRPr="003A2998">
              <w:rPr>
                <w:rFonts w:ascii="Arial" w:eastAsia="Calibri" w:hAnsi="Arial" w:cs="Arial"/>
                <w:sz w:val="16"/>
                <w:szCs w:val="16"/>
              </w:rPr>
              <w:t>topic.</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individual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use</w:t>
            </w:r>
            <w:r w:rsidRPr="003A2998">
              <w:rPr>
                <w:rFonts w:ascii="Arial" w:eastAsia="Calibri" w:hAnsi="Arial" w:cs="Arial"/>
                <w:spacing w:val="49"/>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computer programs and perform </w:t>
            </w:r>
            <w:r w:rsidRPr="003A2998">
              <w:rPr>
                <w:rFonts w:ascii="Arial" w:eastAsia="Calibri" w:hAnsi="Arial" w:cs="Arial"/>
                <w:sz w:val="16"/>
                <w:szCs w:val="16"/>
              </w:rPr>
              <w:t>a</w:t>
            </w:r>
            <w:r w:rsidRPr="003A2998">
              <w:rPr>
                <w:rFonts w:ascii="Arial" w:eastAsia="Calibri" w:hAnsi="Arial" w:cs="Arial"/>
                <w:spacing w:val="-1"/>
                <w:sz w:val="16"/>
                <w:szCs w:val="16"/>
              </w:rPr>
              <w:t xml:space="preserve"> sequence </w:t>
            </w:r>
            <w:r w:rsidRPr="003A2998">
              <w:rPr>
                <w:rFonts w:ascii="Arial" w:eastAsia="Calibri" w:hAnsi="Arial" w:cs="Arial"/>
                <w:sz w:val="16"/>
                <w:szCs w:val="16"/>
              </w:rPr>
              <w:t>of</w:t>
            </w:r>
            <w:r w:rsidRPr="003A2998">
              <w:rPr>
                <w:rFonts w:ascii="Arial" w:eastAsia="Calibri" w:hAnsi="Arial" w:cs="Arial"/>
                <w:spacing w:val="-1"/>
                <w:sz w:val="16"/>
                <w:szCs w:val="16"/>
              </w:rPr>
              <w:t xml:space="preserve"> routine</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tasks given direction using technology</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(e.g., fax machine,</w:t>
            </w:r>
            <w:r w:rsidRPr="003A2998">
              <w:rPr>
                <w:rFonts w:ascii="Arial" w:eastAsia="Calibri" w:hAnsi="Arial" w:cs="Arial"/>
                <w:spacing w:val="28"/>
                <w:sz w:val="16"/>
                <w:szCs w:val="16"/>
              </w:rPr>
              <w:t xml:space="preserve"> </w:t>
            </w:r>
            <w:r w:rsidRPr="003A2998">
              <w:rPr>
                <w:rFonts w:ascii="Arial" w:eastAsia="Calibri" w:hAnsi="Arial" w:cs="Arial"/>
                <w:spacing w:val="-1"/>
                <w:sz w:val="16"/>
                <w:szCs w:val="16"/>
              </w:rPr>
              <w:t>computer operation).</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individual can qualify </w:t>
            </w:r>
            <w:r w:rsidRPr="003A2998">
              <w:rPr>
                <w:rFonts w:ascii="Arial" w:eastAsia="Calibri" w:hAnsi="Arial" w:cs="Arial"/>
                <w:sz w:val="16"/>
                <w:szCs w:val="16"/>
              </w:rPr>
              <w:t>for</w:t>
            </w:r>
            <w:r w:rsidRPr="003A2998">
              <w:rPr>
                <w:rFonts w:ascii="Arial" w:eastAsia="Calibri" w:hAnsi="Arial" w:cs="Arial"/>
                <w:spacing w:val="-1"/>
                <w:sz w:val="16"/>
                <w:szCs w:val="16"/>
              </w:rPr>
              <w:t xml:space="preserve"> </w:t>
            </w:r>
            <w:r w:rsidRPr="003A2998">
              <w:rPr>
                <w:rFonts w:ascii="Arial" w:eastAsia="Calibri" w:hAnsi="Arial" w:cs="Arial"/>
                <w:sz w:val="16"/>
                <w:szCs w:val="16"/>
              </w:rPr>
              <w:t>entry</w:t>
            </w:r>
            <w:r w:rsidRPr="003A2998">
              <w:rPr>
                <w:rFonts w:ascii="Arial" w:eastAsia="Calibri" w:hAnsi="Arial" w:cs="Arial"/>
                <w:spacing w:val="-1"/>
                <w:sz w:val="16"/>
                <w:szCs w:val="16"/>
              </w:rPr>
              <w:t xml:space="preserve"> level </w:t>
            </w:r>
            <w:r w:rsidRPr="003A2998">
              <w:rPr>
                <w:rFonts w:ascii="Arial" w:eastAsia="Calibri" w:hAnsi="Arial" w:cs="Arial"/>
                <w:sz w:val="16"/>
                <w:szCs w:val="16"/>
              </w:rPr>
              <w:t>jobs</w:t>
            </w:r>
            <w:r w:rsidRPr="003A2998">
              <w:rPr>
                <w:rFonts w:ascii="Arial" w:eastAsia="Calibri" w:hAnsi="Arial" w:cs="Arial"/>
                <w:spacing w:val="67"/>
                <w:sz w:val="16"/>
                <w:szCs w:val="16"/>
              </w:rPr>
              <w:t xml:space="preserve"> </w:t>
            </w:r>
            <w:r w:rsidRPr="003A2998">
              <w:rPr>
                <w:rFonts w:ascii="Arial" w:eastAsia="Calibri" w:hAnsi="Arial" w:cs="Arial"/>
                <w:sz w:val="16"/>
                <w:szCs w:val="16"/>
              </w:rPr>
              <w:t>that</w:t>
            </w:r>
            <w:r w:rsidRPr="003A2998">
              <w:rPr>
                <w:rFonts w:ascii="Arial" w:eastAsia="Calibri" w:hAnsi="Arial" w:cs="Arial"/>
                <w:spacing w:val="-1"/>
                <w:sz w:val="16"/>
                <w:szCs w:val="16"/>
              </w:rPr>
              <w:t xml:space="preserve"> require following </w:t>
            </w:r>
            <w:r w:rsidRPr="003A2998">
              <w:rPr>
                <w:rFonts w:ascii="Arial" w:eastAsia="Calibri" w:hAnsi="Arial" w:cs="Arial"/>
                <w:sz w:val="16"/>
                <w:szCs w:val="16"/>
              </w:rPr>
              <w:t>basic</w:t>
            </w:r>
            <w:r w:rsidRPr="003A2998">
              <w:rPr>
                <w:rFonts w:ascii="Arial" w:eastAsia="Calibri" w:hAnsi="Arial" w:cs="Arial"/>
                <w:spacing w:val="-1"/>
                <w:sz w:val="16"/>
                <w:szCs w:val="16"/>
              </w:rPr>
              <w:t xml:space="preserve">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instructions and diagrams </w:t>
            </w:r>
            <w:r w:rsidRPr="003A2998">
              <w:rPr>
                <w:rFonts w:ascii="Arial" w:eastAsia="Calibri" w:hAnsi="Arial" w:cs="Arial"/>
                <w:sz w:val="16"/>
                <w:szCs w:val="16"/>
              </w:rPr>
              <w:t>with</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assistance, such as</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oral clarification;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short report </w:t>
            </w:r>
            <w:r w:rsidRPr="003A2998">
              <w:rPr>
                <w:rFonts w:ascii="Arial" w:eastAsia="Calibri" w:hAnsi="Arial" w:cs="Arial"/>
                <w:sz w:val="16"/>
                <w:szCs w:val="16"/>
              </w:rPr>
              <w:t>or</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 xml:space="preserve">message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fellow</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workers;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read simple dials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scales</w:t>
            </w:r>
            <w:r w:rsidRPr="003A2998">
              <w:rPr>
                <w:rFonts w:ascii="Arial" w:eastAsia="Calibri" w:hAnsi="Arial" w:cs="Arial"/>
                <w:spacing w:val="44"/>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take</w:t>
            </w:r>
            <w:r w:rsidRPr="003A2998">
              <w:rPr>
                <w:rFonts w:ascii="Arial" w:eastAsia="Calibri" w:hAnsi="Arial" w:cs="Arial"/>
                <w:spacing w:val="-1"/>
                <w:sz w:val="16"/>
                <w:szCs w:val="16"/>
              </w:rPr>
              <w:t xml:space="preserve"> routine measurements.</w:t>
            </w:r>
          </w:p>
        </w:tc>
      </w:tr>
    </w:tbl>
    <w:p w14:paraId="1E65218B" w14:textId="77777777" w:rsidR="002C50CA" w:rsidRPr="002C50CA" w:rsidRDefault="002C50CA" w:rsidP="002C50CA">
      <w:pPr>
        <w:spacing w:line="192" w:lineRule="exact"/>
        <w:ind w:left="220"/>
        <w:jc w:val="both"/>
        <w:rPr>
          <w:rFonts w:ascii="Arial" w:eastAsia="Arial Narrow" w:hAnsi="Arial" w:cs="Arial"/>
          <w:spacing w:val="-1"/>
          <w:sz w:val="16"/>
          <w:szCs w:val="16"/>
        </w:rPr>
      </w:pPr>
      <w:r w:rsidRPr="002C50CA">
        <w:rPr>
          <w:rFonts w:ascii="Arial" w:eastAsia="Arial Narrow" w:hAnsi="Arial" w:cs="Arial"/>
          <w:spacing w:val="-1"/>
          <w:sz w:val="16"/>
          <w:szCs w:val="16"/>
        </w:rPr>
        <w:t>Note: The descriptors are entry-level descriptors and are illustrative of what a typical student functioning at that level should be able to do. They are not a full description of skills for the level.</w:t>
      </w:r>
    </w:p>
    <w:p w14:paraId="28C48845" w14:textId="77777777" w:rsidR="002C50CA" w:rsidRPr="002C50CA" w:rsidRDefault="002C50CA" w:rsidP="002C50CA">
      <w:pPr>
        <w:spacing w:line="225" w:lineRule="exact"/>
        <w:ind w:left="220"/>
        <w:rPr>
          <w:rFonts w:ascii="Arial" w:eastAsia="Arial Narrow" w:hAnsi="Arial" w:cs="Arial"/>
          <w:spacing w:val="-1"/>
          <w:sz w:val="16"/>
          <w:szCs w:val="16"/>
        </w:rPr>
      </w:pPr>
      <w:r w:rsidRPr="002C50CA">
        <w:rPr>
          <w:rFonts w:ascii="Arial" w:eastAsia="Arial Narrow" w:hAnsi="Arial" w:cs="Arial"/>
          <w:spacing w:val="-1"/>
          <w:sz w:val="16"/>
          <w:szCs w:val="16"/>
        </w:rPr>
        <w:t xml:space="preserve">Based on NRS Technical Assistance (TA) Guide located at </w:t>
      </w:r>
      <w:hyperlink r:id="rId67" w:history="1">
        <w:r w:rsidRPr="002C50CA">
          <w:rPr>
            <w:color w:val="0000FF"/>
            <w:u w:val="single"/>
          </w:rPr>
          <w:t>https://nrsweb.org/policy-data/nrs-ta-guide</w:t>
        </w:r>
      </w:hyperlink>
    </w:p>
    <w:p w14:paraId="16AC9071" w14:textId="77777777" w:rsidR="003A2998" w:rsidRPr="003A2998" w:rsidRDefault="003A2998" w:rsidP="003A2998">
      <w:pPr>
        <w:spacing w:line="225" w:lineRule="exact"/>
        <w:ind w:left="220"/>
        <w:rPr>
          <w:rFonts w:ascii="Arial" w:eastAsia="Arial Narrow" w:hAnsi="Arial" w:cs="Arial"/>
          <w:spacing w:val="-1"/>
          <w:sz w:val="16"/>
          <w:szCs w:val="16"/>
        </w:rPr>
      </w:pPr>
    </w:p>
    <w:p w14:paraId="752DFC90" w14:textId="77777777" w:rsidR="003A2998" w:rsidRPr="003A2998" w:rsidRDefault="003A2998" w:rsidP="003A2998">
      <w:pPr>
        <w:rPr>
          <w:rFonts w:ascii="Arial" w:hAnsi="Arial" w:cs="Arial"/>
          <w:sz w:val="16"/>
          <w:szCs w:val="16"/>
        </w:rPr>
        <w:sectPr w:rsidR="003A2998" w:rsidRPr="003A2998" w:rsidSect="007F318B">
          <w:pgSz w:w="15840" w:h="12240" w:orient="landscape"/>
          <w:pgMar w:top="576" w:right="576" w:bottom="605" w:left="504" w:header="389" w:footer="403" w:gutter="0"/>
          <w:cols w:space="720"/>
        </w:sectPr>
      </w:pPr>
    </w:p>
    <w:p w14:paraId="003F2564" w14:textId="77777777" w:rsidR="003A2998" w:rsidRPr="003A2998" w:rsidRDefault="006C08CE" w:rsidP="003A2998">
      <w:pPr>
        <w:spacing w:line="20" w:lineRule="atLeast"/>
        <w:ind w:left="184"/>
        <w:rPr>
          <w:rFonts w:ascii="Arial" w:eastAsia="Arial Narrow" w:hAnsi="Arial" w:cs="Arial"/>
          <w:szCs w:val="24"/>
        </w:rPr>
      </w:pPr>
      <w:r>
        <w:rPr>
          <w:noProof/>
          <w:color w:val="2B579A"/>
          <w:shd w:val="clear" w:color="auto" w:fill="E6E6E6"/>
        </w:rPr>
        <w:lastRenderedPageBreak/>
        <mc:AlternateContent>
          <mc:Choice Requires="wpg">
            <w:drawing>
              <wp:inline distT="0" distB="0" distL="0" distR="0" wp14:anchorId="3AD6E1D1" wp14:editId="60A1EB9C">
                <wp:extent cx="9189720" cy="7620"/>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9720" cy="7620"/>
                          <a:chOff x="0" y="0"/>
                          <a:chExt cx="14472" cy="12"/>
                        </a:xfrm>
                      </wpg:grpSpPr>
                      <wpg:grpSp>
                        <wpg:cNvPr id="12" name="Group 6"/>
                        <wpg:cNvGrpSpPr>
                          <a:grpSpLocks/>
                        </wpg:cNvGrpSpPr>
                        <wpg:grpSpPr bwMode="auto">
                          <a:xfrm>
                            <a:off x="6" y="6"/>
                            <a:ext cx="14460" cy="2"/>
                            <a:chOff x="6" y="6"/>
                            <a:chExt cx="14460" cy="2"/>
                          </a:xfrm>
                        </wpg:grpSpPr>
                        <wps:wsp>
                          <wps:cNvPr id="13" name="Freeform 7"/>
                          <wps:cNvSpPr>
                            <a:spLocks/>
                          </wps:cNvSpPr>
                          <wps:spPr bwMode="auto">
                            <a:xfrm>
                              <a:off x="6" y="6"/>
                              <a:ext cx="14460" cy="2"/>
                            </a:xfrm>
                            <a:custGeom>
                              <a:avLst/>
                              <a:gdLst>
                                <a:gd name="T0" fmla="+- 0 6 6"/>
                                <a:gd name="T1" fmla="*/ T0 w 14460"/>
                                <a:gd name="T2" fmla="+- 0 14466 6"/>
                                <a:gd name="T3" fmla="*/ T2 w 14460"/>
                              </a:gdLst>
                              <a:ahLst/>
                              <a:cxnLst>
                                <a:cxn ang="0">
                                  <a:pos x="T1" y="0"/>
                                </a:cxn>
                                <a:cxn ang="0">
                                  <a:pos x="T3" y="0"/>
                                </a:cxn>
                              </a:cxnLst>
                              <a:rect l="0" t="0" r="r" b="b"/>
                              <a:pathLst>
                                <a:path w="14460">
                                  <a:moveTo>
                                    <a:pt x="0" y="0"/>
                                  </a:moveTo>
                                  <a:lnTo>
                                    <a:pt x="14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AA8FC7" id="Group 5" o:spid="_x0000_s1026" style="width:723.6pt;height:.6pt;mso-position-horizontal-relative:char;mso-position-vertical-relative:line" coordsize="14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">
                <v:group id="Group 6" o:spid="_x0000_s1027" style="position:absolute;left:6;top:6;width:14460;height:2" coordorigin="6,6"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6;top:6;width:14460;height:2;visibility:visible;mso-wrap-style:square;v-text-anchor:top"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" path="m,l14460,e" filled="f" strokeweight=".58pt">
                    <v:path arrowok="t" o:connecttype="custom" o:connectlocs="0,0;14460,0" o:connectangles="0,0"/>
                  </v:shape>
                </v:group>
                <w10:anchorlock/>
              </v:group>
            </w:pict>
          </mc:Fallback>
        </mc:AlternateContent>
      </w:r>
    </w:p>
    <w:p w14:paraId="118A1139" w14:textId="77777777" w:rsidR="003A2998" w:rsidRPr="003A2998" w:rsidRDefault="003A2998" w:rsidP="003A2998">
      <w:pPr>
        <w:spacing w:before="10"/>
        <w:rPr>
          <w:rFonts w:ascii="Arial" w:eastAsia="Arial Narrow" w:hAnsi="Arial" w:cs="Arial"/>
          <w:sz w:val="12"/>
          <w:szCs w:val="24"/>
        </w:rPr>
      </w:pPr>
    </w:p>
    <w:p w14:paraId="78C36B68" w14:textId="77777777" w:rsidR="003A2998" w:rsidRPr="003A2998" w:rsidRDefault="003A2998" w:rsidP="003A2998">
      <w:pPr>
        <w:rPr>
          <w:rFonts w:ascii="Arial" w:hAnsi="Arial" w:cs="Arial"/>
          <w:b/>
          <w:snapToGrid w:val="0"/>
          <w:szCs w:val="24"/>
        </w:rPr>
      </w:pPr>
      <w:r w:rsidRPr="003A2998">
        <w:rPr>
          <w:rFonts w:ascii="Arial" w:hAnsi="Arial" w:cs="Arial"/>
          <w:b/>
          <w:snapToGrid w:val="0"/>
          <w:szCs w:val="24"/>
        </w:rPr>
        <w:t>AGE Educational Functioning Level Descriptors</w:t>
      </w:r>
    </w:p>
    <w:tbl>
      <w:tblPr>
        <w:tblW w:w="0" w:type="auto"/>
        <w:tblInd w:w="103" w:type="dxa"/>
        <w:tblLayout w:type="fixed"/>
        <w:tblCellMar>
          <w:left w:w="0" w:type="dxa"/>
          <w:right w:w="0" w:type="dxa"/>
        </w:tblCellMar>
        <w:tblLook w:val="01E0" w:firstRow="1" w:lastRow="1" w:firstColumn="1" w:lastColumn="1" w:noHBand="0" w:noVBand="0"/>
      </w:tblPr>
      <w:tblGrid>
        <w:gridCol w:w="2772"/>
        <w:gridCol w:w="4359"/>
        <w:gridCol w:w="3087"/>
        <w:gridCol w:w="4352"/>
      </w:tblGrid>
      <w:tr w:rsidR="003A2998" w:rsidRPr="003A2998" w14:paraId="1D70D4AC" w14:textId="77777777" w:rsidTr="003A2998">
        <w:trPr>
          <w:trHeight w:hRule="exact" w:val="322"/>
        </w:trPr>
        <w:tc>
          <w:tcPr>
            <w:tcW w:w="14570" w:type="dxa"/>
            <w:gridSpan w:val="4"/>
            <w:tcBorders>
              <w:top w:val="single" w:sz="5" w:space="0" w:color="000000"/>
              <w:left w:val="single" w:sz="7" w:space="0" w:color="000000"/>
              <w:bottom w:val="single" w:sz="7" w:space="0" w:color="000000"/>
              <w:right w:val="single" w:sz="7" w:space="0" w:color="000000"/>
            </w:tcBorders>
          </w:tcPr>
          <w:p w14:paraId="7BFC69B9" w14:textId="77777777" w:rsidR="003A2998" w:rsidRPr="003A2998" w:rsidRDefault="003A2998" w:rsidP="003A2998">
            <w:pPr>
              <w:widowControl w:val="0"/>
              <w:spacing w:line="262" w:lineRule="exact"/>
              <w:jc w:val="center"/>
              <w:rPr>
                <w:rFonts w:ascii="Arial" w:eastAsia="Arial Narrow" w:hAnsi="Arial" w:cs="Arial"/>
                <w:szCs w:val="24"/>
              </w:rPr>
            </w:pPr>
            <w:r w:rsidRPr="003A2998">
              <w:rPr>
                <w:rFonts w:ascii="Arial" w:eastAsia="Calibri" w:hAnsi="Arial" w:cs="Arial"/>
                <w:b/>
                <w:spacing w:val="-1"/>
                <w:szCs w:val="24"/>
              </w:rPr>
              <w:t>Outcome</w:t>
            </w:r>
            <w:r w:rsidRPr="003A2998">
              <w:rPr>
                <w:rFonts w:ascii="Arial" w:eastAsia="Calibri" w:hAnsi="Arial" w:cs="Arial"/>
                <w:b/>
                <w:szCs w:val="24"/>
              </w:rPr>
              <w:t xml:space="preserve"> </w:t>
            </w:r>
            <w:r w:rsidRPr="003A2998">
              <w:rPr>
                <w:rFonts w:ascii="Arial" w:eastAsia="Calibri" w:hAnsi="Arial" w:cs="Arial"/>
                <w:b/>
                <w:spacing w:val="-1"/>
                <w:szCs w:val="24"/>
              </w:rPr>
              <w:t>Measures</w:t>
            </w:r>
            <w:r w:rsidRPr="003A2998">
              <w:rPr>
                <w:rFonts w:ascii="Arial" w:eastAsia="Calibri" w:hAnsi="Arial" w:cs="Arial"/>
                <w:b/>
                <w:szCs w:val="24"/>
              </w:rPr>
              <w:t xml:space="preserve"> </w:t>
            </w:r>
            <w:r w:rsidRPr="003A2998">
              <w:rPr>
                <w:rFonts w:ascii="Arial" w:eastAsia="Calibri" w:hAnsi="Arial" w:cs="Arial"/>
                <w:b/>
                <w:spacing w:val="-1"/>
                <w:szCs w:val="24"/>
              </w:rPr>
              <w:t>Definitions</w:t>
            </w:r>
          </w:p>
        </w:tc>
      </w:tr>
      <w:tr w:rsidR="003A2998" w:rsidRPr="003A2998" w14:paraId="453ECC66" w14:textId="77777777" w:rsidTr="003A2998">
        <w:trPr>
          <w:trHeight w:hRule="exact" w:val="284"/>
        </w:trPr>
        <w:tc>
          <w:tcPr>
            <w:tcW w:w="14570" w:type="dxa"/>
            <w:gridSpan w:val="4"/>
            <w:tcBorders>
              <w:top w:val="single" w:sz="7" w:space="0" w:color="000000"/>
              <w:left w:val="single" w:sz="7" w:space="0" w:color="000000"/>
              <w:bottom w:val="single" w:sz="7" w:space="0" w:color="000000"/>
              <w:right w:val="single" w:sz="7" w:space="0" w:color="000000"/>
            </w:tcBorders>
            <w:shd w:val="clear" w:color="auto" w:fill="000000"/>
          </w:tcPr>
          <w:p w14:paraId="0C9B84B5" w14:textId="77777777" w:rsidR="003A2998" w:rsidRPr="003A2998" w:rsidRDefault="003A2998" w:rsidP="003A2998">
            <w:pPr>
              <w:widowControl w:val="0"/>
              <w:spacing w:line="254" w:lineRule="exact"/>
              <w:jc w:val="center"/>
              <w:rPr>
                <w:rFonts w:ascii="Arial" w:eastAsia="Arial Narrow" w:hAnsi="Arial" w:cs="Arial"/>
                <w:szCs w:val="24"/>
              </w:rPr>
            </w:pPr>
            <w:r w:rsidRPr="003A2998">
              <w:rPr>
                <w:rFonts w:ascii="Arial" w:eastAsia="Arial Narrow" w:hAnsi="Arial" w:cs="Arial"/>
                <w:b/>
                <w:bCs/>
                <w:color w:val="FFFFFF"/>
                <w:spacing w:val="-1"/>
                <w:szCs w:val="24"/>
              </w:rPr>
              <w:t>EDUCATIONAL FUNCTIONING LEVEL DESCRIPTORS</w:t>
            </w:r>
            <w:r w:rsidRPr="003A2998">
              <w:rPr>
                <w:rFonts w:ascii="Arial" w:eastAsia="Arial Narrow" w:hAnsi="Arial" w:cs="Arial"/>
                <w:color w:val="FFFFFF"/>
                <w:spacing w:val="-1"/>
                <w:szCs w:val="24"/>
              </w:rPr>
              <w:t>—</w:t>
            </w:r>
            <w:r w:rsidRPr="003A2998">
              <w:rPr>
                <w:rFonts w:ascii="Arial" w:eastAsia="Arial Narrow" w:hAnsi="Arial" w:cs="Arial"/>
                <w:b/>
                <w:bCs/>
                <w:color w:val="FFFFFF"/>
                <w:spacing w:val="-1"/>
                <w:szCs w:val="24"/>
              </w:rPr>
              <w:t>ADULT BASIC EDUCATION LEVELS</w:t>
            </w:r>
          </w:p>
        </w:tc>
      </w:tr>
      <w:tr w:rsidR="003A2998" w:rsidRPr="003A2998" w14:paraId="7B73C32B" w14:textId="77777777" w:rsidTr="003A2998">
        <w:trPr>
          <w:trHeight w:hRule="exact" w:val="255"/>
        </w:trPr>
        <w:tc>
          <w:tcPr>
            <w:tcW w:w="2772" w:type="dxa"/>
            <w:tcBorders>
              <w:top w:val="single" w:sz="7" w:space="0" w:color="000000"/>
              <w:left w:val="single" w:sz="7" w:space="0" w:color="000000"/>
              <w:bottom w:val="single" w:sz="7" w:space="0" w:color="000000"/>
              <w:right w:val="single" w:sz="7" w:space="0" w:color="000000"/>
            </w:tcBorders>
            <w:shd w:val="clear" w:color="auto" w:fill="999999"/>
          </w:tcPr>
          <w:p w14:paraId="15344B2F" w14:textId="77777777" w:rsidR="003A2998" w:rsidRPr="003A2998" w:rsidRDefault="003A2998" w:rsidP="003A2998">
            <w:pPr>
              <w:widowControl w:val="0"/>
              <w:spacing w:line="227" w:lineRule="exact"/>
              <w:ind w:left="825"/>
              <w:rPr>
                <w:rFonts w:ascii="Arial" w:eastAsia="Arial Narrow" w:hAnsi="Arial" w:cs="Arial"/>
                <w:szCs w:val="24"/>
              </w:rPr>
            </w:pPr>
            <w:r w:rsidRPr="003A2998">
              <w:rPr>
                <w:rFonts w:ascii="Arial" w:eastAsia="Calibri" w:hAnsi="Arial" w:cs="Arial"/>
                <w:b/>
                <w:spacing w:val="-1"/>
                <w:szCs w:val="24"/>
              </w:rPr>
              <w:t>Literacy Level</w:t>
            </w:r>
          </w:p>
        </w:tc>
        <w:tc>
          <w:tcPr>
            <w:tcW w:w="4359" w:type="dxa"/>
            <w:tcBorders>
              <w:top w:val="single" w:sz="7" w:space="0" w:color="000000"/>
              <w:left w:val="single" w:sz="7" w:space="0" w:color="000000"/>
              <w:bottom w:val="single" w:sz="7" w:space="0" w:color="000000"/>
              <w:right w:val="single" w:sz="7" w:space="0" w:color="000000"/>
            </w:tcBorders>
            <w:shd w:val="clear" w:color="auto" w:fill="999999"/>
          </w:tcPr>
          <w:p w14:paraId="123513A8" w14:textId="77777777" w:rsidR="003A2998" w:rsidRPr="003A2998" w:rsidRDefault="003A2998" w:rsidP="003A2998">
            <w:pPr>
              <w:widowControl w:val="0"/>
              <w:spacing w:line="227" w:lineRule="exact"/>
              <w:ind w:left="1125"/>
              <w:rPr>
                <w:rFonts w:ascii="Arial" w:eastAsia="Arial Narrow" w:hAnsi="Arial" w:cs="Arial"/>
                <w:szCs w:val="24"/>
              </w:rPr>
            </w:pPr>
            <w:r w:rsidRPr="003A2998">
              <w:rPr>
                <w:rFonts w:ascii="Arial" w:eastAsia="Calibri" w:hAnsi="Arial" w:cs="Arial"/>
                <w:b/>
                <w:szCs w:val="24"/>
              </w:rPr>
              <w:t xml:space="preserve">Basic </w:t>
            </w:r>
            <w:r w:rsidRPr="003A2998">
              <w:rPr>
                <w:rFonts w:ascii="Arial" w:eastAsia="Calibri" w:hAnsi="Arial" w:cs="Arial"/>
                <w:b/>
                <w:spacing w:val="-1"/>
                <w:szCs w:val="24"/>
              </w:rPr>
              <w:t>Reading</w:t>
            </w:r>
            <w:r w:rsidRPr="003A2998">
              <w:rPr>
                <w:rFonts w:ascii="Arial" w:eastAsia="Calibri" w:hAnsi="Arial" w:cs="Arial"/>
                <w:b/>
                <w:spacing w:val="-2"/>
                <w:szCs w:val="24"/>
              </w:rPr>
              <w:t xml:space="preserve"> </w:t>
            </w:r>
            <w:r w:rsidRPr="003A2998">
              <w:rPr>
                <w:rFonts w:ascii="Arial" w:eastAsia="Calibri" w:hAnsi="Arial" w:cs="Arial"/>
                <w:b/>
                <w:szCs w:val="24"/>
              </w:rPr>
              <w:t xml:space="preserve">and </w:t>
            </w:r>
            <w:r w:rsidRPr="003A2998">
              <w:rPr>
                <w:rFonts w:ascii="Arial" w:eastAsia="Calibri" w:hAnsi="Arial" w:cs="Arial"/>
                <w:b/>
                <w:spacing w:val="-1"/>
                <w:szCs w:val="24"/>
              </w:rPr>
              <w:t>Writing</w:t>
            </w:r>
          </w:p>
        </w:tc>
        <w:tc>
          <w:tcPr>
            <w:tcW w:w="3087" w:type="dxa"/>
            <w:tcBorders>
              <w:top w:val="single" w:sz="7" w:space="0" w:color="000000"/>
              <w:left w:val="single" w:sz="7" w:space="0" w:color="000000"/>
              <w:bottom w:val="single" w:sz="7" w:space="0" w:color="000000"/>
              <w:right w:val="single" w:sz="7" w:space="0" w:color="000000"/>
            </w:tcBorders>
            <w:shd w:val="clear" w:color="auto" w:fill="999999"/>
          </w:tcPr>
          <w:p w14:paraId="193FD5BF" w14:textId="77777777" w:rsidR="003A2998" w:rsidRPr="003A2998" w:rsidRDefault="003A2998" w:rsidP="003A2998">
            <w:pPr>
              <w:widowControl w:val="0"/>
              <w:spacing w:line="227" w:lineRule="exact"/>
              <w:ind w:left="896"/>
              <w:rPr>
                <w:rFonts w:ascii="Arial" w:eastAsia="Arial Narrow" w:hAnsi="Arial" w:cs="Arial"/>
                <w:szCs w:val="24"/>
              </w:rPr>
            </w:pPr>
            <w:r w:rsidRPr="003A2998">
              <w:rPr>
                <w:rFonts w:ascii="Arial" w:eastAsia="Calibri" w:hAnsi="Arial" w:cs="Arial"/>
                <w:b/>
                <w:spacing w:val="-1"/>
                <w:szCs w:val="24"/>
              </w:rPr>
              <w:t>Numeracy Skills</w:t>
            </w:r>
          </w:p>
        </w:tc>
        <w:tc>
          <w:tcPr>
            <w:tcW w:w="4352" w:type="dxa"/>
            <w:tcBorders>
              <w:top w:val="single" w:sz="7" w:space="0" w:color="000000"/>
              <w:left w:val="single" w:sz="7" w:space="0" w:color="000000"/>
              <w:bottom w:val="single" w:sz="7" w:space="0" w:color="000000"/>
              <w:right w:val="single" w:sz="7" w:space="0" w:color="000000"/>
            </w:tcBorders>
            <w:shd w:val="clear" w:color="auto" w:fill="999999"/>
          </w:tcPr>
          <w:p w14:paraId="40F7BF54" w14:textId="77777777" w:rsidR="003A2998" w:rsidRPr="003A2998" w:rsidRDefault="003A2998" w:rsidP="003A2998">
            <w:pPr>
              <w:widowControl w:val="0"/>
              <w:spacing w:line="227" w:lineRule="exact"/>
              <w:ind w:left="902"/>
              <w:rPr>
                <w:rFonts w:ascii="Arial" w:eastAsia="Arial Narrow" w:hAnsi="Arial" w:cs="Arial"/>
                <w:szCs w:val="24"/>
              </w:rPr>
            </w:pPr>
            <w:r w:rsidRPr="003A2998">
              <w:rPr>
                <w:rFonts w:ascii="Arial" w:eastAsia="Calibri" w:hAnsi="Arial" w:cs="Arial"/>
                <w:b/>
                <w:spacing w:val="-1"/>
                <w:szCs w:val="24"/>
              </w:rPr>
              <w:t>Functional</w:t>
            </w:r>
            <w:r w:rsidRPr="003A2998">
              <w:rPr>
                <w:rFonts w:ascii="Arial" w:eastAsia="Calibri" w:hAnsi="Arial" w:cs="Arial"/>
                <w:b/>
                <w:szCs w:val="24"/>
              </w:rPr>
              <w:t xml:space="preserve"> </w:t>
            </w:r>
            <w:r w:rsidRPr="003A2998">
              <w:rPr>
                <w:rFonts w:ascii="Arial" w:eastAsia="Calibri" w:hAnsi="Arial" w:cs="Arial"/>
                <w:b/>
                <w:spacing w:val="-1"/>
                <w:szCs w:val="24"/>
              </w:rPr>
              <w:t>and</w:t>
            </w:r>
            <w:r w:rsidRPr="003A2998">
              <w:rPr>
                <w:rFonts w:ascii="Arial" w:eastAsia="Calibri" w:hAnsi="Arial" w:cs="Arial"/>
                <w:b/>
                <w:spacing w:val="-2"/>
                <w:szCs w:val="24"/>
              </w:rPr>
              <w:t xml:space="preserve"> </w:t>
            </w:r>
            <w:r w:rsidRPr="003A2998">
              <w:rPr>
                <w:rFonts w:ascii="Arial" w:eastAsia="Calibri" w:hAnsi="Arial" w:cs="Arial"/>
                <w:b/>
                <w:szCs w:val="24"/>
              </w:rPr>
              <w:t xml:space="preserve">Workplace </w:t>
            </w:r>
            <w:r w:rsidRPr="003A2998">
              <w:rPr>
                <w:rFonts w:ascii="Arial" w:eastAsia="Calibri" w:hAnsi="Arial" w:cs="Arial"/>
                <w:b/>
                <w:spacing w:val="-1"/>
                <w:szCs w:val="24"/>
              </w:rPr>
              <w:t>Skills</w:t>
            </w:r>
          </w:p>
        </w:tc>
      </w:tr>
      <w:tr w:rsidR="003A2998" w:rsidRPr="003A2998" w14:paraId="729F3AA2" w14:textId="77777777" w:rsidTr="003A2998">
        <w:trPr>
          <w:trHeight w:hRule="exact" w:val="2770"/>
        </w:trPr>
        <w:tc>
          <w:tcPr>
            <w:tcW w:w="2772" w:type="dxa"/>
            <w:tcBorders>
              <w:top w:val="single" w:sz="7" w:space="0" w:color="000000"/>
              <w:left w:val="single" w:sz="7" w:space="0" w:color="000000"/>
              <w:bottom w:val="single" w:sz="7" w:space="0" w:color="000000"/>
              <w:right w:val="single" w:sz="7" w:space="0" w:color="000000"/>
            </w:tcBorders>
          </w:tcPr>
          <w:p w14:paraId="231337AB" w14:textId="77777777" w:rsidR="003A2998" w:rsidRPr="003A2998" w:rsidRDefault="003A2998" w:rsidP="003A2998">
            <w:pPr>
              <w:widowControl w:val="0"/>
              <w:spacing w:line="190" w:lineRule="exact"/>
              <w:ind w:left="99"/>
              <w:rPr>
                <w:rFonts w:ascii="Arial" w:eastAsia="Calibri" w:hAnsi="Arial" w:cs="Arial"/>
                <w:b/>
                <w:sz w:val="16"/>
                <w:szCs w:val="16"/>
              </w:rPr>
            </w:pPr>
          </w:p>
          <w:p w14:paraId="334B5617" w14:textId="77777777" w:rsidR="003A2998" w:rsidRPr="003A2998" w:rsidRDefault="003A2998" w:rsidP="003A2998">
            <w:pPr>
              <w:widowControl w:val="0"/>
              <w:spacing w:line="190" w:lineRule="exact"/>
              <w:ind w:left="99"/>
              <w:rPr>
                <w:rFonts w:ascii="Arial" w:eastAsia="Calibri" w:hAnsi="Arial" w:cs="Arial"/>
                <w:b/>
                <w:sz w:val="16"/>
                <w:szCs w:val="16"/>
              </w:rPr>
            </w:pPr>
            <w:r w:rsidRPr="003A2998">
              <w:rPr>
                <w:rFonts w:ascii="Arial" w:eastAsia="Calibri" w:hAnsi="Arial" w:cs="Arial"/>
                <w:b/>
                <w:sz w:val="16"/>
                <w:szCs w:val="16"/>
              </w:rPr>
              <w:t>ABE Level 4</w:t>
            </w:r>
          </w:p>
          <w:p w14:paraId="6C328852" w14:textId="77777777" w:rsidR="003A2998" w:rsidRPr="003A2998" w:rsidRDefault="003A2998" w:rsidP="003A2998">
            <w:pPr>
              <w:widowControl w:val="0"/>
              <w:spacing w:line="190" w:lineRule="exact"/>
              <w:ind w:left="99"/>
              <w:rPr>
                <w:rFonts w:ascii="Arial" w:eastAsia="Calibri" w:hAnsi="Arial" w:cs="Arial"/>
                <w:spacing w:val="-1"/>
                <w:sz w:val="16"/>
                <w:szCs w:val="16"/>
              </w:rPr>
            </w:pPr>
            <w:r w:rsidRPr="003A2998">
              <w:rPr>
                <w:rFonts w:ascii="Arial" w:eastAsia="Calibri" w:hAnsi="Arial" w:cs="Arial"/>
                <w:sz w:val="16"/>
                <w:szCs w:val="16"/>
              </w:rPr>
              <w:t>(Formerly High</w:t>
            </w:r>
            <w:r w:rsidRPr="003A2998">
              <w:rPr>
                <w:rFonts w:ascii="Arial" w:eastAsia="Calibri" w:hAnsi="Arial" w:cs="Arial"/>
                <w:spacing w:val="-1"/>
                <w:sz w:val="16"/>
                <w:szCs w:val="16"/>
              </w:rPr>
              <w:t xml:space="preserve"> Intermediate</w:t>
            </w:r>
            <w:r w:rsidRPr="003A2998">
              <w:rPr>
                <w:rFonts w:ascii="Arial" w:eastAsia="Calibri" w:hAnsi="Arial" w:cs="Arial"/>
                <w:spacing w:val="-2"/>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Education)</w:t>
            </w:r>
          </w:p>
          <w:p w14:paraId="69A49511" w14:textId="77777777" w:rsidR="003A2998" w:rsidRPr="003A2998" w:rsidRDefault="003A2998" w:rsidP="003A2998">
            <w:pPr>
              <w:widowControl w:val="0"/>
              <w:spacing w:line="190" w:lineRule="exact"/>
              <w:ind w:left="99"/>
              <w:rPr>
                <w:rFonts w:ascii="Arial" w:eastAsia="Arial Narrow" w:hAnsi="Arial" w:cs="Arial"/>
                <w:sz w:val="16"/>
                <w:szCs w:val="16"/>
              </w:rPr>
            </w:pPr>
            <w:r w:rsidRPr="003A2998">
              <w:rPr>
                <w:rFonts w:ascii="Arial" w:eastAsia="Calibri" w:hAnsi="Arial" w:cs="Arial"/>
                <w:spacing w:val="-1"/>
                <w:sz w:val="16"/>
                <w:szCs w:val="16"/>
              </w:rPr>
              <w:t>Student has tested in the grade level range of 6-8.9</w:t>
            </w:r>
          </w:p>
          <w:p w14:paraId="69F7A0F0" w14:textId="77777777" w:rsidR="003A2998" w:rsidRPr="003A2998" w:rsidRDefault="003A2998" w:rsidP="003A2998">
            <w:pPr>
              <w:widowControl w:val="0"/>
              <w:spacing w:before="69"/>
              <w:ind w:left="287" w:right="1379" w:hanging="188"/>
              <w:rPr>
                <w:rFonts w:ascii="Arial" w:eastAsia="Arial Narrow" w:hAnsi="Arial" w:cs="Arial"/>
                <w:sz w:val="16"/>
                <w:szCs w:val="16"/>
              </w:rPr>
            </w:pPr>
          </w:p>
        </w:tc>
        <w:tc>
          <w:tcPr>
            <w:tcW w:w="4359" w:type="dxa"/>
            <w:tcBorders>
              <w:top w:val="single" w:sz="7" w:space="0" w:color="000000"/>
              <w:left w:val="single" w:sz="7" w:space="0" w:color="000000"/>
              <w:bottom w:val="single" w:sz="7" w:space="0" w:color="000000"/>
              <w:right w:val="single" w:sz="7" w:space="0" w:color="000000"/>
            </w:tcBorders>
          </w:tcPr>
          <w:p w14:paraId="5BE60960" w14:textId="77777777" w:rsidR="003A2998" w:rsidRPr="003A2998" w:rsidRDefault="003A2998" w:rsidP="003A2998">
            <w:pPr>
              <w:widowControl w:val="0"/>
              <w:ind w:left="99" w:right="100"/>
              <w:rPr>
                <w:rFonts w:ascii="Arial" w:eastAsia="Arial Narrow" w:hAnsi="Arial" w:cs="Arial"/>
                <w:sz w:val="16"/>
                <w:szCs w:val="16"/>
              </w:rPr>
            </w:pPr>
            <w:r w:rsidRPr="003A2998">
              <w:rPr>
                <w:rFonts w:ascii="Arial" w:eastAsia="Calibri" w:hAnsi="Arial" w:cs="Arial"/>
                <w:spacing w:val="-1"/>
                <w:sz w:val="16"/>
                <w:szCs w:val="16"/>
              </w:rPr>
              <w:t xml:space="preserve">Individual </w:t>
            </w:r>
            <w:r w:rsidRPr="003A2998">
              <w:rPr>
                <w:rFonts w:ascii="Arial" w:eastAsia="Calibri" w:hAnsi="Arial" w:cs="Arial"/>
                <w:sz w:val="16"/>
                <w:szCs w:val="16"/>
              </w:rPr>
              <w:t>is</w:t>
            </w:r>
            <w:r w:rsidRPr="003A2998">
              <w:rPr>
                <w:rFonts w:ascii="Arial" w:eastAsia="Calibri" w:hAnsi="Arial" w:cs="Arial"/>
                <w:spacing w:val="-1"/>
                <w:sz w:val="16"/>
                <w:szCs w:val="16"/>
              </w:rPr>
              <w:t xml:space="preserve"> able </w:t>
            </w:r>
            <w:r w:rsidRPr="003A2998">
              <w:rPr>
                <w:rFonts w:ascii="Arial" w:eastAsia="Calibri" w:hAnsi="Arial" w:cs="Arial"/>
                <w:sz w:val="16"/>
                <w:szCs w:val="16"/>
              </w:rPr>
              <w:t>to</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read simple descriptions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narratives</w:t>
            </w:r>
            <w:r w:rsidRPr="003A2998">
              <w:rPr>
                <w:rFonts w:ascii="Arial" w:eastAsia="Calibri" w:hAnsi="Arial" w:cs="Arial"/>
                <w:spacing w:val="-2"/>
                <w:sz w:val="16"/>
                <w:szCs w:val="16"/>
              </w:rPr>
              <w:t xml:space="preserve"> </w:t>
            </w:r>
            <w:r w:rsidRPr="003A2998">
              <w:rPr>
                <w:rFonts w:ascii="Arial" w:eastAsia="Calibri" w:hAnsi="Arial" w:cs="Arial"/>
                <w:sz w:val="16"/>
                <w:szCs w:val="16"/>
              </w:rPr>
              <w:t>on</w:t>
            </w:r>
            <w:r w:rsidRPr="003A2998">
              <w:rPr>
                <w:rFonts w:ascii="Arial" w:eastAsia="Calibri" w:hAnsi="Arial" w:cs="Arial"/>
                <w:spacing w:val="75"/>
                <w:sz w:val="16"/>
                <w:szCs w:val="16"/>
              </w:rPr>
              <w:t xml:space="preserve"> </w:t>
            </w:r>
            <w:r w:rsidRPr="003A2998">
              <w:rPr>
                <w:rFonts w:ascii="Arial" w:eastAsia="Calibri" w:hAnsi="Arial" w:cs="Arial"/>
                <w:spacing w:val="-1"/>
                <w:sz w:val="16"/>
                <w:szCs w:val="16"/>
              </w:rPr>
              <w:t xml:space="preserve">familiar subjects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from</w:t>
            </w:r>
            <w:r w:rsidRPr="003A2998">
              <w:rPr>
                <w:rFonts w:ascii="Arial" w:eastAsia="Calibri" w:hAnsi="Arial" w:cs="Arial"/>
                <w:spacing w:val="-1"/>
                <w:sz w:val="16"/>
                <w:szCs w:val="16"/>
              </w:rPr>
              <w:t xml:space="preserve"> </w:t>
            </w:r>
            <w:r w:rsidRPr="003A2998">
              <w:rPr>
                <w:rFonts w:ascii="Arial" w:eastAsia="Calibri" w:hAnsi="Arial" w:cs="Arial"/>
                <w:sz w:val="16"/>
                <w:szCs w:val="16"/>
              </w:rPr>
              <w:t>which</w:t>
            </w:r>
            <w:r w:rsidRPr="003A2998">
              <w:rPr>
                <w:rFonts w:ascii="Arial" w:eastAsia="Calibri" w:hAnsi="Arial" w:cs="Arial"/>
                <w:spacing w:val="-1"/>
                <w:sz w:val="16"/>
                <w:szCs w:val="16"/>
              </w:rPr>
              <w:t xml:space="preserve"> new vocabulary </w:t>
            </w:r>
            <w:r w:rsidRPr="003A2998">
              <w:rPr>
                <w:rFonts w:ascii="Arial" w:eastAsia="Calibri" w:hAnsi="Arial" w:cs="Arial"/>
                <w:sz w:val="16"/>
                <w:szCs w:val="16"/>
              </w:rPr>
              <w:t>can</w:t>
            </w:r>
            <w:r w:rsidRPr="003A2998">
              <w:rPr>
                <w:rFonts w:ascii="Arial" w:eastAsia="Calibri" w:hAnsi="Arial" w:cs="Arial"/>
                <w:spacing w:val="-1"/>
                <w:sz w:val="16"/>
                <w:szCs w:val="16"/>
              </w:rPr>
              <w:t xml:space="preserve"> be determined</w:t>
            </w:r>
            <w:r w:rsidRPr="003A2998">
              <w:rPr>
                <w:rFonts w:ascii="Arial" w:eastAsia="Calibri" w:hAnsi="Arial" w:cs="Arial"/>
                <w:spacing w:val="61"/>
                <w:sz w:val="16"/>
                <w:szCs w:val="16"/>
              </w:rPr>
              <w:t xml:space="preserve"> </w:t>
            </w:r>
            <w:r w:rsidRPr="003A2998">
              <w:rPr>
                <w:rFonts w:ascii="Arial" w:eastAsia="Calibri" w:hAnsi="Arial" w:cs="Arial"/>
                <w:sz w:val="16"/>
                <w:szCs w:val="16"/>
              </w:rPr>
              <w:t>by</w:t>
            </w:r>
            <w:r w:rsidRPr="003A2998">
              <w:rPr>
                <w:rFonts w:ascii="Arial" w:eastAsia="Calibri" w:hAnsi="Arial" w:cs="Arial"/>
                <w:spacing w:val="-1"/>
                <w:sz w:val="16"/>
                <w:szCs w:val="16"/>
              </w:rPr>
              <w:t xml:space="preserve"> </w:t>
            </w:r>
            <w:r w:rsidRPr="003A2998">
              <w:rPr>
                <w:rFonts w:ascii="Arial" w:eastAsia="Calibri" w:hAnsi="Arial" w:cs="Arial"/>
                <w:sz w:val="16"/>
                <w:szCs w:val="16"/>
              </w:rPr>
              <w:t>context</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w:t>
            </w:r>
            <w:r w:rsidRPr="003A2998">
              <w:rPr>
                <w:rFonts w:ascii="Arial" w:eastAsia="Calibri" w:hAnsi="Arial" w:cs="Arial"/>
                <w:sz w:val="16"/>
                <w:szCs w:val="16"/>
              </w:rPr>
              <w:t>make</w:t>
            </w:r>
            <w:r w:rsidRPr="003A2998">
              <w:rPr>
                <w:rFonts w:ascii="Arial" w:eastAsia="Calibri" w:hAnsi="Arial" w:cs="Arial"/>
                <w:spacing w:val="-1"/>
                <w:sz w:val="16"/>
                <w:szCs w:val="16"/>
              </w:rPr>
              <w:t xml:space="preserve"> some minimal inferences about familiar</w:t>
            </w:r>
            <w:r w:rsidRPr="003A2998">
              <w:rPr>
                <w:rFonts w:ascii="Arial" w:eastAsia="Calibri" w:hAnsi="Arial" w:cs="Arial"/>
                <w:spacing w:val="55"/>
                <w:sz w:val="16"/>
                <w:szCs w:val="16"/>
              </w:rPr>
              <w:t xml:space="preserve"> </w:t>
            </w:r>
            <w:r w:rsidRPr="003A2998">
              <w:rPr>
                <w:rFonts w:ascii="Arial" w:eastAsia="Calibri" w:hAnsi="Arial" w:cs="Arial"/>
                <w:spacing w:val="-1"/>
                <w:sz w:val="16"/>
                <w:szCs w:val="16"/>
              </w:rPr>
              <w:t>texts and compare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and contrast information from such texts but not</w:t>
            </w:r>
            <w:r w:rsidRPr="003A2998">
              <w:rPr>
                <w:rFonts w:ascii="Arial" w:eastAsia="Calibri" w:hAnsi="Arial" w:cs="Arial"/>
                <w:spacing w:val="29"/>
                <w:sz w:val="16"/>
                <w:szCs w:val="16"/>
              </w:rPr>
              <w:t xml:space="preserve"> </w:t>
            </w:r>
            <w:r w:rsidRPr="003A2998">
              <w:rPr>
                <w:rFonts w:ascii="Arial" w:eastAsia="Calibri" w:hAnsi="Arial" w:cs="Arial"/>
                <w:spacing w:val="-1"/>
                <w:sz w:val="16"/>
                <w:szCs w:val="16"/>
              </w:rPr>
              <w:t>consistently.</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individual 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2"/>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narrative descriptions</w:t>
            </w:r>
            <w:r w:rsidRPr="003A2998">
              <w:rPr>
                <w:rFonts w:ascii="Arial" w:eastAsia="Calibri" w:hAnsi="Arial" w:cs="Arial"/>
                <w:spacing w:val="39"/>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short </w:t>
            </w:r>
            <w:r w:rsidRPr="003A2998">
              <w:rPr>
                <w:rFonts w:ascii="Arial" w:eastAsia="Calibri" w:hAnsi="Arial" w:cs="Arial"/>
                <w:sz w:val="16"/>
                <w:szCs w:val="16"/>
              </w:rPr>
              <w:t>essays</w:t>
            </w:r>
            <w:r w:rsidRPr="003A2998">
              <w:rPr>
                <w:rFonts w:ascii="Arial" w:eastAsia="Calibri" w:hAnsi="Arial" w:cs="Arial"/>
                <w:spacing w:val="-1"/>
                <w:sz w:val="16"/>
                <w:szCs w:val="16"/>
              </w:rPr>
              <w:t xml:space="preserve"> on familiar </w:t>
            </w:r>
            <w:r w:rsidRPr="003A2998">
              <w:rPr>
                <w:rFonts w:ascii="Arial" w:eastAsia="Calibri" w:hAnsi="Arial" w:cs="Arial"/>
                <w:sz w:val="16"/>
                <w:szCs w:val="16"/>
              </w:rPr>
              <w:t>topics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has consistent use of basic</w:t>
            </w:r>
            <w:r w:rsidRPr="003A2998">
              <w:rPr>
                <w:rFonts w:ascii="Arial" w:eastAsia="Calibri" w:hAnsi="Arial" w:cs="Arial"/>
                <w:spacing w:val="30"/>
                <w:sz w:val="16"/>
                <w:szCs w:val="16"/>
              </w:rPr>
              <w:t xml:space="preserve"> </w:t>
            </w:r>
            <w:r w:rsidRPr="003A2998">
              <w:rPr>
                <w:rFonts w:ascii="Arial" w:eastAsia="Calibri" w:hAnsi="Arial" w:cs="Arial"/>
                <w:spacing w:val="-1"/>
                <w:sz w:val="16"/>
                <w:szCs w:val="16"/>
              </w:rPr>
              <w:t xml:space="preserve">punctuation but makes grammatical errors </w:t>
            </w:r>
            <w:r w:rsidRPr="003A2998">
              <w:rPr>
                <w:rFonts w:ascii="Arial" w:eastAsia="Calibri" w:hAnsi="Arial" w:cs="Arial"/>
                <w:sz w:val="16"/>
                <w:szCs w:val="16"/>
              </w:rPr>
              <w:t>with</w:t>
            </w:r>
            <w:r w:rsidRPr="003A2998">
              <w:rPr>
                <w:rFonts w:ascii="Arial" w:eastAsia="Calibri" w:hAnsi="Arial" w:cs="Arial"/>
                <w:spacing w:val="-1"/>
                <w:sz w:val="16"/>
                <w:szCs w:val="16"/>
              </w:rPr>
              <w:t xml:space="preserve"> complex structures.</w:t>
            </w:r>
          </w:p>
        </w:tc>
        <w:tc>
          <w:tcPr>
            <w:tcW w:w="3087" w:type="dxa"/>
            <w:tcBorders>
              <w:top w:val="single" w:sz="7" w:space="0" w:color="000000"/>
              <w:left w:val="single" w:sz="7" w:space="0" w:color="000000"/>
              <w:bottom w:val="single" w:sz="7" w:space="0" w:color="000000"/>
              <w:right w:val="single" w:sz="7" w:space="0" w:color="000000"/>
            </w:tcBorders>
          </w:tcPr>
          <w:p w14:paraId="2302A130" w14:textId="77777777" w:rsidR="003A2998" w:rsidRPr="003A2998" w:rsidRDefault="003A2998" w:rsidP="003A2998">
            <w:pPr>
              <w:widowControl w:val="0"/>
              <w:ind w:left="99" w:right="162"/>
              <w:rPr>
                <w:rFonts w:ascii="Arial" w:eastAsia="Arial Narrow" w:hAnsi="Arial" w:cs="Arial"/>
                <w:sz w:val="16"/>
                <w:szCs w:val="16"/>
              </w:rPr>
            </w:pPr>
            <w:r w:rsidRPr="003A2998">
              <w:rPr>
                <w:rFonts w:ascii="Arial" w:eastAsia="Calibri" w:hAnsi="Arial" w:cs="Arial"/>
                <w:spacing w:val="-1"/>
                <w:sz w:val="16"/>
                <w:szCs w:val="16"/>
              </w:rPr>
              <w:t xml:space="preserve">Individual can perform </w:t>
            </w:r>
            <w:r w:rsidRPr="003A2998">
              <w:rPr>
                <w:rFonts w:ascii="Arial" w:eastAsia="Calibri" w:hAnsi="Arial" w:cs="Arial"/>
                <w:sz w:val="16"/>
                <w:szCs w:val="16"/>
              </w:rPr>
              <w:t>all</w:t>
            </w:r>
            <w:r w:rsidRPr="003A2998">
              <w:rPr>
                <w:rFonts w:ascii="Arial" w:eastAsia="Calibri" w:hAnsi="Arial" w:cs="Arial"/>
                <w:spacing w:val="-1"/>
                <w:sz w:val="16"/>
                <w:szCs w:val="16"/>
              </w:rPr>
              <w:t xml:space="preserve"> four </w:t>
            </w:r>
            <w:r w:rsidRPr="003A2998">
              <w:rPr>
                <w:rFonts w:ascii="Arial" w:eastAsia="Calibri" w:hAnsi="Arial" w:cs="Arial"/>
                <w:sz w:val="16"/>
                <w:szCs w:val="16"/>
              </w:rPr>
              <w:t>basic</w:t>
            </w:r>
            <w:r w:rsidRPr="003A2998">
              <w:rPr>
                <w:rFonts w:ascii="Arial" w:eastAsia="Calibri" w:hAnsi="Arial" w:cs="Arial"/>
                <w:spacing w:val="-1"/>
                <w:sz w:val="16"/>
                <w:szCs w:val="16"/>
              </w:rPr>
              <w:t xml:space="preserve"> math</w:t>
            </w:r>
            <w:r w:rsidRPr="003A2998">
              <w:rPr>
                <w:rFonts w:ascii="Arial" w:eastAsia="Calibri" w:hAnsi="Arial" w:cs="Arial"/>
                <w:spacing w:val="47"/>
                <w:sz w:val="16"/>
                <w:szCs w:val="16"/>
              </w:rPr>
              <w:t xml:space="preserve"> </w:t>
            </w:r>
            <w:r w:rsidRPr="003A2998">
              <w:rPr>
                <w:rFonts w:ascii="Arial" w:eastAsia="Calibri" w:hAnsi="Arial" w:cs="Arial"/>
                <w:spacing w:val="-1"/>
                <w:sz w:val="16"/>
                <w:szCs w:val="16"/>
              </w:rPr>
              <w:t xml:space="preserve">operations </w:t>
            </w:r>
            <w:r w:rsidRPr="003A2998">
              <w:rPr>
                <w:rFonts w:ascii="Arial" w:eastAsia="Calibri" w:hAnsi="Arial" w:cs="Arial"/>
                <w:sz w:val="16"/>
                <w:szCs w:val="16"/>
              </w:rPr>
              <w:t>with</w:t>
            </w:r>
            <w:r w:rsidRPr="003A2998">
              <w:rPr>
                <w:rFonts w:ascii="Arial" w:eastAsia="Calibri" w:hAnsi="Arial" w:cs="Arial"/>
                <w:spacing w:val="-1"/>
                <w:sz w:val="16"/>
                <w:szCs w:val="16"/>
              </w:rPr>
              <w:t xml:space="preserve"> whole numbers and </w:t>
            </w:r>
            <w:r w:rsidRPr="003A2998">
              <w:rPr>
                <w:rFonts w:ascii="Arial" w:eastAsia="Calibri" w:hAnsi="Arial" w:cs="Arial"/>
                <w:sz w:val="16"/>
                <w:szCs w:val="16"/>
              </w:rPr>
              <w:t>fractions;</w:t>
            </w:r>
            <w:r w:rsidRPr="003A2998">
              <w:rPr>
                <w:rFonts w:ascii="Arial" w:eastAsia="Calibri" w:hAnsi="Arial" w:cs="Arial"/>
                <w:spacing w:val="39"/>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determine correct </w:t>
            </w:r>
            <w:r w:rsidRPr="003A2998">
              <w:rPr>
                <w:rFonts w:ascii="Arial" w:eastAsia="Calibri" w:hAnsi="Arial" w:cs="Arial"/>
                <w:sz w:val="16"/>
                <w:szCs w:val="16"/>
              </w:rPr>
              <w:t>math</w:t>
            </w:r>
            <w:r w:rsidRPr="003A2998">
              <w:rPr>
                <w:rFonts w:ascii="Arial" w:eastAsia="Calibri" w:hAnsi="Arial" w:cs="Arial"/>
                <w:spacing w:val="-1"/>
                <w:sz w:val="16"/>
                <w:szCs w:val="16"/>
              </w:rPr>
              <w:t xml:space="preserve"> operations</w:t>
            </w:r>
            <w:r w:rsidRPr="003A2998">
              <w:rPr>
                <w:rFonts w:ascii="Arial" w:eastAsia="Calibri" w:hAnsi="Arial" w:cs="Arial"/>
                <w:spacing w:val="-2"/>
                <w:sz w:val="16"/>
                <w:szCs w:val="16"/>
              </w:rPr>
              <w:t xml:space="preserve"> </w:t>
            </w:r>
            <w:r w:rsidRPr="003A2998">
              <w:rPr>
                <w:rFonts w:ascii="Arial" w:eastAsia="Calibri" w:hAnsi="Arial" w:cs="Arial"/>
                <w:sz w:val="16"/>
                <w:szCs w:val="16"/>
              </w:rPr>
              <w:t>for</w:t>
            </w:r>
            <w:r w:rsidRPr="003A2998">
              <w:rPr>
                <w:rFonts w:ascii="Arial" w:eastAsia="Calibri" w:hAnsi="Arial" w:cs="Arial"/>
                <w:spacing w:val="43"/>
                <w:sz w:val="16"/>
                <w:szCs w:val="16"/>
              </w:rPr>
              <w:t xml:space="preserve"> </w:t>
            </w:r>
            <w:r w:rsidRPr="003A2998">
              <w:rPr>
                <w:rFonts w:ascii="Arial" w:eastAsia="Calibri" w:hAnsi="Arial" w:cs="Arial"/>
                <w:sz w:val="16"/>
                <w:szCs w:val="16"/>
              </w:rPr>
              <w:t>solving</w:t>
            </w:r>
            <w:r w:rsidRPr="003A2998">
              <w:rPr>
                <w:rFonts w:ascii="Arial" w:eastAsia="Calibri" w:hAnsi="Arial" w:cs="Arial"/>
                <w:spacing w:val="-1"/>
                <w:sz w:val="16"/>
                <w:szCs w:val="16"/>
              </w:rPr>
              <w:t xml:space="preserve"> narrative math problems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w:t>
            </w:r>
            <w:r w:rsidRPr="003A2998">
              <w:rPr>
                <w:rFonts w:ascii="Arial" w:eastAsia="Calibri" w:hAnsi="Arial" w:cs="Arial"/>
                <w:spacing w:val="33"/>
                <w:sz w:val="16"/>
                <w:szCs w:val="16"/>
              </w:rPr>
              <w:t xml:space="preserve"> </w:t>
            </w:r>
            <w:r w:rsidRPr="003A2998">
              <w:rPr>
                <w:rFonts w:ascii="Arial" w:eastAsia="Calibri" w:hAnsi="Arial" w:cs="Arial"/>
                <w:spacing w:val="-1"/>
                <w:sz w:val="16"/>
                <w:szCs w:val="16"/>
              </w:rPr>
              <w:t xml:space="preserve">convert fractions </w:t>
            </w:r>
            <w:r w:rsidRPr="003A2998">
              <w:rPr>
                <w:rFonts w:ascii="Arial" w:eastAsia="Calibri" w:hAnsi="Arial" w:cs="Arial"/>
                <w:sz w:val="16"/>
                <w:szCs w:val="16"/>
              </w:rPr>
              <w:t>to</w:t>
            </w:r>
            <w:r w:rsidRPr="003A2998">
              <w:rPr>
                <w:rFonts w:ascii="Arial" w:eastAsia="Calibri" w:hAnsi="Arial" w:cs="Arial"/>
                <w:spacing w:val="-1"/>
                <w:sz w:val="16"/>
                <w:szCs w:val="16"/>
              </w:rPr>
              <w:t xml:space="preserve"> decimals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decimals </w:t>
            </w:r>
            <w:r w:rsidRPr="003A2998">
              <w:rPr>
                <w:rFonts w:ascii="Arial" w:eastAsia="Calibri" w:hAnsi="Arial" w:cs="Arial"/>
                <w:sz w:val="16"/>
                <w:szCs w:val="16"/>
              </w:rPr>
              <w:t>to</w:t>
            </w:r>
            <w:r w:rsidRPr="003A2998">
              <w:rPr>
                <w:rFonts w:ascii="Arial" w:eastAsia="Calibri" w:hAnsi="Arial" w:cs="Arial"/>
                <w:spacing w:val="43"/>
                <w:sz w:val="16"/>
                <w:szCs w:val="16"/>
              </w:rPr>
              <w:t xml:space="preserve"> </w:t>
            </w:r>
            <w:r w:rsidRPr="003A2998">
              <w:rPr>
                <w:rFonts w:ascii="Arial" w:eastAsia="Calibri" w:hAnsi="Arial" w:cs="Arial"/>
                <w:sz w:val="16"/>
                <w:szCs w:val="16"/>
              </w:rPr>
              <w:t>fractions;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perform basic operations</w:t>
            </w:r>
            <w:r w:rsidRPr="003A2998">
              <w:rPr>
                <w:rFonts w:ascii="Arial" w:eastAsia="Calibri" w:hAnsi="Arial" w:cs="Arial"/>
                <w:spacing w:val="39"/>
                <w:sz w:val="16"/>
                <w:szCs w:val="16"/>
              </w:rPr>
              <w:t xml:space="preserve"> </w:t>
            </w:r>
            <w:r w:rsidRPr="003A2998">
              <w:rPr>
                <w:rFonts w:ascii="Arial" w:eastAsia="Calibri" w:hAnsi="Arial" w:cs="Arial"/>
                <w:sz w:val="16"/>
                <w:szCs w:val="16"/>
              </w:rPr>
              <w:t>on</w:t>
            </w:r>
            <w:r w:rsidRPr="003A2998">
              <w:rPr>
                <w:rFonts w:ascii="Arial" w:eastAsia="Calibri" w:hAnsi="Arial" w:cs="Arial"/>
                <w:spacing w:val="-1"/>
                <w:sz w:val="16"/>
                <w:szCs w:val="16"/>
              </w:rPr>
              <w:t xml:space="preserve"> </w:t>
            </w:r>
            <w:r w:rsidRPr="003A2998">
              <w:rPr>
                <w:rFonts w:ascii="Arial" w:eastAsia="Calibri" w:hAnsi="Arial" w:cs="Arial"/>
                <w:sz w:val="16"/>
                <w:szCs w:val="16"/>
              </w:rPr>
              <w:t>fractions.</w:t>
            </w:r>
          </w:p>
        </w:tc>
        <w:tc>
          <w:tcPr>
            <w:tcW w:w="4352" w:type="dxa"/>
            <w:tcBorders>
              <w:top w:val="single" w:sz="7" w:space="0" w:color="000000"/>
              <w:left w:val="single" w:sz="7" w:space="0" w:color="000000"/>
              <w:bottom w:val="single" w:sz="7" w:space="0" w:color="000000"/>
              <w:right w:val="single" w:sz="7" w:space="0" w:color="000000"/>
            </w:tcBorders>
          </w:tcPr>
          <w:p w14:paraId="36EE64D6" w14:textId="77777777" w:rsidR="003A2998" w:rsidRPr="003A2998" w:rsidRDefault="003A2998" w:rsidP="003A2998">
            <w:pPr>
              <w:widowControl w:val="0"/>
              <w:ind w:left="99" w:right="152"/>
              <w:rPr>
                <w:rFonts w:ascii="Arial" w:eastAsia="Arial Narrow" w:hAnsi="Arial" w:cs="Arial"/>
                <w:sz w:val="16"/>
                <w:szCs w:val="16"/>
              </w:rPr>
            </w:pPr>
            <w:r w:rsidRPr="003A2998">
              <w:rPr>
                <w:rFonts w:ascii="Arial" w:eastAsia="Calibri" w:hAnsi="Arial" w:cs="Arial"/>
                <w:spacing w:val="-1"/>
                <w:sz w:val="16"/>
                <w:szCs w:val="16"/>
              </w:rPr>
              <w:t>Individual is able to</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handle basic life skills tasks such as graphs,</w:t>
            </w:r>
            <w:r w:rsidRPr="003A2998">
              <w:rPr>
                <w:rFonts w:ascii="Arial" w:eastAsia="Calibri" w:hAnsi="Arial" w:cs="Arial"/>
                <w:spacing w:val="22"/>
                <w:sz w:val="16"/>
                <w:szCs w:val="16"/>
              </w:rPr>
              <w:t xml:space="preserve"> </w:t>
            </w:r>
            <w:r w:rsidRPr="003A2998">
              <w:rPr>
                <w:rFonts w:ascii="Arial" w:eastAsia="Calibri" w:hAnsi="Arial" w:cs="Arial"/>
                <w:sz w:val="16"/>
                <w:szCs w:val="16"/>
              </w:rPr>
              <w:t>charts,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labels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follow multistep diagrams; </w:t>
            </w:r>
            <w:r w:rsidRPr="003A2998">
              <w:rPr>
                <w:rFonts w:ascii="Arial" w:eastAsia="Calibri" w:hAnsi="Arial" w:cs="Arial"/>
                <w:sz w:val="16"/>
                <w:szCs w:val="16"/>
              </w:rPr>
              <w:t>can</w:t>
            </w:r>
            <w:r w:rsidRPr="003A2998">
              <w:rPr>
                <w:rFonts w:ascii="Arial" w:eastAsia="Calibri" w:hAnsi="Arial" w:cs="Arial"/>
                <w:spacing w:val="-1"/>
                <w:sz w:val="16"/>
                <w:szCs w:val="16"/>
              </w:rPr>
              <w:t xml:space="preserve"> read</w:t>
            </w:r>
            <w:r w:rsidRPr="003A2998">
              <w:rPr>
                <w:rFonts w:ascii="Arial" w:eastAsia="Calibri" w:hAnsi="Arial" w:cs="Arial"/>
                <w:spacing w:val="57"/>
                <w:sz w:val="16"/>
                <w:szCs w:val="16"/>
              </w:rPr>
              <w:t xml:space="preserve"> </w:t>
            </w:r>
            <w:r w:rsidRPr="003A2998">
              <w:rPr>
                <w:rFonts w:ascii="Arial" w:eastAsia="Calibri" w:hAnsi="Arial" w:cs="Arial"/>
                <w:spacing w:val="-1"/>
                <w:sz w:val="16"/>
                <w:szCs w:val="16"/>
              </w:rPr>
              <w:t>authentic materials</w:t>
            </w:r>
            <w:r w:rsidRPr="003A2998">
              <w:rPr>
                <w:rFonts w:ascii="Arial" w:eastAsia="Calibri" w:hAnsi="Arial" w:cs="Arial"/>
                <w:spacing w:val="-2"/>
                <w:sz w:val="16"/>
                <w:szCs w:val="16"/>
              </w:rPr>
              <w:t xml:space="preserve">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 topics, such </w:t>
            </w:r>
            <w:r w:rsidRPr="003A2998">
              <w:rPr>
                <w:rFonts w:ascii="Arial" w:eastAsia="Calibri" w:hAnsi="Arial" w:cs="Arial"/>
                <w:sz w:val="16"/>
                <w:szCs w:val="16"/>
              </w:rPr>
              <w:t>as</w:t>
            </w:r>
            <w:r w:rsidRPr="003A2998">
              <w:rPr>
                <w:rFonts w:ascii="Arial" w:eastAsia="Calibri" w:hAnsi="Arial" w:cs="Arial"/>
                <w:spacing w:val="-1"/>
                <w:sz w:val="16"/>
                <w:szCs w:val="16"/>
              </w:rPr>
              <w:t xml:space="preserve"> simple employee</w:t>
            </w:r>
            <w:r w:rsidRPr="003A2998">
              <w:rPr>
                <w:rFonts w:ascii="Arial" w:eastAsia="Calibri" w:hAnsi="Arial" w:cs="Arial"/>
                <w:spacing w:val="73"/>
                <w:sz w:val="16"/>
                <w:szCs w:val="16"/>
              </w:rPr>
              <w:t xml:space="preserve"> </w:t>
            </w:r>
            <w:r w:rsidRPr="003A2998">
              <w:rPr>
                <w:rFonts w:ascii="Arial" w:eastAsia="Calibri" w:hAnsi="Arial" w:cs="Arial"/>
                <w:spacing w:val="-1"/>
                <w:sz w:val="16"/>
                <w:szCs w:val="16"/>
              </w:rPr>
              <w:t xml:space="preserve">handbooks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payroll </w:t>
            </w:r>
            <w:r w:rsidRPr="003A2998">
              <w:rPr>
                <w:rFonts w:ascii="Arial" w:eastAsia="Calibri" w:hAnsi="Arial" w:cs="Arial"/>
                <w:sz w:val="16"/>
                <w:szCs w:val="16"/>
              </w:rPr>
              <w:t>stubs;</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complete </w:t>
            </w:r>
            <w:r w:rsidRPr="003A2998">
              <w:rPr>
                <w:rFonts w:ascii="Arial" w:eastAsia="Calibri" w:hAnsi="Arial" w:cs="Arial"/>
                <w:sz w:val="16"/>
                <w:szCs w:val="16"/>
              </w:rPr>
              <w:t>forms</w:t>
            </w:r>
            <w:r w:rsidRPr="003A2998">
              <w:rPr>
                <w:rFonts w:ascii="Arial" w:eastAsia="Calibri" w:hAnsi="Arial" w:cs="Arial"/>
                <w:spacing w:val="-1"/>
                <w:sz w:val="16"/>
                <w:szCs w:val="16"/>
              </w:rPr>
              <w:t xml:space="preserve"> such </w:t>
            </w:r>
            <w:r w:rsidRPr="003A2998">
              <w:rPr>
                <w:rFonts w:ascii="Arial" w:eastAsia="Calibri" w:hAnsi="Arial" w:cs="Arial"/>
                <w:sz w:val="16"/>
                <w:szCs w:val="16"/>
              </w:rPr>
              <w:t>as</w:t>
            </w:r>
            <w:r w:rsidRPr="003A2998">
              <w:rPr>
                <w:rFonts w:ascii="Arial" w:eastAsia="Calibri" w:hAnsi="Arial" w:cs="Arial"/>
                <w:spacing w:val="-2"/>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job</w:t>
            </w:r>
            <w:r w:rsidRPr="003A2998">
              <w:rPr>
                <w:rFonts w:ascii="Arial" w:eastAsia="Calibri" w:hAnsi="Arial" w:cs="Arial"/>
                <w:spacing w:val="41"/>
                <w:sz w:val="16"/>
                <w:szCs w:val="16"/>
              </w:rPr>
              <w:t xml:space="preserve"> </w:t>
            </w:r>
            <w:r w:rsidRPr="003A2998">
              <w:rPr>
                <w:rFonts w:ascii="Arial" w:eastAsia="Calibri" w:hAnsi="Arial" w:cs="Arial"/>
                <w:spacing w:val="-1"/>
                <w:sz w:val="16"/>
                <w:szCs w:val="16"/>
              </w:rPr>
              <w:t xml:space="preserve">application </w:t>
            </w:r>
            <w:r w:rsidRPr="003A2998">
              <w:rPr>
                <w:rFonts w:ascii="Arial" w:eastAsia="Calibri" w:hAnsi="Arial" w:cs="Arial"/>
                <w:sz w:val="16"/>
                <w:szCs w:val="16"/>
              </w:rPr>
              <w:t>and</w:t>
            </w:r>
            <w:r w:rsidRPr="003A2998">
              <w:rPr>
                <w:rFonts w:ascii="Arial" w:eastAsia="Calibri" w:hAnsi="Arial" w:cs="Arial"/>
                <w:spacing w:val="-1"/>
                <w:sz w:val="16"/>
                <w:szCs w:val="16"/>
              </w:rPr>
              <w:t xml:space="preserve"> reconcile</w:t>
            </w:r>
            <w:r w:rsidRPr="003A2998">
              <w:rPr>
                <w:rFonts w:ascii="Arial" w:eastAsia="Calibri" w:hAnsi="Arial" w:cs="Arial"/>
                <w:spacing w:val="-2"/>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bank</w:t>
            </w:r>
            <w:r w:rsidRPr="003A2998">
              <w:rPr>
                <w:rFonts w:ascii="Arial" w:eastAsia="Calibri" w:hAnsi="Arial" w:cs="Arial"/>
                <w:spacing w:val="-1"/>
                <w:sz w:val="16"/>
                <w:szCs w:val="16"/>
              </w:rPr>
              <w:t xml:space="preserve"> statement.</w:t>
            </w:r>
            <w:r w:rsidRPr="003A2998">
              <w:rPr>
                <w:rFonts w:ascii="Arial" w:eastAsia="Calibri" w:hAnsi="Arial" w:cs="Arial"/>
                <w:spacing w:val="37"/>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handle jobs </w:t>
            </w:r>
            <w:r w:rsidRPr="003A2998">
              <w:rPr>
                <w:rFonts w:ascii="Arial" w:eastAsia="Calibri" w:hAnsi="Arial" w:cs="Arial"/>
                <w:sz w:val="16"/>
                <w:szCs w:val="16"/>
              </w:rPr>
              <w:t>that</w:t>
            </w:r>
            <w:r w:rsidRPr="003A2998">
              <w:rPr>
                <w:rFonts w:ascii="Arial" w:eastAsia="Calibri" w:hAnsi="Arial" w:cs="Arial"/>
                <w:spacing w:val="55"/>
                <w:sz w:val="16"/>
                <w:szCs w:val="16"/>
              </w:rPr>
              <w:t xml:space="preserve"> </w:t>
            </w:r>
            <w:r w:rsidRPr="003A2998">
              <w:rPr>
                <w:rFonts w:ascii="Arial" w:eastAsia="Calibri" w:hAnsi="Arial" w:cs="Arial"/>
                <w:sz w:val="16"/>
                <w:szCs w:val="16"/>
              </w:rPr>
              <w:t>involve</w:t>
            </w:r>
            <w:r w:rsidRPr="003A2998">
              <w:rPr>
                <w:rFonts w:ascii="Arial" w:eastAsia="Calibri" w:hAnsi="Arial" w:cs="Arial"/>
                <w:spacing w:val="-1"/>
                <w:sz w:val="16"/>
                <w:szCs w:val="16"/>
              </w:rPr>
              <w:t xml:space="preserve"> following simple written instructions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diagrams; </w:t>
            </w:r>
            <w:r w:rsidRPr="003A2998">
              <w:rPr>
                <w:rFonts w:ascii="Arial" w:eastAsia="Calibri" w:hAnsi="Arial" w:cs="Arial"/>
                <w:sz w:val="16"/>
                <w:szCs w:val="16"/>
              </w:rPr>
              <w:t>can</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read procedural texts, </w:t>
            </w:r>
            <w:r w:rsidRPr="003A2998">
              <w:rPr>
                <w:rFonts w:ascii="Arial" w:eastAsia="Calibri" w:hAnsi="Arial" w:cs="Arial"/>
                <w:sz w:val="16"/>
                <w:szCs w:val="16"/>
              </w:rPr>
              <w:t>where</w:t>
            </w:r>
            <w:r w:rsidRPr="003A2998">
              <w:rPr>
                <w:rFonts w:ascii="Arial" w:eastAsia="Calibri" w:hAnsi="Arial" w:cs="Arial"/>
                <w:spacing w:val="-1"/>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information </w:t>
            </w:r>
            <w:r w:rsidRPr="003A2998">
              <w:rPr>
                <w:rFonts w:ascii="Arial" w:eastAsia="Calibri" w:hAnsi="Arial" w:cs="Arial"/>
                <w:sz w:val="16"/>
                <w:szCs w:val="16"/>
              </w:rPr>
              <w:t>is</w:t>
            </w:r>
            <w:r w:rsidRPr="003A2998">
              <w:rPr>
                <w:rFonts w:ascii="Arial" w:eastAsia="Calibri" w:hAnsi="Arial" w:cs="Arial"/>
                <w:spacing w:val="-1"/>
                <w:sz w:val="16"/>
                <w:szCs w:val="16"/>
              </w:rPr>
              <w:t xml:space="preserve"> supported by</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 xml:space="preserve">diagrams, </w:t>
            </w:r>
            <w:r w:rsidRPr="003A2998">
              <w:rPr>
                <w:rFonts w:ascii="Arial" w:eastAsia="Calibri" w:hAnsi="Arial" w:cs="Arial"/>
                <w:sz w:val="16"/>
                <w:szCs w:val="16"/>
              </w:rPr>
              <w:t>to</w:t>
            </w:r>
            <w:r w:rsidRPr="003A2998">
              <w:rPr>
                <w:rFonts w:ascii="Arial" w:eastAsia="Calibri" w:hAnsi="Arial" w:cs="Arial"/>
                <w:spacing w:val="-1"/>
                <w:sz w:val="16"/>
                <w:szCs w:val="16"/>
              </w:rPr>
              <w:t xml:space="preserve"> remedy </w:t>
            </w:r>
            <w:r w:rsidRPr="003A2998">
              <w:rPr>
                <w:rFonts w:ascii="Arial" w:eastAsia="Calibri" w:hAnsi="Arial" w:cs="Arial"/>
                <w:sz w:val="16"/>
                <w:szCs w:val="16"/>
              </w:rPr>
              <w:t>a</w:t>
            </w:r>
            <w:r w:rsidRPr="003A2998">
              <w:rPr>
                <w:rFonts w:ascii="Arial" w:eastAsia="Calibri" w:hAnsi="Arial" w:cs="Arial"/>
                <w:spacing w:val="-1"/>
                <w:sz w:val="16"/>
                <w:szCs w:val="16"/>
              </w:rPr>
              <w:t xml:space="preserve"> problem, </w:t>
            </w:r>
            <w:r w:rsidRPr="003A2998">
              <w:rPr>
                <w:rFonts w:ascii="Arial" w:eastAsia="Calibri" w:hAnsi="Arial" w:cs="Arial"/>
                <w:sz w:val="16"/>
                <w:szCs w:val="16"/>
              </w:rPr>
              <w:t>such</w:t>
            </w:r>
            <w:r w:rsidRPr="003A2998">
              <w:rPr>
                <w:rFonts w:ascii="Arial" w:eastAsia="Calibri" w:hAnsi="Arial" w:cs="Arial"/>
                <w:spacing w:val="-1"/>
                <w:sz w:val="16"/>
                <w:szCs w:val="16"/>
              </w:rPr>
              <w:t xml:space="preserve"> as </w:t>
            </w:r>
            <w:r w:rsidRPr="003A2998">
              <w:rPr>
                <w:rFonts w:ascii="Arial" w:eastAsia="Calibri" w:hAnsi="Arial" w:cs="Arial"/>
                <w:sz w:val="16"/>
                <w:szCs w:val="16"/>
              </w:rPr>
              <w:t>locating</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problem </w:t>
            </w:r>
            <w:r w:rsidRPr="003A2998">
              <w:rPr>
                <w:rFonts w:ascii="Arial" w:eastAsia="Calibri" w:hAnsi="Arial" w:cs="Arial"/>
                <w:sz w:val="16"/>
                <w:szCs w:val="16"/>
              </w:rPr>
              <w:t>with</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 xml:space="preserve">machine </w:t>
            </w:r>
            <w:r w:rsidRPr="003A2998">
              <w:rPr>
                <w:rFonts w:ascii="Arial" w:eastAsia="Calibri" w:hAnsi="Arial" w:cs="Arial"/>
                <w:sz w:val="16"/>
                <w:szCs w:val="16"/>
              </w:rPr>
              <w:t>or</w:t>
            </w:r>
            <w:r w:rsidRPr="003A2998">
              <w:rPr>
                <w:rFonts w:ascii="Arial" w:eastAsia="Calibri" w:hAnsi="Arial" w:cs="Arial"/>
                <w:spacing w:val="-1"/>
                <w:sz w:val="16"/>
                <w:szCs w:val="16"/>
              </w:rPr>
              <w:t xml:space="preserve"> carrying</w:t>
            </w:r>
            <w:r w:rsidRPr="003A2998">
              <w:rPr>
                <w:rFonts w:ascii="Arial" w:eastAsia="Calibri" w:hAnsi="Arial" w:cs="Arial"/>
                <w:spacing w:val="-2"/>
                <w:sz w:val="16"/>
                <w:szCs w:val="16"/>
              </w:rPr>
              <w:t xml:space="preserve"> </w:t>
            </w:r>
            <w:r w:rsidRPr="003A2998">
              <w:rPr>
                <w:rFonts w:ascii="Arial" w:eastAsia="Calibri" w:hAnsi="Arial" w:cs="Arial"/>
                <w:sz w:val="16"/>
                <w:szCs w:val="16"/>
              </w:rPr>
              <w:t>out</w:t>
            </w:r>
            <w:r w:rsidRPr="003A2998">
              <w:rPr>
                <w:rFonts w:ascii="Arial" w:eastAsia="Calibri" w:hAnsi="Arial" w:cs="Arial"/>
                <w:spacing w:val="-1"/>
                <w:sz w:val="16"/>
                <w:szCs w:val="16"/>
              </w:rPr>
              <w:t xml:space="preserve"> repairs using </w:t>
            </w:r>
            <w:r w:rsidRPr="003A2998">
              <w:rPr>
                <w:rFonts w:ascii="Arial" w:eastAsia="Calibri" w:hAnsi="Arial" w:cs="Arial"/>
                <w:sz w:val="16"/>
                <w:szCs w:val="16"/>
              </w:rPr>
              <w:t>a</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repair manual.</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63"/>
                <w:sz w:val="16"/>
                <w:szCs w:val="16"/>
              </w:rPr>
              <w:t xml:space="preserve"> </w:t>
            </w:r>
            <w:r w:rsidRPr="003A2998">
              <w:rPr>
                <w:rFonts w:ascii="Arial" w:eastAsia="Calibri" w:hAnsi="Arial" w:cs="Arial"/>
                <w:spacing w:val="-1"/>
                <w:sz w:val="16"/>
                <w:szCs w:val="16"/>
              </w:rPr>
              <w:t xml:space="preserve">individual </w:t>
            </w:r>
            <w:r w:rsidRPr="003A2998">
              <w:rPr>
                <w:rFonts w:ascii="Arial" w:eastAsia="Calibri" w:hAnsi="Arial" w:cs="Arial"/>
                <w:sz w:val="16"/>
                <w:szCs w:val="16"/>
              </w:rPr>
              <w:t>can</w:t>
            </w:r>
            <w:r w:rsidRPr="003A2998">
              <w:rPr>
                <w:rFonts w:ascii="Arial" w:eastAsia="Calibri" w:hAnsi="Arial" w:cs="Arial"/>
                <w:spacing w:val="-1"/>
                <w:sz w:val="16"/>
                <w:szCs w:val="16"/>
              </w:rPr>
              <w:t xml:space="preserve"> learn</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work</w:t>
            </w:r>
            <w:r w:rsidRPr="003A2998">
              <w:rPr>
                <w:rFonts w:ascii="Arial" w:eastAsia="Calibri" w:hAnsi="Arial" w:cs="Arial"/>
                <w:spacing w:val="-1"/>
                <w:sz w:val="16"/>
                <w:szCs w:val="16"/>
              </w:rPr>
              <w:t xml:space="preserve"> </w:t>
            </w:r>
            <w:r w:rsidRPr="003A2998">
              <w:rPr>
                <w:rFonts w:ascii="Arial" w:eastAsia="Calibri" w:hAnsi="Arial" w:cs="Arial"/>
                <w:sz w:val="16"/>
                <w:szCs w:val="16"/>
              </w:rPr>
              <w:t>with</w:t>
            </w:r>
            <w:r w:rsidRPr="003A2998">
              <w:rPr>
                <w:rFonts w:ascii="Arial" w:eastAsia="Calibri" w:hAnsi="Arial" w:cs="Arial"/>
                <w:spacing w:val="-1"/>
                <w:sz w:val="16"/>
                <w:szCs w:val="16"/>
              </w:rPr>
              <w:t xml:space="preserve"> </w:t>
            </w:r>
            <w:r w:rsidRPr="003A2998">
              <w:rPr>
                <w:rFonts w:ascii="Arial" w:eastAsia="Calibri" w:hAnsi="Arial" w:cs="Arial"/>
                <w:sz w:val="16"/>
                <w:szCs w:val="16"/>
              </w:rPr>
              <w:t>most</w:t>
            </w:r>
            <w:r w:rsidRPr="003A2998">
              <w:rPr>
                <w:rFonts w:ascii="Arial" w:eastAsia="Calibri" w:hAnsi="Arial" w:cs="Arial"/>
                <w:spacing w:val="-2"/>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computer software,</w:t>
            </w:r>
            <w:r w:rsidRPr="003A2998">
              <w:rPr>
                <w:rFonts w:ascii="Arial" w:eastAsia="Calibri" w:hAnsi="Arial" w:cs="Arial"/>
                <w:spacing w:val="51"/>
                <w:sz w:val="16"/>
                <w:szCs w:val="16"/>
              </w:rPr>
              <w:t xml:space="preserve"> </w:t>
            </w:r>
            <w:r w:rsidRPr="003A2998">
              <w:rPr>
                <w:rFonts w:ascii="Arial" w:eastAsia="Calibri" w:hAnsi="Arial" w:cs="Arial"/>
                <w:sz w:val="16"/>
                <w:szCs w:val="16"/>
              </w:rPr>
              <w:t>such</w:t>
            </w:r>
            <w:r w:rsidRPr="003A2998">
              <w:rPr>
                <w:rFonts w:ascii="Arial" w:eastAsia="Calibri" w:hAnsi="Arial" w:cs="Arial"/>
                <w:spacing w:val="-1"/>
                <w:sz w:val="16"/>
                <w:szCs w:val="16"/>
              </w:rPr>
              <w:t xml:space="preserve"> </w:t>
            </w:r>
            <w:r w:rsidRPr="003A2998">
              <w:rPr>
                <w:rFonts w:ascii="Arial" w:eastAsia="Calibri" w:hAnsi="Arial" w:cs="Arial"/>
                <w:sz w:val="16"/>
                <w:szCs w:val="16"/>
              </w:rPr>
              <w:t>as</w:t>
            </w:r>
            <w:r w:rsidRPr="003A2998">
              <w:rPr>
                <w:rFonts w:ascii="Arial" w:eastAsia="Calibri" w:hAnsi="Arial" w:cs="Arial"/>
                <w:spacing w:val="-1"/>
                <w:sz w:val="16"/>
                <w:szCs w:val="16"/>
              </w:rPr>
              <w:t xml:space="preserve"> using </w:t>
            </w:r>
            <w:r w:rsidRPr="003A2998">
              <w:rPr>
                <w:rFonts w:ascii="Arial" w:eastAsia="Calibri" w:hAnsi="Arial" w:cs="Arial"/>
                <w:sz w:val="16"/>
                <w:szCs w:val="16"/>
              </w:rPr>
              <w:t>a</w:t>
            </w:r>
            <w:r w:rsidRPr="003A2998">
              <w:rPr>
                <w:rFonts w:ascii="Arial" w:eastAsia="Calibri" w:hAnsi="Arial" w:cs="Arial"/>
                <w:spacing w:val="-1"/>
                <w:sz w:val="16"/>
                <w:szCs w:val="16"/>
              </w:rPr>
              <w:t xml:space="preserve"> word processor </w:t>
            </w:r>
            <w:r w:rsidRPr="003A2998">
              <w:rPr>
                <w:rFonts w:ascii="Arial" w:eastAsia="Calibri" w:hAnsi="Arial" w:cs="Arial"/>
                <w:sz w:val="16"/>
                <w:szCs w:val="16"/>
              </w:rPr>
              <w:t>to</w:t>
            </w:r>
            <w:r w:rsidRPr="003A2998">
              <w:rPr>
                <w:rFonts w:ascii="Arial" w:eastAsia="Calibri" w:hAnsi="Arial" w:cs="Arial"/>
                <w:spacing w:val="-1"/>
                <w:sz w:val="16"/>
                <w:szCs w:val="16"/>
              </w:rPr>
              <w:t xml:space="preserve"> produce own </w:t>
            </w:r>
            <w:r w:rsidRPr="003A2998">
              <w:rPr>
                <w:rFonts w:ascii="Arial" w:eastAsia="Calibri" w:hAnsi="Arial" w:cs="Arial"/>
                <w:sz w:val="16"/>
                <w:szCs w:val="16"/>
              </w:rPr>
              <w:t>texts,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43"/>
                <w:sz w:val="16"/>
                <w:szCs w:val="16"/>
              </w:rPr>
              <w:t xml:space="preserve"> </w:t>
            </w:r>
            <w:r w:rsidRPr="003A2998">
              <w:rPr>
                <w:rFonts w:ascii="Arial" w:eastAsia="Calibri" w:hAnsi="Arial" w:cs="Arial"/>
                <w:sz w:val="16"/>
                <w:szCs w:val="16"/>
              </w:rPr>
              <w:t>follow</w:t>
            </w:r>
            <w:r w:rsidRPr="003A2998">
              <w:rPr>
                <w:rFonts w:ascii="Arial" w:eastAsia="Calibri" w:hAnsi="Arial" w:cs="Arial"/>
                <w:spacing w:val="-1"/>
                <w:sz w:val="16"/>
                <w:szCs w:val="16"/>
              </w:rPr>
              <w:t xml:space="preserve"> simple instructions </w:t>
            </w:r>
            <w:r w:rsidRPr="003A2998">
              <w:rPr>
                <w:rFonts w:ascii="Arial" w:eastAsia="Calibri" w:hAnsi="Arial" w:cs="Arial"/>
                <w:sz w:val="16"/>
                <w:szCs w:val="16"/>
              </w:rPr>
              <w:t>for</w:t>
            </w:r>
            <w:r w:rsidRPr="003A2998">
              <w:rPr>
                <w:rFonts w:ascii="Arial" w:eastAsia="Calibri" w:hAnsi="Arial" w:cs="Arial"/>
                <w:spacing w:val="-1"/>
                <w:sz w:val="16"/>
                <w:szCs w:val="16"/>
              </w:rPr>
              <w:t xml:space="preserve"> using technology.</w:t>
            </w:r>
          </w:p>
        </w:tc>
      </w:tr>
      <w:tr w:rsidR="003A2998" w:rsidRPr="003A2998" w14:paraId="0D1D210E" w14:textId="77777777" w:rsidTr="003A2998">
        <w:trPr>
          <w:trHeight w:hRule="exact" w:val="2732"/>
        </w:trPr>
        <w:tc>
          <w:tcPr>
            <w:tcW w:w="2772" w:type="dxa"/>
            <w:tcBorders>
              <w:top w:val="single" w:sz="7" w:space="0" w:color="000000"/>
              <w:left w:val="single" w:sz="7" w:space="0" w:color="000000"/>
              <w:bottom w:val="single" w:sz="7" w:space="0" w:color="000000"/>
              <w:right w:val="single" w:sz="7" w:space="0" w:color="000000"/>
            </w:tcBorders>
          </w:tcPr>
          <w:p w14:paraId="61995156" w14:textId="77777777" w:rsidR="003A2998" w:rsidRPr="003A2998" w:rsidRDefault="003A2998" w:rsidP="003A2998">
            <w:pPr>
              <w:widowControl w:val="0"/>
              <w:spacing w:line="191" w:lineRule="exact"/>
              <w:ind w:left="99"/>
              <w:rPr>
                <w:rFonts w:ascii="Arial" w:eastAsia="Calibri" w:hAnsi="Arial" w:cs="Arial"/>
                <w:b/>
                <w:spacing w:val="-1"/>
                <w:sz w:val="16"/>
                <w:szCs w:val="16"/>
              </w:rPr>
            </w:pPr>
          </w:p>
          <w:p w14:paraId="51D22D14" w14:textId="77777777" w:rsidR="003A2998" w:rsidRPr="003A2998" w:rsidRDefault="003A2998" w:rsidP="003A2998">
            <w:pPr>
              <w:widowControl w:val="0"/>
              <w:spacing w:line="191" w:lineRule="exact"/>
              <w:ind w:left="99"/>
              <w:rPr>
                <w:rFonts w:ascii="Arial" w:eastAsia="Calibri" w:hAnsi="Arial" w:cs="Arial"/>
                <w:b/>
                <w:spacing w:val="-1"/>
                <w:sz w:val="16"/>
                <w:szCs w:val="16"/>
              </w:rPr>
            </w:pPr>
            <w:r w:rsidRPr="003A2998">
              <w:rPr>
                <w:rFonts w:ascii="Arial" w:eastAsia="Calibri" w:hAnsi="Arial" w:cs="Arial"/>
                <w:b/>
                <w:spacing w:val="-1"/>
                <w:sz w:val="16"/>
                <w:szCs w:val="16"/>
              </w:rPr>
              <w:t>ABE Level 5</w:t>
            </w:r>
          </w:p>
          <w:p w14:paraId="07183422" w14:textId="77777777" w:rsidR="003A2998" w:rsidRPr="003A2998" w:rsidRDefault="003A2998" w:rsidP="003A2998">
            <w:pPr>
              <w:widowControl w:val="0"/>
              <w:spacing w:line="191" w:lineRule="exact"/>
              <w:ind w:left="99"/>
              <w:rPr>
                <w:rFonts w:ascii="Arial" w:eastAsia="Calibri" w:hAnsi="Arial" w:cs="Arial"/>
                <w:spacing w:val="-1"/>
                <w:sz w:val="16"/>
                <w:szCs w:val="16"/>
              </w:rPr>
            </w:pPr>
            <w:r w:rsidRPr="003A2998">
              <w:rPr>
                <w:rFonts w:ascii="Arial" w:eastAsia="Calibri" w:hAnsi="Arial" w:cs="Arial"/>
                <w:spacing w:val="-1"/>
                <w:sz w:val="16"/>
                <w:szCs w:val="16"/>
              </w:rPr>
              <w:t>(Formerly Low Adult Secondary Education)</w:t>
            </w:r>
          </w:p>
          <w:p w14:paraId="4694A3FD" w14:textId="77777777" w:rsidR="003A2998" w:rsidRPr="003A2998" w:rsidRDefault="003A2998" w:rsidP="003A2998">
            <w:pPr>
              <w:widowControl w:val="0"/>
              <w:spacing w:line="191" w:lineRule="exact"/>
              <w:ind w:left="99"/>
              <w:rPr>
                <w:rFonts w:ascii="Arial" w:eastAsia="Arial Narrow" w:hAnsi="Arial" w:cs="Arial"/>
                <w:sz w:val="16"/>
                <w:szCs w:val="16"/>
              </w:rPr>
            </w:pPr>
            <w:r w:rsidRPr="003A2998">
              <w:rPr>
                <w:rFonts w:ascii="Arial" w:eastAsia="Calibri" w:hAnsi="Arial" w:cs="Arial"/>
                <w:spacing w:val="-1"/>
                <w:sz w:val="16"/>
                <w:szCs w:val="16"/>
              </w:rPr>
              <w:t>Student has tested in the grade level range of 9-10.9</w:t>
            </w:r>
          </w:p>
          <w:p w14:paraId="4F63FE1F" w14:textId="77777777" w:rsidR="003A2998" w:rsidRPr="003A2998" w:rsidRDefault="003A2998" w:rsidP="003A2998">
            <w:pPr>
              <w:widowControl w:val="0"/>
              <w:spacing w:before="69"/>
              <w:ind w:left="287" w:right="1379" w:hanging="188"/>
              <w:rPr>
                <w:rFonts w:ascii="Arial" w:eastAsia="Arial Narrow" w:hAnsi="Arial" w:cs="Arial"/>
                <w:sz w:val="16"/>
                <w:szCs w:val="16"/>
              </w:rPr>
            </w:pPr>
          </w:p>
        </w:tc>
        <w:tc>
          <w:tcPr>
            <w:tcW w:w="4359" w:type="dxa"/>
            <w:tcBorders>
              <w:top w:val="single" w:sz="7" w:space="0" w:color="000000"/>
              <w:left w:val="single" w:sz="7" w:space="0" w:color="000000"/>
              <w:bottom w:val="single" w:sz="7" w:space="0" w:color="000000"/>
              <w:right w:val="single" w:sz="7" w:space="0" w:color="000000"/>
            </w:tcBorders>
          </w:tcPr>
          <w:p w14:paraId="4A18C39A" w14:textId="77777777" w:rsidR="003A2998" w:rsidRPr="003A2998" w:rsidRDefault="003A2998" w:rsidP="003A2998">
            <w:pPr>
              <w:widowControl w:val="0"/>
              <w:ind w:left="99" w:right="113"/>
              <w:rPr>
                <w:rFonts w:ascii="Arial" w:eastAsia="Arial Narrow" w:hAnsi="Arial" w:cs="Arial"/>
                <w:sz w:val="16"/>
                <w:szCs w:val="16"/>
              </w:rPr>
            </w:pPr>
            <w:r w:rsidRPr="003A2998">
              <w:rPr>
                <w:rFonts w:ascii="Arial" w:eastAsia="Calibri" w:hAnsi="Arial" w:cs="Arial"/>
                <w:spacing w:val="-1"/>
                <w:sz w:val="16"/>
                <w:szCs w:val="16"/>
              </w:rPr>
              <w:t>Individual can comprehend expository</w:t>
            </w:r>
            <w:r w:rsidRPr="003A2998">
              <w:rPr>
                <w:rFonts w:ascii="Arial" w:eastAsia="Calibri" w:hAnsi="Arial" w:cs="Arial"/>
                <w:spacing w:val="-2"/>
                <w:sz w:val="16"/>
                <w:szCs w:val="16"/>
              </w:rPr>
              <w:t xml:space="preserve">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and identify</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spelling,</w:t>
            </w:r>
            <w:r w:rsidRPr="003A2998">
              <w:rPr>
                <w:rFonts w:ascii="Arial" w:eastAsia="Calibri" w:hAnsi="Arial" w:cs="Arial"/>
                <w:spacing w:val="83"/>
                <w:sz w:val="16"/>
                <w:szCs w:val="16"/>
              </w:rPr>
              <w:t xml:space="preserve"> </w:t>
            </w:r>
            <w:r w:rsidRPr="003A2998">
              <w:rPr>
                <w:rFonts w:ascii="Arial" w:eastAsia="Calibri" w:hAnsi="Arial" w:cs="Arial"/>
                <w:spacing w:val="-1"/>
                <w:sz w:val="16"/>
                <w:szCs w:val="16"/>
              </w:rPr>
              <w:t xml:space="preserve">punctuation, and grammatical errors; </w:t>
            </w:r>
            <w:r w:rsidRPr="003A2998">
              <w:rPr>
                <w:rFonts w:ascii="Arial" w:eastAsia="Calibri" w:hAnsi="Arial" w:cs="Arial"/>
                <w:sz w:val="16"/>
                <w:szCs w:val="16"/>
              </w:rPr>
              <w:t>can</w:t>
            </w:r>
            <w:r w:rsidRPr="003A2998">
              <w:rPr>
                <w:rFonts w:ascii="Arial" w:eastAsia="Calibri" w:hAnsi="Arial" w:cs="Arial"/>
                <w:spacing w:val="-1"/>
                <w:sz w:val="16"/>
                <w:szCs w:val="16"/>
              </w:rPr>
              <w:t xml:space="preserve"> comprehend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variety</w:t>
            </w:r>
            <w:r w:rsidRPr="003A2998">
              <w:rPr>
                <w:rFonts w:ascii="Arial" w:eastAsia="Calibri" w:hAnsi="Arial" w:cs="Arial"/>
                <w:spacing w:val="-1"/>
                <w:sz w:val="16"/>
                <w:szCs w:val="16"/>
              </w:rPr>
              <w:t xml:space="preserve"> </w:t>
            </w:r>
            <w:r w:rsidRPr="003A2998">
              <w:rPr>
                <w:rFonts w:ascii="Arial" w:eastAsia="Calibri" w:hAnsi="Arial" w:cs="Arial"/>
                <w:sz w:val="16"/>
                <w:szCs w:val="16"/>
              </w:rPr>
              <w:t>of</w:t>
            </w:r>
            <w:r w:rsidRPr="003A2998">
              <w:rPr>
                <w:rFonts w:ascii="Arial" w:eastAsia="Calibri" w:hAnsi="Arial" w:cs="Arial"/>
                <w:spacing w:val="71"/>
                <w:sz w:val="16"/>
                <w:szCs w:val="16"/>
              </w:rPr>
              <w:t xml:space="preserve"> </w:t>
            </w:r>
            <w:r w:rsidRPr="003A2998">
              <w:rPr>
                <w:rFonts w:ascii="Arial" w:eastAsia="Calibri" w:hAnsi="Arial" w:cs="Arial"/>
                <w:spacing w:val="-1"/>
                <w:sz w:val="16"/>
                <w:szCs w:val="16"/>
              </w:rPr>
              <w:t xml:space="preserve">materials </w:t>
            </w:r>
            <w:r w:rsidRPr="003A2998">
              <w:rPr>
                <w:rFonts w:ascii="Arial" w:eastAsia="Calibri" w:hAnsi="Arial" w:cs="Arial"/>
                <w:sz w:val="16"/>
                <w:szCs w:val="16"/>
              </w:rPr>
              <w:t>such</w:t>
            </w:r>
            <w:r w:rsidRPr="003A2998">
              <w:rPr>
                <w:rFonts w:ascii="Arial" w:eastAsia="Calibri" w:hAnsi="Arial" w:cs="Arial"/>
                <w:spacing w:val="-1"/>
                <w:sz w:val="16"/>
                <w:szCs w:val="16"/>
              </w:rPr>
              <w:t xml:space="preserve"> </w:t>
            </w:r>
            <w:r w:rsidRPr="003A2998">
              <w:rPr>
                <w:rFonts w:ascii="Arial" w:eastAsia="Calibri" w:hAnsi="Arial" w:cs="Arial"/>
                <w:sz w:val="16"/>
                <w:szCs w:val="16"/>
              </w:rPr>
              <w:t>as</w:t>
            </w:r>
            <w:r w:rsidRPr="003A2998">
              <w:rPr>
                <w:rFonts w:ascii="Arial" w:eastAsia="Calibri" w:hAnsi="Arial" w:cs="Arial"/>
                <w:spacing w:val="-1"/>
                <w:sz w:val="16"/>
                <w:szCs w:val="16"/>
              </w:rPr>
              <w:t xml:space="preserve"> periodicals and nontechnical journals on</w:t>
            </w:r>
            <w:r w:rsidRPr="003A2998">
              <w:rPr>
                <w:rFonts w:ascii="Arial" w:eastAsia="Calibri" w:hAnsi="Arial" w:cs="Arial"/>
                <w:spacing w:val="67"/>
                <w:sz w:val="16"/>
                <w:szCs w:val="16"/>
              </w:rPr>
              <w:t xml:space="preserve"> </w:t>
            </w:r>
            <w:r w:rsidRPr="003A2998">
              <w:rPr>
                <w:rFonts w:ascii="Arial" w:eastAsia="Calibri" w:hAnsi="Arial" w:cs="Arial"/>
                <w:spacing w:val="-1"/>
                <w:sz w:val="16"/>
                <w:szCs w:val="16"/>
              </w:rPr>
              <w:t xml:space="preserve">common </w:t>
            </w:r>
            <w:r w:rsidRPr="003A2998">
              <w:rPr>
                <w:rFonts w:ascii="Arial" w:eastAsia="Calibri" w:hAnsi="Arial" w:cs="Arial"/>
                <w:sz w:val="16"/>
                <w:szCs w:val="16"/>
              </w:rPr>
              <w:t>topics;</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comprehend library reference materials </w:t>
            </w:r>
            <w:r w:rsidRPr="003A2998">
              <w:rPr>
                <w:rFonts w:ascii="Arial" w:eastAsia="Calibri" w:hAnsi="Arial" w:cs="Arial"/>
                <w:sz w:val="16"/>
                <w:szCs w:val="16"/>
              </w:rPr>
              <w:t>and</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 xml:space="preserve">compose multi-paragraph </w:t>
            </w:r>
            <w:r w:rsidRPr="003A2998">
              <w:rPr>
                <w:rFonts w:ascii="Arial" w:eastAsia="Calibri" w:hAnsi="Arial" w:cs="Arial"/>
                <w:sz w:val="16"/>
                <w:szCs w:val="16"/>
              </w:rPr>
              <w:t>essays;</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listen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oral</w:t>
            </w:r>
            <w:r w:rsidRPr="003A2998">
              <w:rPr>
                <w:rFonts w:ascii="Arial" w:eastAsia="Calibri" w:hAnsi="Arial" w:cs="Arial"/>
                <w:spacing w:val="-1"/>
                <w:sz w:val="16"/>
                <w:szCs w:val="16"/>
              </w:rPr>
              <w:t xml:space="preserve"> instructions and</w:t>
            </w:r>
            <w:r w:rsidRPr="003A2998">
              <w:rPr>
                <w:rFonts w:ascii="Arial" w:eastAsia="Calibri" w:hAnsi="Arial" w:cs="Arial"/>
                <w:spacing w:val="59"/>
                <w:sz w:val="16"/>
                <w:szCs w:val="16"/>
              </w:rPr>
              <w:t xml:space="preserve"> </w:t>
            </w:r>
            <w:r w:rsidRPr="003A2998">
              <w:rPr>
                <w:rFonts w:ascii="Arial" w:eastAsia="Calibri" w:hAnsi="Arial" w:cs="Arial"/>
                <w:sz w:val="16"/>
                <w:szCs w:val="16"/>
              </w:rPr>
              <w:t>write</w:t>
            </w:r>
            <w:r w:rsidRPr="003A2998">
              <w:rPr>
                <w:rFonts w:ascii="Arial" w:eastAsia="Calibri" w:hAnsi="Arial" w:cs="Arial"/>
                <w:spacing w:val="-1"/>
                <w:sz w:val="16"/>
                <w:szCs w:val="16"/>
              </w:rPr>
              <w:t xml:space="preserve"> </w:t>
            </w:r>
            <w:r w:rsidRPr="003A2998">
              <w:rPr>
                <w:rFonts w:ascii="Arial" w:eastAsia="Calibri" w:hAnsi="Arial" w:cs="Arial"/>
                <w:sz w:val="16"/>
                <w:szCs w:val="16"/>
              </w:rPr>
              <w:t>an</w:t>
            </w:r>
            <w:r w:rsidRPr="003A2998">
              <w:rPr>
                <w:rFonts w:ascii="Arial" w:eastAsia="Calibri" w:hAnsi="Arial" w:cs="Arial"/>
                <w:spacing w:val="-1"/>
                <w:sz w:val="16"/>
                <w:szCs w:val="16"/>
              </w:rPr>
              <w:t xml:space="preserve"> accurate synthesis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them;</w:t>
            </w:r>
            <w:r w:rsidRPr="003A2998">
              <w:rPr>
                <w:rFonts w:ascii="Arial" w:eastAsia="Calibri" w:hAnsi="Arial" w:cs="Arial"/>
                <w:spacing w:val="-1"/>
                <w:sz w:val="16"/>
                <w:szCs w:val="16"/>
              </w:rPr>
              <w:t xml:space="preserve"> and can identify </w:t>
            </w:r>
            <w:r w:rsidRPr="003A2998">
              <w:rPr>
                <w:rFonts w:ascii="Arial" w:eastAsia="Calibri" w:hAnsi="Arial" w:cs="Arial"/>
                <w:sz w:val="16"/>
                <w:szCs w:val="16"/>
              </w:rPr>
              <w:t>the</w:t>
            </w:r>
            <w:r w:rsidRPr="003A2998">
              <w:rPr>
                <w:rFonts w:ascii="Arial" w:eastAsia="Calibri" w:hAnsi="Arial" w:cs="Arial"/>
                <w:spacing w:val="-2"/>
                <w:sz w:val="16"/>
                <w:szCs w:val="16"/>
              </w:rPr>
              <w:t xml:space="preserve"> </w:t>
            </w:r>
            <w:r w:rsidRPr="003A2998">
              <w:rPr>
                <w:rFonts w:ascii="Arial" w:eastAsia="Calibri" w:hAnsi="Arial" w:cs="Arial"/>
                <w:sz w:val="16"/>
                <w:szCs w:val="16"/>
              </w:rPr>
              <w:t>main</w:t>
            </w:r>
            <w:r w:rsidRPr="003A2998">
              <w:rPr>
                <w:rFonts w:ascii="Arial" w:eastAsia="Calibri" w:hAnsi="Arial" w:cs="Arial"/>
                <w:spacing w:val="-1"/>
                <w:sz w:val="16"/>
                <w:szCs w:val="16"/>
              </w:rPr>
              <w:t xml:space="preserve"> idea</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 xml:space="preserve">in reading selections and use </w:t>
            </w:r>
            <w:r w:rsidRPr="003A2998">
              <w:rPr>
                <w:rFonts w:ascii="Arial" w:eastAsia="Calibri" w:hAnsi="Arial" w:cs="Arial"/>
                <w:sz w:val="16"/>
                <w:szCs w:val="16"/>
              </w:rPr>
              <w:t>a</w:t>
            </w:r>
            <w:r w:rsidRPr="003A2998">
              <w:rPr>
                <w:rFonts w:ascii="Arial" w:eastAsia="Calibri" w:hAnsi="Arial" w:cs="Arial"/>
                <w:spacing w:val="-1"/>
                <w:sz w:val="16"/>
                <w:szCs w:val="16"/>
              </w:rPr>
              <w:t xml:space="preserve"> variety of context issues to</w:t>
            </w:r>
            <w:r w:rsidRPr="003A2998">
              <w:rPr>
                <w:rFonts w:ascii="Arial" w:eastAsia="Calibri" w:hAnsi="Arial" w:cs="Arial"/>
                <w:spacing w:val="32"/>
                <w:sz w:val="16"/>
                <w:szCs w:val="16"/>
              </w:rPr>
              <w:t xml:space="preserve"> </w:t>
            </w:r>
            <w:r w:rsidRPr="003A2998">
              <w:rPr>
                <w:rFonts w:ascii="Arial" w:eastAsia="Calibri" w:hAnsi="Arial" w:cs="Arial"/>
                <w:spacing w:val="-1"/>
                <w:sz w:val="16"/>
                <w:szCs w:val="16"/>
              </w:rPr>
              <w:t>determine meaning.</w:t>
            </w:r>
            <w:r w:rsidRPr="003A2998">
              <w:rPr>
                <w:rFonts w:ascii="Arial" w:eastAsia="Calibri" w:hAnsi="Arial" w:cs="Arial"/>
                <w:spacing w:val="36"/>
                <w:sz w:val="16"/>
                <w:szCs w:val="16"/>
              </w:rPr>
              <w:t xml:space="preserve">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w:t>
            </w:r>
            <w:r w:rsidRPr="003A2998">
              <w:rPr>
                <w:rFonts w:ascii="Arial" w:eastAsia="Calibri" w:hAnsi="Arial" w:cs="Arial"/>
                <w:sz w:val="16"/>
                <w:szCs w:val="16"/>
              </w:rPr>
              <w:t>is</w:t>
            </w:r>
            <w:r w:rsidRPr="003A2998">
              <w:rPr>
                <w:rFonts w:ascii="Arial" w:eastAsia="Calibri" w:hAnsi="Arial" w:cs="Arial"/>
                <w:spacing w:val="-1"/>
                <w:sz w:val="16"/>
                <w:szCs w:val="16"/>
              </w:rPr>
              <w:t xml:space="preserve"> organized and cohesive with </w:t>
            </w:r>
            <w:r w:rsidRPr="003A2998">
              <w:rPr>
                <w:rFonts w:ascii="Arial" w:eastAsia="Calibri" w:hAnsi="Arial" w:cs="Arial"/>
                <w:sz w:val="16"/>
                <w:szCs w:val="16"/>
              </w:rPr>
              <w:t>few</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mechanical errors;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1"/>
                <w:sz w:val="16"/>
                <w:szCs w:val="16"/>
              </w:rPr>
              <w:t xml:space="preserve"> using </w:t>
            </w:r>
            <w:r w:rsidRPr="003A2998">
              <w:rPr>
                <w:rFonts w:ascii="Arial" w:eastAsia="Calibri" w:hAnsi="Arial" w:cs="Arial"/>
                <w:sz w:val="16"/>
                <w:szCs w:val="16"/>
              </w:rPr>
              <w:t>a</w:t>
            </w:r>
            <w:r w:rsidRPr="003A2998">
              <w:rPr>
                <w:rFonts w:ascii="Arial" w:eastAsia="Calibri" w:hAnsi="Arial" w:cs="Arial"/>
                <w:spacing w:val="-1"/>
                <w:sz w:val="16"/>
                <w:szCs w:val="16"/>
              </w:rPr>
              <w:t xml:space="preserve"> complex sentence </w:t>
            </w:r>
            <w:r w:rsidRPr="003A2998">
              <w:rPr>
                <w:rFonts w:ascii="Arial" w:eastAsia="Calibri" w:hAnsi="Arial" w:cs="Arial"/>
                <w:sz w:val="16"/>
                <w:szCs w:val="16"/>
              </w:rPr>
              <w:t>structure;</w:t>
            </w:r>
            <w:r w:rsidRPr="003A2998">
              <w:rPr>
                <w:rFonts w:ascii="Arial" w:eastAsia="Calibri" w:hAnsi="Arial" w:cs="Arial"/>
                <w:spacing w:val="53"/>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w:t>
            </w:r>
            <w:r w:rsidRPr="003A2998">
              <w:rPr>
                <w:rFonts w:ascii="Arial" w:eastAsia="Calibri" w:hAnsi="Arial" w:cs="Arial"/>
                <w:sz w:val="16"/>
                <w:szCs w:val="16"/>
              </w:rPr>
              <w:t>write</w:t>
            </w:r>
            <w:r w:rsidRPr="003A2998">
              <w:rPr>
                <w:rFonts w:ascii="Arial" w:eastAsia="Calibri" w:hAnsi="Arial" w:cs="Arial"/>
                <w:spacing w:val="-1"/>
                <w:sz w:val="16"/>
                <w:szCs w:val="16"/>
              </w:rPr>
              <w:t xml:space="preserve"> personal notes </w:t>
            </w:r>
            <w:r w:rsidRPr="003A2998">
              <w:rPr>
                <w:rFonts w:ascii="Arial" w:eastAsia="Calibri" w:hAnsi="Arial" w:cs="Arial"/>
                <w:sz w:val="16"/>
                <w:szCs w:val="16"/>
              </w:rPr>
              <w:t>and</w:t>
            </w:r>
            <w:r w:rsidRPr="003A2998">
              <w:rPr>
                <w:rFonts w:ascii="Arial" w:eastAsia="Calibri" w:hAnsi="Arial" w:cs="Arial"/>
                <w:spacing w:val="-1"/>
                <w:sz w:val="16"/>
                <w:szCs w:val="16"/>
              </w:rPr>
              <w:t xml:space="preserve"> letters that accurately </w:t>
            </w:r>
            <w:r w:rsidRPr="003A2998">
              <w:rPr>
                <w:rFonts w:ascii="Arial" w:eastAsia="Calibri" w:hAnsi="Arial" w:cs="Arial"/>
                <w:spacing w:val="-2"/>
                <w:sz w:val="16"/>
                <w:szCs w:val="16"/>
              </w:rPr>
              <w:t>reflect</w:t>
            </w:r>
            <w:r w:rsidRPr="003A2998">
              <w:rPr>
                <w:rFonts w:ascii="Arial" w:eastAsia="Calibri" w:hAnsi="Arial" w:cs="Arial"/>
                <w:spacing w:val="42"/>
                <w:sz w:val="16"/>
                <w:szCs w:val="16"/>
              </w:rPr>
              <w:t xml:space="preserve"> </w:t>
            </w:r>
            <w:r w:rsidRPr="003A2998">
              <w:rPr>
                <w:rFonts w:ascii="Arial" w:eastAsia="Calibri" w:hAnsi="Arial" w:cs="Arial"/>
                <w:spacing w:val="-1"/>
                <w:sz w:val="16"/>
                <w:szCs w:val="16"/>
              </w:rPr>
              <w:t>thoughts.</w:t>
            </w:r>
          </w:p>
        </w:tc>
        <w:tc>
          <w:tcPr>
            <w:tcW w:w="3087" w:type="dxa"/>
            <w:tcBorders>
              <w:top w:val="single" w:sz="7" w:space="0" w:color="000000"/>
              <w:left w:val="single" w:sz="7" w:space="0" w:color="000000"/>
              <w:bottom w:val="single" w:sz="7" w:space="0" w:color="000000"/>
              <w:right w:val="single" w:sz="7" w:space="0" w:color="000000"/>
            </w:tcBorders>
          </w:tcPr>
          <w:p w14:paraId="3314CAB4" w14:textId="77777777" w:rsidR="003A2998" w:rsidRPr="003A2998" w:rsidRDefault="003A2998" w:rsidP="003A2998">
            <w:pPr>
              <w:widowControl w:val="0"/>
              <w:ind w:left="99" w:right="100"/>
              <w:rPr>
                <w:rFonts w:ascii="Arial" w:eastAsia="Arial Narrow" w:hAnsi="Arial" w:cs="Arial"/>
                <w:sz w:val="16"/>
                <w:szCs w:val="16"/>
              </w:rPr>
            </w:pPr>
            <w:r w:rsidRPr="003A2998">
              <w:rPr>
                <w:rFonts w:ascii="Arial" w:eastAsia="Calibri" w:hAnsi="Arial" w:cs="Arial"/>
                <w:spacing w:val="-1"/>
                <w:sz w:val="16"/>
                <w:szCs w:val="16"/>
              </w:rPr>
              <w:t xml:space="preserve">Individual can perform </w:t>
            </w:r>
            <w:r w:rsidRPr="003A2998">
              <w:rPr>
                <w:rFonts w:ascii="Arial" w:eastAsia="Calibri" w:hAnsi="Arial" w:cs="Arial"/>
                <w:sz w:val="16"/>
                <w:szCs w:val="16"/>
              </w:rPr>
              <w:t>all</w:t>
            </w:r>
            <w:r w:rsidRPr="003A2998">
              <w:rPr>
                <w:rFonts w:ascii="Arial" w:eastAsia="Calibri" w:hAnsi="Arial" w:cs="Arial"/>
                <w:spacing w:val="-1"/>
                <w:sz w:val="16"/>
                <w:szCs w:val="16"/>
              </w:rPr>
              <w:t xml:space="preserve"> basic math functions</w:t>
            </w:r>
            <w:r w:rsidRPr="003A2998">
              <w:rPr>
                <w:rFonts w:ascii="Arial" w:eastAsia="Calibri" w:hAnsi="Arial" w:cs="Arial"/>
                <w:spacing w:val="55"/>
                <w:sz w:val="16"/>
                <w:szCs w:val="16"/>
              </w:rPr>
              <w:t xml:space="preserve"> </w:t>
            </w:r>
            <w:r w:rsidRPr="003A2998">
              <w:rPr>
                <w:rFonts w:ascii="Arial" w:eastAsia="Calibri" w:hAnsi="Arial" w:cs="Arial"/>
                <w:sz w:val="16"/>
                <w:szCs w:val="16"/>
              </w:rPr>
              <w:t>with</w:t>
            </w:r>
            <w:r w:rsidRPr="003A2998">
              <w:rPr>
                <w:rFonts w:ascii="Arial" w:eastAsia="Calibri" w:hAnsi="Arial" w:cs="Arial"/>
                <w:spacing w:val="-1"/>
                <w:sz w:val="16"/>
                <w:szCs w:val="16"/>
              </w:rPr>
              <w:t xml:space="preserve"> whole numbers, </w:t>
            </w:r>
            <w:r w:rsidRPr="003A2998">
              <w:rPr>
                <w:rFonts w:ascii="Arial" w:eastAsia="Calibri" w:hAnsi="Arial" w:cs="Arial"/>
                <w:sz w:val="16"/>
                <w:szCs w:val="16"/>
              </w:rPr>
              <w:t>decimals,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fractions;</w:t>
            </w:r>
            <w:r w:rsidRPr="003A2998">
              <w:rPr>
                <w:rFonts w:ascii="Arial" w:eastAsia="Calibri" w:hAnsi="Arial" w:cs="Arial"/>
                <w:spacing w:val="27"/>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interpret </w:t>
            </w:r>
            <w:r w:rsidRPr="003A2998">
              <w:rPr>
                <w:rFonts w:ascii="Arial" w:eastAsia="Calibri" w:hAnsi="Arial" w:cs="Arial"/>
                <w:sz w:val="16"/>
                <w:szCs w:val="16"/>
              </w:rPr>
              <w:t>and</w:t>
            </w:r>
            <w:r w:rsidRPr="003A2998">
              <w:rPr>
                <w:rFonts w:ascii="Arial" w:eastAsia="Calibri" w:hAnsi="Arial" w:cs="Arial"/>
                <w:spacing w:val="-1"/>
                <w:sz w:val="16"/>
                <w:szCs w:val="16"/>
              </w:rPr>
              <w:t xml:space="preserve"> solve simple algebraic</w:t>
            </w:r>
            <w:r w:rsidRPr="003A2998">
              <w:rPr>
                <w:rFonts w:ascii="Arial" w:eastAsia="Calibri" w:hAnsi="Arial" w:cs="Arial"/>
                <w:spacing w:val="41"/>
                <w:sz w:val="16"/>
                <w:szCs w:val="16"/>
              </w:rPr>
              <w:t xml:space="preserve"> </w:t>
            </w:r>
            <w:r w:rsidRPr="003A2998">
              <w:rPr>
                <w:rFonts w:ascii="Arial" w:eastAsia="Calibri" w:hAnsi="Arial" w:cs="Arial"/>
                <w:spacing w:val="-1"/>
                <w:sz w:val="16"/>
                <w:szCs w:val="16"/>
              </w:rPr>
              <w:t xml:space="preserve">equations, tables, </w:t>
            </w:r>
            <w:r w:rsidRPr="003A2998">
              <w:rPr>
                <w:rFonts w:ascii="Arial" w:eastAsia="Calibri" w:hAnsi="Arial" w:cs="Arial"/>
                <w:sz w:val="16"/>
                <w:szCs w:val="16"/>
              </w:rPr>
              <w:t>and</w:t>
            </w:r>
            <w:r w:rsidRPr="003A2998">
              <w:rPr>
                <w:rFonts w:ascii="Arial" w:eastAsia="Calibri" w:hAnsi="Arial" w:cs="Arial"/>
                <w:spacing w:val="-1"/>
                <w:sz w:val="16"/>
                <w:szCs w:val="16"/>
              </w:rPr>
              <w:t xml:space="preserve"> graphs and can</w:t>
            </w:r>
            <w:r w:rsidRPr="003A2998">
              <w:rPr>
                <w:rFonts w:ascii="Arial" w:eastAsia="Calibri" w:hAnsi="Arial" w:cs="Arial"/>
                <w:spacing w:val="47"/>
                <w:sz w:val="16"/>
                <w:szCs w:val="16"/>
              </w:rPr>
              <w:t xml:space="preserve"> </w:t>
            </w:r>
            <w:r w:rsidRPr="003A2998">
              <w:rPr>
                <w:rFonts w:ascii="Arial" w:eastAsia="Calibri" w:hAnsi="Arial" w:cs="Arial"/>
                <w:spacing w:val="-1"/>
                <w:sz w:val="16"/>
                <w:szCs w:val="16"/>
              </w:rPr>
              <w:t xml:space="preserve">develop own tables </w:t>
            </w:r>
            <w:r w:rsidRPr="003A2998">
              <w:rPr>
                <w:rFonts w:ascii="Arial" w:eastAsia="Calibri" w:hAnsi="Arial" w:cs="Arial"/>
                <w:sz w:val="16"/>
                <w:szCs w:val="16"/>
              </w:rPr>
              <w:t>and</w:t>
            </w:r>
            <w:r w:rsidRPr="003A2998">
              <w:rPr>
                <w:rFonts w:ascii="Arial" w:eastAsia="Calibri" w:hAnsi="Arial" w:cs="Arial"/>
                <w:spacing w:val="-1"/>
                <w:sz w:val="16"/>
                <w:szCs w:val="16"/>
              </w:rPr>
              <w:t xml:space="preserve"> graphs; and can </w:t>
            </w:r>
            <w:r w:rsidRPr="003A2998">
              <w:rPr>
                <w:rFonts w:ascii="Arial" w:eastAsia="Calibri" w:hAnsi="Arial" w:cs="Arial"/>
                <w:sz w:val="16"/>
                <w:szCs w:val="16"/>
              </w:rPr>
              <w:t>use</w:t>
            </w:r>
            <w:r w:rsidRPr="003A2998">
              <w:rPr>
                <w:rFonts w:ascii="Arial" w:eastAsia="Calibri" w:hAnsi="Arial" w:cs="Arial"/>
                <w:spacing w:val="39"/>
                <w:sz w:val="16"/>
                <w:szCs w:val="16"/>
              </w:rPr>
              <w:t xml:space="preserve"> </w:t>
            </w:r>
            <w:r w:rsidRPr="003A2998">
              <w:rPr>
                <w:rFonts w:ascii="Arial" w:eastAsia="Calibri" w:hAnsi="Arial" w:cs="Arial"/>
                <w:spacing w:val="-1"/>
                <w:sz w:val="16"/>
                <w:szCs w:val="16"/>
              </w:rPr>
              <w:t>math in business transactions.</w:t>
            </w:r>
          </w:p>
        </w:tc>
        <w:tc>
          <w:tcPr>
            <w:tcW w:w="4352" w:type="dxa"/>
            <w:tcBorders>
              <w:top w:val="single" w:sz="7" w:space="0" w:color="000000"/>
              <w:left w:val="single" w:sz="7" w:space="0" w:color="000000"/>
              <w:bottom w:val="single" w:sz="7" w:space="0" w:color="000000"/>
              <w:right w:val="single" w:sz="7" w:space="0" w:color="000000"/>
            </w:tcBorders>
          </w:tcPr>
          <w:p w14:paraId="3FB13A7A" w14:textId="77777777" w:rsidR="003A2998" w:rsidRPr="003A2998" w:rsidRDefault="003A2998" w:rsidP="003A2998">
            <w:pPr>
              <w:widowControl w:val="0"/>
              <w:ind w:left="99" w:right="137"/>
              <w:rPr>
                <w:rFonts w:ascii="Arial" w:eastAsia="Arial Narrow" w:hAnsi="Arial" w:cs="Arial"/>
                <w:sz w:val="16"/>
                <w:szCs w:val="16"/>
              </w:rPr>
            </w:pPr>
            <w:r w:rsidRPr="003A2998">
              <w:rPr>
                <w:rFonts w:ascii="Arial" w:eastAsia="Calibri" w:hAnsi="Arial" w:cs="Arial"/>
                <w:spacing w:val="-1"/>
                <w:sz w:val="16"/>
                <w:szCs w:val="16"/>
              </w:rPr>
              <w:t xml:space="preserve">Individual </w:t>
            </w:r>
            <w:r w:rsidRPr="003A2998">
              <w:rPr>
                <w:rFonts w:ascii="Arial" w:eastAsia="Calibri" w:hAnsi="Arial" w:cs="Arial"/>
                <w:sz w:val="16"/>
                <w:szCs w:val="16"/>
              </w:rPr>
              <w:t>is</w:t>
            </w:r>
            <w:r w:rsidRPr="003A2998">
              <w:rPr>
                <w:rFonts w:ascii="Arial" w:eastAsia="Calibri" w:hAnsi="Arial" w:cs="Arial"/>
                <w:spacing w:val="-1"/>
                <w:sz w:val="16"/>
                <w:szCs w:val="16"/>
              </w:rPr>
              <w:t xml:space="preserve"> able </w:t>
            </w:r>
            <w:r w:rsidRPr="003A2998">
              <w:rPr>
                <w:rFonts w:ascii="Arial" w:eastAsia="Calibri" w:hAnsi="Arial" w:cs="Arial"/>
                <w:sz w:val="16"/>
                <w:szCs w:val="16"/>
              </w:rPr>
              <w:t>or</w:t>
            </w:r>
            <w:r w:rsidRPr="003A2998">
              <w:rPr>
                <w:rFonts w:ascii="Arial" w:eastAsia="Calibri" w:hAnsi="Arial" w:cs="Arial"/>
                <w:spacing w:val="-2"/>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learn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follow</w:t>
            </w:r>
            <w:r w:rsidRPr="003A2998">
              <w:rPr>
                <w:rFonts w:ascii="Arial" w:eastAsia="Calibri" w:hAnsi="Arial" w:cs="Arial"/>
                <w:spacing w:val="-2"/>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multistep directions</w:t>
            </w:r>
            <w:r w:rsidRPr="003A2998">
              <w:rPr>
                <w:rFonts w:ascii="Arial" w:eastAsia="Calibri" w:hAnsi="Arial" w:cs="Arial"/>
                <w:spacing w:val="6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read common legal forms and manuals; </w:t>
            </w:r>
            <w:r w:rsidRPr="003A2998">
              <w:rPr>
                <w:rFonts w:ascii="Arial" w:eastAsia="Calibri" w:hAnsi="Arial" w:cs="Arial"/>
                <w:sz w:val="16"/>
                <w:szCs w:val="16"/>
              </w:rPr>
              <w:t>can</w:t>
            </w:r>
            <w:r w:rsidRPr="003A2998">
              <w:rPr>
                <w:rFonts w:ascii="Arial" w:eastAsia="Calibri" w:hAnsi="Arial" w:cs="Arial"/>
                <w:spacing w:val="-1"/>
                <w:sz w:val="16"/>
                <w:szCs w:val="16"/>
              </w:rPr>
              <w:t xml:space="preserve"> integrate</w:t>
            </w:r>
            <w:r w:rsidRPr="003A2998">
              <w:rPr>
                <w:rFonts w:ascii="Arial" w:eastAsia="Calibri" w:hAnsi="Arial" w:cs="Arial"/>
                <w:spacing w:val="59"/>
                <w:sz w:val="16"/>
                <w:szCs w:val="16"/>
              </w:rPr>
              <w:t xml:space="preserve"> </w:t>
            </w:r>
            <w:r w:rsidRPr="003A2998">
              <w:rPr>
                <w:rFonts w:ascii="Arial" w:eastAsia="Calibri" w:hAnsi="Arial" w:cs="Arial"/>
                <w:spacing w:val="-1"/>
                <w:sz w:val="16"/>
                <w:szCs w:val="16"/>
              </w:rPr>
              <w:t xml:space="preserve">information from </w:t>
            </w:r>
            <w:r w:rsidRPr="003A2998">
              <w:rPr>
                <w:rFonts w:ascii="Arial" w:eastAsia="Calibri" w:hAnsi="Arial" w:cs="Arial"/>
                <w:sz w:val="16"/>
                <w:szCs w:val="16"/>
              </w:rPr>
              <w:t>texts,</w:t>
            </w:r>
            <w:r w:rsidRPr="003A2998">
              <w:rPr>
                <w:rFonts w:ascii="Arial" w:eastAsia="Calibri" w:hAnsi="Arial" w:cs="Arial"/>
                <w:spacing w:val="-1"/>
                <w:sz w:val="16"/>
                <w:szCs w:val="16"/>
              </w:rPr>
              <w:t xml:space="preserve"> charts, </w:t>
            </w:r>
            <w:r w:rsidRPr="003A2998">
              <w:rPr>
                <w:rFonts w:ascii="Arial" w:eastAsia="Calibri" w:hAnsi="Arial" w:cs="Arial"/>
                <w:sz w:val="16"/>
                <w:szCs w:val="16"/>
              </w:rPr>
              <w:t>and</w:t>
            </w:r>
            <w:r w:rsidRPr="003A2998">
              <w:rPr>
                <w:rFonts w:ascii="Arial" w:eastAsia="Calibri" w:hAnsi="Arial" w:cs="Arial"/>
                <w:spacing w:val="-1"/>
                <w:sz w:val="16"/>
                <w:szCs w:val="16"/>
              </w:rPr>
              <w:t xml:space="preserve"> graphs; </w:t>
            </w:r>
            <w:r w:rsidRPr="003A2998">
              <w:rPr>
                <w:rFonts w:ascii="Arial" w:eastAsia="Calibri" w:hAnsi="Arial" w:cs="Arial"/>
                <w:sz w:val="16"/>
                <w:szCs w:val="16"/>
              </w:rPr>
              <w:t>can</w:t>
            </w:r>
            <w:r w:rsidRPr="003A2998">
              <w:rPr>
                <w:rFonts w:ascii="Arial" w:eastAsia="Calibri" w:hAnsi="Arial" w:cs="Arial"/>
                <w:spacing w:val="-1"/>
                <w:sz w:val="16"/>
                <w:szCs w:val="16"/>
              </w:rPr>
              <w:t xml:space="preserve"> create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z w:val="16"/>
                <w:szCs w:val="16"/>
              </w:rPr>
              <w:t>use</w:t>
            </w:r>
            <w:r w:rsidRPr="003A2998">
              <w:rPr>
                <w:rFonts w:ascii="Arial" w:eastAsia="Calibri" w:hAnsi="Arial" w:cs="Arial"/>
                <w:spacing w:val="39"/>
                <w:sz w:val="16"/>
                <w:szCs w:val="16"/>
              </w:rPr>
              <w:t xml:space="preserve"> </w:t>
            </w:r>
            <w:r w:rsidRPr="003A2998">
              <w:rPr>
                <w:rFonts w:ascii="Arial" w:eastAsia="Calibri" w:hAnsi="Arial" w:cs="Arial"/>
                <w:sz w:val="16"/>
                <w:szCs w:val="16"/>
              </w:rPr>
              <w:t>tables</w:t>
            </w:r>
            <w:r w:rsidRPr="003A2998">
              <w:rPr>
                <w:rFonts w:ascii="Arial" w:eastAsia="Calibri" w:hAnsi="Arial" w:cs="Arial"/>
                <w:spacing w:val="-1"/>
                <w:sz w:val="16"/>
                <w:szCs w:val="16"/>
              </w:rPr>
              <w:t xml:space="preserve"> and graphs;</w:t>
            </w:r>
            <w:r w:rsidRPr="003A2998">
              <w:rPr>
                <w:rFonts w:ascii="Arial" w:eastAsia="Calibri" w:hAnsi="Arial" w:cs="Arial"/>
                <w:spacing w:val="-2"/>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complete</w:t>
            </w:r>
            <w:r w:rsidRPr="003A2998">
              <w:rPr>
                <w:rFonts w:ascii="Arial" w:eastAsia="Calibri" w:hAnsi="Arial" w:cs="Arial"/>
                <w:sz w:val="16"/>
                <w:szCs w:val="16"/>
              </w:rPr>
              <w:t xml:space="preserve"> forms</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applications and</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complete resumes; </w:t>
            </w:r>
            <w:r w:rsidRPr="003A2998">
              <w:rPr>
                <w:rFonts w:ascii="Arial" w:eastAsia="Calibri" w:hAnsi="Arial" w:cs="Arial"/>
                <w:sz w:val="16"/>
                <w:szCs w:val="16"/>
              </w:rPr>
              <w:t>can</w:t>
            </w:r>
            <w:r w:rsidRPr="003A2998">
              <w:rPr>
                <w:rFonts w:ascii="Arial" w:eastAsia="Calibri" w:hAnsi="Arial" w:cs="Arial"/>
                <w:spacing w:val="-1"/>
                <w:sz w:val="16"/>
                <w:szCs w:val="16"/>
              </w:rPr>
              <w:t xml:space="preserve"> perform jobs that require interpreting</w:t>
            </w:r>
            <w:r w:rsidRPr="003A2998">
              <w:rPr>
                <w:rFonts w:ascii="Arial" w:eastAsia="Calibri" w:hAnsi="Arial" w:cs="Arial"/>
                <w:spacing w:val="79"/>
                <w:sz w:val="16"/>
                <w:szCs w:val="16"/>
              </w:rPr>
              <w:t xml:space="preserve"> </w:t>
            </w:r>
            <w:r w:rsidRPr="003A2998">
              <w:rPr>
                <w:rFonts w:ascii="Arial" w:eastAsia="Calibri" w:hAnsi="Arial" w:cs="Arial"/>
                <w:spacing w:val="-1"/>
                <w:sz w:val="16"/>
                <w:szCs w:val="16"/>
              </w:rPr>
              <w:t>information from various sources and</w:t>
            </w:r>
            <w:r w:rsidRPr="003A2998">
              <w:rPr>
                <w:rFonts w:ascii="Arial" w:eastAsia="Calibri" w:hAnsi="Arial" w:cs="Arial"/>
                <w:spacing w:val="-2"/>
                <w:sz w:val="16"/>
                <w:szCs w:val="16"/>
              </w:rPr>
              <w:t xml:space="preserve"> </w:t>
            </w:r>
            <w:r w:rsidRPr="003A2998">
              <w:rPr>
                <w:rFonts w:ascii="Arial" w:eastAsia="Calibri" w:hAnsi="Arial" w:cs="Arial"/>
                <w:sz w:val="16"/>
                <w:szCs w:val="16"/>
              </w:rPr>
              <w:t>writing</w:t>
            </w:r>
            <w:r w:rsidRPr="003A2998">
              <w:rPr>
                <w:rFonts w:ascii="Arial" w:eastAsia="Calibri" w:hAnsi="Arial" w:cs="Arial"/>
                <w:spacing w:val="-1"/>
                <w:sz w:val="16"/>
                <w:szCs w:val="16"/>
              </w:rPr>
              <w:t xml:space="preserve"> or explaining tasks to</w:t>
            </w:r>
            <w:r w:rsidRPr="003A2998">
              <w:rPr>
                <w:rFonts w:ascii="Arial" w:eastAsia="Calibri" w:hAnsi="Arial" w:cs="Arial"/>
                <w:spacing w:val="28"/>
                <w:sz w:val="16"/>
                <w:szCs w:val="16"/>
              </w:rPr>
              <w:t xml:space="preserve"> </w:t>
            </w:r>
            <w:r w:rsidRPr="003A2998">
              <w:rPr>
                <w:rFonts w:ascii="Arial" w:eastAsia="Calibri" w:hAnsi="Arial" w:cs="Arial"/>
                <w:sz w:val="16"/>
                <w:szCs w:val="16"/>
              </w:rPr>
              <w:t>other</w:t>
            </w:r>
            <w:r w:rsidRPr="003A2998">
              <w:rPr>
                <w:rFonts w:ascii="Arial" w:eastAsia="Calibri" w:hAnsi="Arial" w:cs="Arial"/>
                <w:spacing w:val="-1"/>
                <w:sz w:val="16"/>
                <w:szCs w:val="16"/>
              </w:rPr>
              <w:t xml:space="preserve"> workers; is proficient </w:t>
            </w:r>
            <w:r w:rsidRPr="003A2998">
              <w:rPr>
                <w:rFonts w:ascii="Arial" w:eastAsia="Calibri" w:hAnsi="Arial" w:cs="Arial"/>
                <w:sz w:val="16"/>
                <w:szCs w:val="16"/>
              </w:rPr>
              <w:t>using</w:t>
            </w:r>
            <w:r w:rsidRPr="003A2998">
              <w:rPr>
                <w:rFonts w:ascii="Arial" w:eastAsia="Calibri" w:hAnsi="Arial" w:cs="Arial"/>
                <w:spacing w:val="-1"/>
                <w:sz w:val="16"/>
                <w:szCs w:val="16"/>
              </w:rPr>
              <w:t xml:space="preserve"> computers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use</w:t>
            </w:r>
            <w:r w:rsidRPr="003A2998">
              <w:rPr>
                <w:rFonts w:ascii="Arial" w:eastAsia="Calibri" w:hAnsi="Arial" w:cs="Arial"/>
                <w:spacing w:val="-2"/>
                <w:sz w:val="16"/>
                <w:szCs w:val="16"/>
              </w:rPr>
              <w:t xml:space="preserve"> </w:t>
            </w:r>
            <w:r w:rsidRPr="003A2998">
              <w:rPr>
                <w:rFonts w:ascii="Arial" w:eastAsia="Calibri" w:hAnsi="Arial" w:cs="Arial"/>
                <w:sz w:val="16"/>
                <w:szCs w:val="16"/>
              </w:rPr>
              <w:t>most</w:t>
            </w:r>
            <w:r w:rsidRPr="003A2998">
              <w:rPr>
                <w:rFonts w:ascii="Arial" w:eastAsia="Calibri" w:hAnsi="Arial" w:cs="Arial"/>
                <w:spacing w:val="55"/>
                <w:sz w:val="16"/>
                <w:szCs w:val="16"/>
              </w:rPr>
              <w:t xml:space="preserve"> </w:t>
            </w:r>
            <w:r w:rsidRPr="003A2998">
              <w:rPr>
                <w:rFonts w:ascii="Arial" w:eastAsia="Calibri" w:hAnsi="Arial" w:cs="Arial"/>
                <w:spacing w:val="-1"/>
                <w:sz w:val="16"/>
                <w:szCs w:val="16"/>
              </w:rPr>
              <w:t>common computer</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applications; </w:t>
            </w:r>
            <w:r w:rsidRPr="003A2998">
              <w:rPr>
                <w:rFonts w:ascii="Arial" w:eastAsia="Calibri" w:hAnsi="Arial" w:cs="Arial"/>
                <w:sz w:val="16"/>
                <w:szCs w:val="16"/>
              </w:rPr>
              <w:t>can</w:t>
            </w:r>
            <w:r w:rsidRPr="003A2998">
              <w:rPr>
                <w:rFonts w:ascii="Arial" w:eastAsia="Calibri" w:hAnsi="Arial" w:cs="Arial"/>
                <w:spacing w:val="-1"/>
                <w:sz w:val="16"/>
                <w:szCs w:val="16"/>
              </w:rPr>
              <w:t xml:space="preserve"> understand </w:t>
            </w:r>
            <w:r w:rsidRPr="003A2998">
              <w:rPr>
                <w:rFonts w:ascii="Arial" w:eastAsia="Calibri" w:hAnsi="Arial" w:cs="Arial"/>
                <w:sz w:val="16"/>
                <w:szCs w:val="16"/>
              </w:rPr>
              <w:t>the</w:t>
            </w:r>
            <w:r w:rsidRPr="003A2998">
              <w:rPr>
                <w:rFonts w:ascii="Arial" w:eastAsia="Calibri" w:hAnsi="Arial" w:cs="Arial"/>
                <w:spacing w:val="-1"/>
                <w:sz w:val="16"/>
                <w:szCs w:val="16"/>
              </w:rPr>
              <w:t xml:space="preserve"> impact </w:t>
            </w:r>
            <w:r w:rsidRPr="003A2998">
              <w:rPr>
                <w:rFonts w:ascii="Arial" w:eastAsia="Calibri" w:hAnsi="Arial" w:cs="Arial"/>
                <w:sz w:val="16"/>
                <w:szCs w:val="16"/>
              </w:rPr>
              <w:t>of</w:t>
            </w:r>
            <w:r w:rsidRPr="003A2998">
              <w:rPr>
                <w:rFonts w:ascii="Arial" w:eastAsia="Calibri" w:hAnsi="Arial" w:cs="Arial"/>
                <w:spacing w:val="67"/>
                <w:sz w:val="16"/>
                <w:szCs w:val="16"/>
              </w:rPr>
              <w:t xml:space="preserve"> </w:t>
            </w:r>
            <w:r w:rsidRPr="003A2998">
              <w:rPr>
                <w:rFonts w:ascii="Arial" w:eastAsia="Calibri" w:hAnsi="Arial" w:cs="Arial"/>
                <w:sz w:val="16"/>
                <w:szCs w:val="16"/>
              </w:rPr>
              <w:t>using</w:t>
            </w:r>
            <w:r w:rsidRPr="003A2998">
              <w:rPr>
                <w:rFonts w:ascii="Arial" w:eastAsia="Calibri" w:hAnsi="Arial" w:cs="Arial"/>
                <w:spacing w:val="-1"/>
                <w:sz w:val="16"/>
                <w:szCs w:val="16"/>
              </w:rPr>
              <w:t xml:space="preserve"> different technologies;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interpret </w:t>
            </w:r>
            <w:r w:rsidRPr="003A2998">
              <w:rPr>
                <w:rFonts w:ascii="Arial" w:eastAsia="Calibri" w:hAnsi="Arial" w:cs="Arial"/>
                <w:sz w:val="16"/>
                <w:szCs w:val="16"/>
              </w:rPr>
              <w:t>the</w:t>
            </w:r>
            <w:r w:rsidRPr="003A2998">
              <w:rPr>
                <w:rFonts w:ascii="Arial" w:eastAsia="Calibri" w:hAnsi="Arial" w:cs="Arial"/>
                <w:spacing w:val="-1"/>
                <w:sz w:val="16"/>
                <w:szCs w:val="16"/>
              </w:rPr>
              <w:t xml:space="preserve"> appropriate </w:t>
            </w:r>
            <w:r w:rsidRPr="003A2998">
              <w:rPr>
                <w:rFonts w:ascii="Arial" w:eastAsia="Calibri" w:hAnsi="Arial" w:cs="Arial"/>
                <w:sz w:val="16"/>
                <w:szCs w:val="16"/>
              </w:rPr>
              <w:t>use</w:t>
            </w:r>
            <w:r w:rsidRPr="003A2998">
              <w:rPr>
                <w:rFonts w:ascii="Arial" w:eastAsia="Calibri" w:hAnsi="Arial" w:cs="Arial"/>
                <w:spacing w:val="65"/>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new</w:t>
            </w:r>
            <w:r w:rsidRPr="003A2998">
              <w:rPr>
                <w:rFonts w:ascii="Arial" w:eastAsia="Calibri" w:hAnsi="Arial" w:cs="Arial"/>
                <w:spacing w:val="-1"/>
                <w:sz w:val="16"/>
                <w:szCs w:val="16"/>
              </w:rPr>
              <w:t xml:space="preserve"> </w:t>
            </w:r>
            <w:r w:rsidRPr="003A2998">
              <w:rPr>
                <w:rFonts w:ascii="Arial" w:eastAsia="Calibri" w:hAnsi="Arial" w:cs="Arial"/>
                <w:sz w:val="16"/>
                <w:szCs w:val="16"/>
              </w:rPr>
              <w:t>software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and technology.</w:t>
            </w:r>
          </w:p>
        </w:tc>
      </w:tr>
      <w:tr w:rsidR="003A2998" w:rsidRPr="003A2998" w14:paraId="3537C7AB" w14:textId="77777777" w:rsidTr="003A2998">
        <w:trPr>
          <w:trHeight w:hRule="exact" w:val="2949"/>
        </w:trPr>
        <w:tc>
          <w:tcPr>
            <w:tcW w:w="2772" w:type="dxa"/>
            <w:tcBorders>
              <w:top w:val="single" w:sz="7" w:space="0" w:color="000000"/>
              <w:left w:val="single" w:sz="7" w:space="0" w:color="000000"/>
              <w:bottom w:val="single" w:sz="7" w:space="0" w:color="000000"/>
              <w:right w:val="single" w:sz="7" w:space="0" w:color="000000"/>
            </w:tcBorders>
          </w:tcPr>
          <w:p w14:paraId="3189DB8C" w14:textId="77777777" w:rsidR="003A2998" w:rsidRPr="003A2998" w:rsidRDefault="003A2998" w:rsidP="003A2998">
            <w:pPr>
              <w:widowControl w:val="0"/>
              <w:spacing w:line="190" w:lineRule="exact"/>
              <w:ind w:left="99"/>
              <w:rPr>
                <w:rFonts w:ascii="Arial" w:eastAsia="Calibri" w:hAnsi="Arial" w:cs="Arial"/>
                <w:b/>
                <w:sz w:val="16"/>
                <w:szCs w:val="16"/>
              </w:rPr>
            </w:pPr>
          </w:p>
          <w:p w14:paraId="10B84BF3" w14:textId="77777777" w:rsidR="003A2998" w:rsidRPr="003A2998" w:rsidRDefault="003A2998" w:rsidP="003A2998">
            <w:pPr>
              <w:widowControl w:val="0"/>
              <w:spacing w:line="190" w:lineRule="exact"/>
              <w:ind w:left="99"/>
              <w:rPr>
                <w:rFonts w:ascii="Arial" w:eastAsia="Calibri" w:hAnsi="Arial" w:cs="Arial"/>
                <w:b/>
                <w:sz w:val="16"/>
                <w:szCs w:val="16"/>
              </w:rPr>
            </w:pPr>
            <w:r w:rsidRPr="003A2998">
              <w:rPr>
                <w:rFonts w:ascii="Arial" w:eastAsia="Calibri" w:hAnsi="Arial" w:cs="Arial"/>
                <w:b/>
                <w:sz w:val="16"/>
                <w:szCs w:val="16"/>
              </w:rPr>
              <w:t>ABE Level 6</w:t>
            </w:r>
          </w:p>
          <w:p w14:paraId="094664B3" w14:textId="77777777" w:rsidR="003A2998" w:rsidRPr="003A2998" w:rsidRDefault="003A2998" w:rsidP="003A2998">
            <w:pPr>
              <w:widowControl w:val="0"/>
              <w:spacing w:line="190" w:lineRule="exact"/>
              <w:ind w:left="99"/>
              <w:rPr>
                <w:rFonts w:ascii="Arial" w:eastAsia="Calibri" w:hAnsi="Arial" w:cs="Arial"/>
                <w:spacing w:val="-1"/>
                <w:sz w:val="16"/>
                <w:szCs w:val="16"/>
              </w:rPr>
            </w:pPr>
            <w:r w:rsidRPr="003A2998">
              <w:rPr>
                <w:rFonts w:ascii="Arial" w:eastAsia="Calibri" w:hAnsi="Arial" w:cs="Arial"/>
                <w:sz w:val="16"/>
                <w:szCs w:val="16"/>
              </w:rPr>
              <w:t>(Formerly High</w:t>
            </w:r>
            <w:r w:rsidRPr="003A2998">
              <w:rPr>
                <w:rFonts w:ascii="Arial" w:eastAsia="Calibri" w:hAnsi="Arial" w:cs="Arial"/>
                <w:spacing w:val="-1"/>
                <w:sz w:val="16"/>
                <w:szCs w:val="16"/>
              </w:rPr>
              <w:t xml:space="preserve"> </w:t>
            </w:r>
            <w:r w:rsidRPr="003A2998">
              <w:rPr>
                <w:rFonts w:ascii="Arial" w:eastAsia="Calibri" w:hAnsi="Arial" w:cs="Arial"/>
                <w:sz w:val="16"/>
                <w:szCs w:val="16"/>
              </w:rPr>
              <w:t>Adult</w:t>
            </w:r>
            <w:r w:rsidRPr="003A2998">
              <w:rPr>
                <w:rFonts w:ascii="Arial" w:eastAsia="Calibri" w:hAnsi="Arial" w:cs="Arial"/>
                <w:spacing w:val="-1"/>
                <w:sz w:val="16"/>
                <w:szCs w:val="16"/>
              </w:rPr>
              <w:t xml:space="preserve"> Secondary Education)</w:t>
            </w:r>
          </w:p>
          <w:p w14:paraId="6C91DC13" w14:textId="77777777" w:rsidR="003A2998" w:rsidRPr="003A2998" w:rsidRDefault="003A2998" w:rsidP="003A2998">
            <w:pPr>
              <w:widowControl w:val="0"/>
              <w:spacing w:line="190" w:lineRule="exact"/>
              <w:ind w:left="99"/>
              <w:rPr>
                <w:rFonts w:ascii="Arial" w:eastAsia="Arial Narrow" w:hAnsi="Arial" w:cs="Arial"/>
                <w:sz w:val="16"/>
                <w:szCs w:val="16"/>
              </w:rPr>
            </w:pPr>
            <w:r w:rsidRPr="003A2998">
              <w:rPr>
                <w:rFonts w:ascii="Arial" w:eastAsia="Calibri" w:hAnsi="Arial" w:cs="Arial"/>
                <w:spacing w:val="-1"/>
                <w:sz w:val="16"/>
                <w:szCs w:val="16"/>
              </w:rPr>
              <w:t>Student has tested in the grade level range of 11-12</w:t>
            </w:r>
          </w:p>
          <w:p w14:paraId="32B4B5D2" w14:textId="77777777" w:rsidR="003A2998" w:rsidRPr="003A2998" w:rsidRDefault="003A2998" w:rsidP="003A2998">
            <w:pPr>
              <w:widowControl w:val="0"/>
              <w:spacing w:before="69"/>
              <w:ind w:left="287" w:right="1379" w:hanging="188"/>
              <w:rPr>
                <w:rFonts w:ascii="Arial" w:eastAsia="Arial Narrow" w:hAnsi="Arial" w:cs="Arial"/>
                <w:sz w:val="16"/>
                <w:szCs w:val="16"/>
              </w:rPr>
            </w:pPr>
          </w:p>
        </w:tc>
        <w:tc>
          <w:tcPr>
            <w:tcW w:w="4359" w:type="dxa"/>
            <w:tcBorders>
              <w:top w:val="single" w:sz="7" w:space="0" w:color="000000"/>
              <w:left w:val="single" w:sz="7" w:space="0" w:color="000000"/>
              <w:bottom w:val="single" w:sz="7" w:space="0" w:color="000000"/>
              <w:right w:val="single" w:sz="7" w:space="0" w:color="000000"/>
            </w:tcBorders>
          </w:tcPr>
          <w:p w14:paraId="59B008F0" w14:textId="77777777" w:rsidR="003A2998" w:rsidRPr="003A2998" w:rsidRDefault="003A2998" w:rsidP="003A2998">
            <w:pPr>
              <w:widowControl w:val="0"/>
              <w:ind w:left="99" w:right="106"/>
              <w:rPr>
                <w:rFonts w:ascii="Arial" w:eastAsia="Arial Narrow" w:hAnsi="Arial" w:cs="Arial"/>
                <w:sz w:val="16"/>
                <w:szCs w:val="16"/>
              </w:rPr>
            </w:pPr>
            <w:r w:rsidRPr="003A2998">
              <w:rPr>
                <w:rFonts w:ascii="Arial" w:eastAsia="Calibri" w:hAnsi="Arial" w:cs="Arial"/>
                <w:spacing w:val="-1"/>
                <w:sz w:val="16"/>
                <w:szCs w:val="16"/>
              </w:rPr>
              <w:t xml:space="preserve">Individual can comprehend, explain, and analyze information </w:t>
            </w:r>
            <w:r w:rsidRPr="003A2998">
              <w:rPr>
                <w:rFonts w:ascii="Arial" w:eastAsia="Calibri" w:hAnsi="Arial" w:cs="Arial"/>
                <w:sz w:val="16"/>
                <w:szCs w:val="16"/>
              </w:rPr>
              <w:t>from</w:t>
            </w:r>
            <w:r w:rsidRPr="003A2998">
              <w:rPr>
                <w:rFonts w:ascii="Arial" w:eastAsia="Calibri" w:hAnsi="Arial" w:cs="Arial"/>
                <w:spacing w:val="83"/>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variety </w:t>
            </w:r>
            <w:r w:rsidRPr="003A2998">
              <w:rPr>
                <w:rFonts w:ascii="Arial" w:eastAsia="Calibri" w:hAnsi="Arial" w:cs="Arial"/>
                <w:sz w:val="16"/>
                <w:szCs w:val="16"/>
              </w:rPr>
              <w:t>of</w:t>
            </w:r>
            <w:r w:rsidRPr="003A2998">
              <w:rPr>
                <w:rFonts w:ascii="Arial" w:eastAsia="Calibri" w:hAnsi="Arial" w:cs="Arial"/>
                <w:spacing w:val="-1"/>
                <w:sz w:val="16"/>
                <w:szCs w:val="16"/>
              </w:rPr>
              <w:t xml:space="preserve"> literacy </w:t>
            </w:r>
            <w:r w:rsidRPr="003A2998">
              <w:rPr>
                <w:rFonts w:ascii="Arial" w:eastAsia="Calibri" w:hAnsi="Arial" w:cs="Arial"/>
                <w:sz w:val="16"/>
                <w:szCs w:val="16"/>
              </w:rPr>
              <w:t>works,</w:t>
            </w:r>
            <w:r w:rsidRPr="003A2998">
              <w:rPr>
                <w:rFonts w:ascii="Arial" w:eastAsia="Calibri" w:hAnsi="Arial" w:cs="Arial"/>
                <w:spacing w:val="-1"/>
                <w:sz w:val="16"/>
                <w:szCs w:val="16"/>
              </w:rPr>
              <w:t xml:space="preserve"> including primary source materials </w:t>
            </w:r>
            <w:r w:rsidRPr="003A2998">
              <w:rPr>
                <w:rFonts w:ascii="Arial" w:eastAsia="Calibri" w:hAnsi="Arial" w:cs="Arial"/>
                <w:sz w:val="16"/>
                <w:szCs w:val="16"/>
              </w:rPr>
              <w:t>and</w:t>
            </w:r>
            <w:r w:rsidRPr="003A2998">
              <w:rPr>
                <w:rFonts w:ascii="Arial" w:eastAsia="Calibri" w:hAnsi="Arial" w:cs="Arial"/>
                <w:spacing w:val="61"/>
                <w:sz w:val="16"/>
                <w:szCs w:val="16"/>
              </w:rPr>
              <w:t xml:space="preserve"> </w:t>
            </w:r>
            <w:r w:rsidRPr="003A2998">
              <w:rPr>
                <w:rFonts w:ascii="Arial" w:eastAsia="Calibri" w:hAnsi="Arial" w:cs="Arial"/>
                <w:spacing w:val="-1"/>
                <w:sz w:val="16"/>
                <w:szCs w:val="16"/>
              </w:rPr>
              <w:t xml:space="preserve">professional journals,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use</w:t>
            </w:r>
            <w:r w:rsidRPr="003A2998">
              <w:rPr>
                <w:rFonts w:ascii="Arial" w:eastAsia="Calibri" w:hAnsi="Arial" w:cs="Arial"/>
                <w:spacing w:val="-1"/>
                <w:sz w:val="16"/>
                <w:szCs w:val="16"/>
              </w:rPr>
              <w:t xml:space="preserve"> context </w:t>
            </w:r>
            <w:r w:rsidRPr="003A2998">
              <w:rPr>
                <w:rFonts w:ascii="Arial" w:eastAsia="Calibri" w:hAnsi="Arial" w:cs="Arial"/>
                <w:sz w:val="16"/>
                <w:szCs w:val="16"/>
              </w:rPr>
              <w:t>cues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higher</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order</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processes </w:t>
            </w:r>
            <w:r w:rsidRPr="003A2998">
              <w:rPr>
                <w:rFonts w:ascii="Arial" w:eastAsia="Calibri" w:hAnsi="Arial" w:cs="Arial"/>
                <w:sz w:val="16"/>
                <w:szCs w:val="16"/>
              </w:rPr>
              <w:t>to</w:t>
            </w:r>
            <w:r w:rsidRPr="003A2998">
              <w:rPr>
                <w:rFonts w:ascii="Arial" w:eastAsia="Calibri" w:hAnsi="Arial" w:cs="Arial"/>
                <w:spacing w:val="-1"/>
                <w:sz w:val="16"/>
                <w:szCs w:val="16"/>
              </w:rPr>
              <w:t xml:space="preserve"> interpret meaning </w:t>
            </w:r>
            <w:r w:rsidRPr="003A2998">
              <w:rPr>
                <w:rFonts w:ascii="Arial" w:eastAsia="Calibri" w:hAnsi="Arial" w:cs="Arial"/>
                <w:sz w:val="16"/>
                <w:szCs w:val="16"/>
              </w:rPr>
              <w:t>of</w:t>
            </w:r>
            <w:r w:rsidRPr="003A2998">
              <w:rPr>
                <w:rFonts w:ascii="Arial" w:eastAsia="Calibri" w:hAnsi="Arial" w:cs="Arial"/>
                <w:spacing w:val="-1"/>
                <w:sz w:val="16"/>
                <w:szCs w:val="16"/>
              </w:rPr>
              <w:t xml:space="preserve"> written material.</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Writing is</w:t>
            </w:r>
            <w:r w:rsidRPr="003A2998">
              <w:rPr>
                <w:rFonts w:ascii="Arial" w:eastAsia="Calibri" w:hAnsi="Arial" w:cs="Arial"/>
                <w:spacing w:val="76"/>
                <w:sz w:val="16"/>
                <w:szCs w:val="16"/>
              </w:rPr>
              <w:t xml:space="preserve"> </w:t>
            </w:r>
            <w:r w:rsidRPr="003A2998">
              <w:rPr>
                <w:rFonts w:ascii="Arial" w:eastAsia="Calibri" w:hAnsi="Arial" w:cs="Arial"/>
                <w:sz w:val="16"/>
                <w:szCs w:val="16"/>
              </w:rPr>
              <w:t>cohesive</w:t>
            </w:r>
            <w:r w:rsidRPr="003A2998">
              <w:rPr>
                <w:rFonts w:ascii="Arial" w:eastAsia="Calibri" w:hAnsi="Arial" w:cs="Arial"/>
                <w:spacing w:val="-1"/>
                <w:sz w:val="16"/>
                <w:szCs w:val="16"/>
              </w:rPr>
              <w:t xml:space="preserve"> with clearly expressed ideas supported </w:t>
            </w:r>
            <w:r w:rsidRPr="003A2998">
              <w:rPr>
                <w:rFonts w:ascii="Arial" w:eastAsia="Calibri" w:hAnsi="Arial" w:cs="Arial"/>
                <w:sz w:val="16"/>
                <w:szCs w:val="16"/>
              </w:rPr>
              <w:t>by</w:t>
            </w:r>
            <w:r w:rsidRPr="003A2998">
              <w:rPr>
                <w:rFonts w:ascii="Arial" w:eastAsia="Calibri" w:hAnsi="Arial" w:cs="Arial"/>
                <w:spacing w:val="-1"/>
                <w:sz w:val="16"/>
                <w:szCs w:val="16"/>
              </w:rPr>
              <w:t xml:space="preserve"> relevant </w:t>
            </w:r>
            <w:r w:rsidRPr="003A2998">
              <w:rPr>
                <w:rFonts w:ascii="Arial" w:eastAsia="Calibri" w:hAnsi="Arial" w:cs="Arial"/>
                <w:sz w:val="16"/>
                <w:szCs w:val="16"/>
              </w:rPr>
              <w:t>detail,</w:t>
            </w:r>
            <w:r w:rsidRPr="003A2998">
              <w:rPr>
                <w:rFonts w:ascii="Arial" w:eastAsia="Calibri" w:hAnsi="Arial" w:cs="Arial"/>
                <w:spacing w:val="6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individual </w:t>
            </w:r>
            <w:r w:rsidRPr="003A2998">
              <w:rPr>
                <w:rFonts w:ascii="Arial" w:eastAsia="Calibri" w:hAnsi="Arial" w:cs="Arial"/>
                <w:sz w:val="16"/>
                <w:szCs w:val="16"/>
              </w:rPr>
              <w:t>can</w:t>
            </w:r>
            <w:r w:rsidRPr="003A2998">
              <w:rPr>
                <w:rFonts w:ascii="Arial" w:eastAsia="Calibri" w:hAnsi="Arial" w:cs="Arial"/>
                <w:spacing w:val="-2"/>
                <w:sz w:val="16"/>
                <w:szCs w:val="16"/>
              </w:rPr>
              <w:t xml:space="preserve"> </w:t>
            </w:r>
            <w:r w:rsidRPr="003A2998">
              <w:rPr>
                <w:rFonts w:ascii="Arial" w:eastAsia="Calibri" w:hAnsi="Arial" w:cs="Arial"/>
                <w:sz w:val="16"/>
                <w:szCs w:val="16"/>
              </w:rPr>
              <w:t>use</w:t>
            </w:r>
            <w:r w:rsidRPr="003A2998">
              <w:rPr>
                <w:rFonts w:ascii="Arial" w:eastAsia="Calibri" w:hAnsi="Arial" w:cs="Arial"/>
                <w:spacing w:val="-1"/>
                <w:sz w:val="16"/>
                <w:szCs w:val="16"/>
              </w:rPr>
              <w:t xml:space="preserve"> varied and complex sentence </w:t>
            </w:r>
            <w:r w:rsidRPr="003A2998">
              <w:rPr>
                <w:rFonts w:ascii="Arial" w:eastAsia="Calibri" w:hAnsi="Arial" w:cs="Arial"/>
                <w:spacing w:val="-2"/>
                <w:sz w:val="16"/>
                <w:szCs w:val="16"/>
              </w:rPr>
              <w:t>structures</w:t>
            </w:r>
            <w:r w:rsidRPr="003A2998">
              <w:rPr>
                <w:rFonts w:ascii="Arial" w:eastAsia="Calibri" w:hAnsi="Arial" w:cs="Arial"/>
                <w:spacing w:val="50"/>
                <w:sz w:val="16"/>
                <w:szCs w:val="16"/>
              </w:rPr>
              <w:t xml:space="preserve"> </w:t>
            </w:r>
            <w:r w:rsidRPr="003A2998">
              <w:rPr>
                <w:rFonts w:ascii="Arial" w:eastAsia="Calibri" w:hAnsi="Arial" w:cs="Arial"/>
                <w:sz w:val="16"/>
                <w:szCs w:val="16"/>
              </w:rPr>
              <w:t>with</w:t>
            </w:r>
            <w:r w:rsidRPr="003A2998">
              <w:rPr>
                <w:rFonts w:ascii="Arial" w:eastAsia="Calibri" w:hAnsi="Arial" w:cs="Arial"/>
                <w:spacing w:val="-1"/>
                <w:sz w:val="16"/>
                <w:szCs w:val="16"/>
              </w:rPr>
              <w:t xml:space="preserve"> few mechanical errors.</w:t>
            </w:r>
          </w:p>
        </w:tc>
        <w:tc>
          <w:tcPr>
            <w:tcW w:w="3087" w:type="dxa"/>
            <w:tcBorders>
              <w:top w:val="single" w:sz="7" w:space="0" w:color="000000"/>
              <w:left w:val="single" w:sz="7" w:space="0" w:color="000000"/>
              <w:bottom w:val="single" w:sz="7" w:space="0" w:color="000000"/>
              <w:right w:val="single" w:sz="7" w:space="0" w:color="000000"/>
            </w:tcBorders>
          </w:tcPr>
          <w:p w14:paraId="5153BC3F" w14:textId="77777777" w:rsidR="003A2998" w:rsidRPr="003A2998" w:rsidRDefault="003A2998" w:rsidP="003A2998">
            <w:pPr>
              <w:widowControl w:val="0"/>
              <w:ind w:left="99" w:right="170"/>
              <w:rPr>
                <w:rFonts w:ascii="Arial" w:eastAsia="Arial Narrow" w:hAnsi="Arial" w:cs="Arial"/>
                <w:sz w:val="16"/>
                <w:szCs w:val="16"/>
              </w:rPr>
            </w:pPr>
            <w:r w:rsidRPr="003A2998">
              <w:rPr>
                <w:rFonts w:ascii="Arial" w:eastAsia="Calibri" w:hAnsi="Arial" w:cs="Arial"/>
                <w:spacing w:val="-1"/>
                <w:sz w:val="16"/>
                <w:szCs w:val="16"/>
              </w:rPr>
              <w:t xml:space="preserve">Individual can make mathematical </w:t>
            </w:r>
            <w:r w:rsidRPr="003A2998">
              <w:rPr>
                <w:rFonts w:ascii="Arial" w:eastAsia="Calibri" w:hAnsi="Arial" w:cs="Arial"/>
                <w:spacing w:val="-2"/>
                <w:sz w:val="16"/>
                <w:szCs w:val="16"/>
              </w:rPr>
              <w:t>estimates</w:t>
            </w:r>
            <w:r w:rsidRPr="003A2998">
              <w:rPr>
                <w:rFonts w:ascii="Arial" w:eastAsia="Calibri" w:hAnsi="Arial" w:cs="Arial"/>
                <w:spacing w:val="20"/>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time</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space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apply principles </w:t>
            </w:r>
            <w:r w:rsidRPr="003A2998">
              <w:rPr>
                <w:rFonts w:ascii="Arial" w:eastAsia="Calibri" w:hAnsi="Arial" w:cs="Arial"/>
                <w:sz w:val="16"/>
                <w:szCs w:val="16"/>
              </w:rPr>
              <w:t>of</w:t>
            </w:r>
            <w:r w:rsidRPr="003A2998">
              <w:rPr>
                <w:rFonts w:ascii="Arial" w:eastAsia="Calibri" w:hAnsi="Arial" w:cs="Arial"/>
                <w:spacing w:val="35"/>
                <w:sz w:val="16"/>
                <w:szCs w:val="16"/>
              </w:rPr>
              <w:t xml:space="preserve"> </w:t>
            </w:r>
            <w:r w:rsidRPr="003A2998">
              <w:rPr>
                <w:rFonts w:ascii="Arial" w:eastAsia="Calibri" w:hAnsi="Arial" w:cs="Arial"/>
                <w:spacing w:val="-1"/>
                <w:sz w:val="16"/>
                <w:szCs w:val="16"/>
              </w:rPr>
              <w:t xml:space="preserve">geometry </w:t>
            </w:r>
            <w:r w:rsidRPr="003A2998">
              <w:rPr>
                <w:rFonts w:ascii="Arial" w:eastAsia="Calibri" w:hAnsi="Arial" w:cs="Arial"/>
                <w:sz w:val="16"/>
                <w:szCs w:val="16"/>
              </w:rPr>
              <w:t>to</w:t>
            </w:r>
            <w:r w:rsidRPr="003A2998">
              <w:rPr>
                <w:rFonts w:ascii="Arial" w:eastAsia="Calibri" w:hAnsi="Arial" w:cs="Arial"/>
                <w:spacing w:val="-1"/>
                <w:sz w:val="16"/>
                <w:szCs w:val="16"/>
              </w:rPr>
              <w:t xml:space="preserve"> measure angles, lines, and</w:t>
            </w:r>
            <w:r w:rsidRPr="003A2998">
              <w:rPr>
                <w:rFonts w:ascii="Arial" w:eastAsia="Calibri" w:hAnsi="Arial" w:cs="Arial"/>
                <w:spacing w:val="47"/>
                <w:sz w:val="16"/>
                <w:szCs w:val="16"/>
              </w:rPr>
              <w:t xml:space="preserve"> </w:t>
            </w:r>
            <w:r w:rsidRPr="003A2998">
              <w:rPr>
                <w:rFonts w:ascii="Arial" w:eastAsia="Calibri" w:hAnsi="Arial" w:cs="Arial"/>
                <w:sz w:val="16"/>
                <w:szCs w:val="16"/>
              </w:rPr>
              <w:t>surfaces</w:t>
            </w:r>
            <w:r w:rsidRPr="003A2998">
              <w:rPr>
                <w:rFonts w:ascii="Arial" w:eastAsia="Calibri" w:hAnsi="Arial" w:cs="Arial"/>
                <w:spacing w:val="-1"/>
                <w:sz w:val="16"/>
                <w:szCs w:val="16"/>
              </w:rPr>
              <w:t xml:space="preserve">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also </w:t>
            </w:r>
            <w:r w:rsidRPr="003A2998">
              <w:rPr>
                <w:rFonts w:ascii="Arial" w:eastAsia="Calibri" w:hAnsi="Arial" w:cs="Arial"/>
                <w:sz w:val="16"/>
                <w:szCs w:val="16"/>
              </w:rPr>
              <w:t>apply</w:t>
            </w:r>
            <w:r w:rsidRPr="003A2998">
              <w:rPr>
                <w:rFonts w:ascii="Arial" w:eastAsia="Calibri" w:hAnsi="Arial" w:cs="Arial"/>
                <w:spacing w:val="-1"/>
                <w:sz w:val="16"/>
                <w:szCs w:val="16"/>
              </w:rPr>
              <w:t xml:space="preserve"> trigonometric</w:t>
            </w:r>
            <w:r w:rsidRPr="003A2998">
              <w:rPr>
                <w:rFonts w:ascii="Arial" w:eastAsia="Calibri" w:hAnsi="Arial" w:cs="Arial"/>
                <w:spacing w:val="25"/>
                <w:sz w:val="16"/>
                <w:szCs w:val="16"/>
              </w:rPr>
              <w:t xml:space="preserve"> </w:t>
            </w:r>
            <w:r w:rsidRPr="003A2998">
              <w:rPr>
                <w:rFonts w:ascii="Arial" w:eastAsia="Calibri" w:hAnsi="Arial" w:cs="Arial"/>
                <w:spacing w:val="-1"/>
                <w:sz w:val="16"/>
                <w:szCs w:val="16"/>
              </w:rPr>
              <w:t>functions.</w:t>
            </w:r>
          </w:p>
        </w:tc>
        <w:tc>
          <w:tcPr>
            <w:tcW w:w="4352" w:type="dxa"/>
            <w:tcBorders>
              <w:top w:val="single" w:sz="7" w:space="0" w:color="000000"/>
              <w:left w:val="single" w:sz="7" w:space="0" w:color="000000"/>
              <w:bottom w:val="single" w:sz="7" w:space="0" w:color="000000"/>
              <w:right w:val="single" w:sz="7" w:space="0" w:color="000000"/>
            </w:tcBorders>
          </w:tcPr>
          <w:p w14:paraId="1469ADA8" w14:textId="77777777" w:rsidR="003A2998" w:rsidRPr="003A2998" w:rsidRDefault="003A2998" w:rsidP="003A2998">
            <w:pPr>
              <w:widowControl w:val="0"/>
              <w:ind w:left="99" w:right="175"/>
              <w:rPr>
                <w:rFonts w:ascii="Arial" w:eastAsia="Arial Narrow" w:hAnsi="Arial" w:cs="Arial"/>
                <w:sz w:val="16"/>
                <w:szCs w:val="16"/>
              </w:rPr>
            </w:pPr>
            <w:r w:rsidRPr="003A2998">
              <w:rPr>
                <w:rFonts w:ascii="Arial" w:eastAsia="Calibri" w:hAnsi="Arial" w:cs="Arial"/>
                <w:spacing w:val="-1"/>
                <w:sz w:val="16"/>
                <w:szCs w:val="16"/>
              </w:rPr>
              <w:t xml:space="preserve">Individual </w:t>
            </w:r>
            <w:r w:rsidRPr="003A2998">
              <w:rPr>
                <w:rFonts w:ascii="Arial" w:eastAsia="Calibri" w:hAnsi="Arial" w:cs="Arial"/>
                <w:sz w:val="16"/>
                <w:szCs w:val="16"/>
              </w:rPr>
              <w:t>is</w:t>
            </w:r>
            <w:r w:rsidRPr="003A2998">
              <w:rPr>
                <w:rFonts w:ascii="Arial" w:eastAsia="Calibri" w:hAnsi="Arial" w:cs="Arial"/>
                <w:spacing w:val="-1"/>
                <w:sz w:val="16"/>
                <w:szCs w:val="16"/>
              </w:rPr>
              <w:t xml:space="preserve"> able </w:t>
            </w:r>
            <w:r w:rsidRPr="003A2998">
              <w:rPr>
                <w:rFonts w:ascii="Arial" w:eastAsia="Calibri" w:hAnsi="Arial" w:cs="Arial"/>
                <w:sz w:val="16"/>
                <w:szCs w:val="16"/>
              </w:rPr>
              <w:t>to</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read technical information and complex</w:t>
            </w:r>
            <w:r w:rsidRPr="003A2998">
              <w:rPr>
                <w:rFonts w:ascii="Arial" w:eastAsia="Calibri" w:hAnsi="Arial" w:cs="Arial"/>
                <w:spacing w:val="79"/>
                <w:sz w:val="16"/>
                <w:szCs w:val="16"/>
              </w:rPr>
              <w:t xml:space="preserve"> </w:t>
            </w:r>
            <w:r w:rsidRPr="003A2998">
              <w:rPr>
                <w:rFonts w:ascii="Arial" w:eastAsia="Calibri" w:hAnsi="Arial" w:cs="Arial"/>
                <w:spacing w:val="-1"/>
                <w:sz w:val="16"/>
                <w:szCs w:val="16"/>
              </w:rPr>
              <w:t xml:space="preserve">manuals; </w:t>
            </w:r>
            <w:r w:rsidRPr="003A2998">
              <w:rPr>
                <w:rFonts w:ascii="Arial" w:eastAsia="Calibri" w:hAnsi="Arial" w:cs="Arial"/>
                <w:sz w:val="16"/>
                <w:szCs w:val="16"/>
              </w:rPr>
              <w:t>can</w:t>
            </w:r>
            <w:r w:rsidRPr="003A2998">
              <w:rPr>
                <w:rFonts w:ascii="Arial" w:eastAsia="Calibri" w:hAnsi="Arial" w:cs="Arial"/>
                <w:spacing w:val="-1"/>
                <w:sz w:val="16"/>
                <w:szCs w:val="16"/>
              </w:rPr>
              <w:t xml:space="preserve"> comprehend some college </w:t>
            </w:r>
            <w:r w:rsidRPr="003A2998">
              <w:rPr>
                <w:rFonts w:ascii="Arial" w:eastAsia="Calibri" w:hAnsi="Arial" w:cs="Arial"/>
                <w:sz w:val="16"/>
                <w:szCs w:val="16"/>
              </w:rPr>
              <w:t>level</w:t>
            </w:r>
            <w:r w:rsidRPr="003A2998">
              <w:rPr>
                <w:rFonts w:ascii="Arial" w:eastAsia="Calibri" w:hAnsi="Arial" w:cs="Arial"/>
                <w:spacing w:val="-1"/>
                <w:sz w:val="16"/>
                <w:szCs w:val="16"/>
              </w:rPr>
              <w:t xml:space="preserve"> books and</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apprenticeship manuals; </w:t>
            </w:r>
            <w:r w:rsidRPr="003A2998">
              <w:rPr>
                <w:rFonts w:ascii="Arial" w:eastAsia="Calibri" w:hAnsi="Arial" w:cs="Arial"/>
                <w:sz w:val="16"/>
                <w:szCs w:val="16"/>
              </w:rPr>
              <w:t>can</w:t>
            </w:r>
            <w:r w:rsidRPr="003A2998">
              <w:rPr>
                <w:rFonts w:ascii="Arial" w:eastAsia="Calibri" w:hAnsi="Arial" w:cs="Arial"/>
                <w:spacing w:val="-1"/>
                <w:sz w:val="16"/>
                <w:szCs w:val="16"/>
              </w:rPr>
              <w:t xml:space="preserve"> function in most job situations</w:t>
            </w:r>
            <w:r w:rsidRPr="003A2998">
              <w:rPr>
                <w:rFonts w:ascii="Arial" w:eastAsia="Calibri" w:hAnsi="Arial" w:cs="Arial"/>
                <w:spacing w:val="55"/>
                <w:sz w:val="16"/>
                <w:szCs w:val="16"/>
              </w:rPr>
              <w:t xml:space="preserve"> </w:t>
            </w:r>
            <w:r w:rsidRPr="003A2998">
              <w:rPr>
                <w:rFonts w:ascii="Arial" w:eastAsia="Calibri" w:hAnsi="Arial" w:cs="Arial"/>
                <w:spacing w:val="-1"/>
                <w:sz w:val="16"/>
                <w:szCs w:val="16"/>
              </w:rPr>
              <w:t xml:space="preserve">involving higher order thinking; </w:t>
            </w:r>
            <w:r w:rsidRPr="003A2998">
              <w:rPr>
                <w:rFonts w:ascii="Arial" w:eastAsia="Calibri" w:hAnsi="Arial" w:cs="Arial"/>
                <w:sz w:val="16"/>
                <w:szCs w:val="16"/>
              </w:rPr>
              <w:t>can</w:t>
            </w:r>
            <w:r w:rsidRPr="003A2998">
              <w:rPr>
                <w:rFonts w:ascii="Arial" w:eastAsia="Calibri" w:hAnsi="Arial" w:cs="Arial"/>
                <w:spacing w:val="-1"/>
                <w:sz w:val="16"/>
                <w:szCs w:val="16"/>
              </w:rPr>
              <w:t xml:space="preserve"> read </w:t>
            </w:r>
            <w:r w:rsidRPr="003A2998">
              <w:rPr>
                <w:rFonts w:ascii="Arial" w:eastAsia="Calibri" w:hAnsi="Arial" w:cs="Arial"/>
                <w:sz w:val="16"/>
                <w:szCs w:val="16"/>
              </w:rPr>
              <w:t>text</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explain </w:t>
            </w:r>
            <w:r w:rsidRPr="003A2998">
              <w:rPr>
                <w:rFonts w:ascii="Arial" w:eastAsia="Calibri" w:hAnsi="Arial" w:cs="Arial"/>
                <w:sz w:val="16"/>
                <w:szCs w:val="16"/>
              </w:rPr>
              <w:t>a</w:t>
            </w:r>
            <w:r w:rsidRPr="003A2998">
              <w:rPr>
                <w:rFonts w:ascii="Arial" w:eastAsia="Calibri" w:hAnsi="Arial" w:cs="Arial"/>
                <w:spacing w:val="55"/>
                <w:sz w:val="16"/>
                <w:szCs w:val="16"/>
              </w:rPr>
              <w:t xml:space="preserve"> </w:t>
            </w:r>
            <w:r w:rsidRPr="003A2998">
              <w:rPr>
                <w:rFonts w:ascii="Arial" w:eastAsia="Calibri" w:hAnsi="Arial" w:cs="Arial"/>
                <w:spacing w:val="-1"/>
                <w:sz w:val="16"/>
                <w:szCs w:val="16"/>
              </w:rPr>
              <w:t xml:space="preserve">procedure about </w:t>
            </w:r>
            <w:r w:rsidRPr="003A2998">
              <w:rPr>
                <w:rFonts w:ascii="Arial" w:eastAsia="Calibri" w:hAnsi="Arial" w:cs="Arial"/>
                <w:sz w:val="16"/>
                <w:szCs w:val="16"/>
              </w:rPr>
              <w:t>a</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complex </w:t>
            </w:r>
            <w:r w:rsidRPr="003A2998">
              <w:rPr>
                <w:rFonts w:ascii="Arial" w:eastAsia="Calibri" w:hAnsi="Arial" w:cs="Arial"/>
                <w:sz w:val="16"/>
                <w:szCs w:val="16"/>
              </w:rPr>
              <w:t>and</w:t>
            </w:r>
            <w:r w:rsidRPr="003A2998">
              <w:rPr>
                <w:rFonts w:ascii="Arial" w:eastAsia="Calibri" w:hAnsi="Arial" w:cs="Arial"/>
                <w:spacing w:val="-1"/>
                <w:sz w:val="16"/>
                <w:szCs w:val="16"/>
              </w:rPr>
              <w:t xml:space="preserve"> unfamiliar work procedure, </w:t>
            </w:r>
            <w:r w:rsidRPr="003A2998">
              <w:rPr>
                <w:rFonts w:ascii="Arial" w:eastAsia="Calibri" w:hAnsi="Arial" w:cs="Arial"/>
                <w:sz w:val="16"/>
                <w:szCs w:val="16"/>
              </w:rPr>
              <w:t>such</w:t>
            </w:r>
            <w:r w:rsidRPr="003A2998">
              <w:rPr>
                <w:rFonts w:ascii="Arial" w:eastAsia="Calibri" w:hAnsi="Arial" w:cs="Arial"/>
                <w:spacing w:val="67"/>
                <w:sz w:val="16"/>
                <w:szCs w:val="16"/>
              </w:rPr>
              <w:t xml:space="preserve"> </w:t>
            </w:r>
            <w:r w:rsidRPr="003A2998">
              <w:rPr>
                <w:rFonts w:ascii="Arial" w:eastAsia="Calibri" w:hAnsi="Arial" w:cs="Arial"/>
                <w:sz w:val="16"/>
                <w:szCs w:val="16"/>
              </w:rPr>
              <w:t>as</w:t>
            </w:r>
            <w:r w:rsidRPr="003A2998">
              <w:rPr>
                <w:rFonts w:ascii="Arial" w:eastAsia="Calibri" w:hAnsi="Arial" w:cs="Arial"/>
                <w:spacing w:val="-1"/>
                <w:sz w:val="16"/>
                <w:szCs w:val="16"/>
              </w:rPr>
              <w:t xml:space="preserve"> operating </w:t>
            </w:r>
            <w:r w:rsidRPr="003A2998">
              <w:rPr>
                <w:rFonts w:ascii="Arial" w:eastAsia="Calibri" w:hAnsi="Arial" w:cs="Arial"/>
                <w:sz w:val="16"/>
                <w:szCs w:val="16"/>
              </w:rPr>
              <w:t>a</w:t>
            </w:r>
            <w:r w:rsidRPr="003A2998">
              <w:rPr>
                <w:rFonts w:ascii="Arial" w:eastAsia="Calibri" w:hAnsi="Arial" w:cs="Arial"/>
                <w:spacing w:val="-1"/>
                <w:sz w:val="16"/>
                <w:szCs w:val="16"/>
              </w:rPr>
              <w:t xml:space="preserve"> complex piece </w:t>
            </w:r>
            <w:r w:rsidRPr="003A2998">
              <w:rPr>
                <w:rFonts w:ascii="Arial" w:eastAsia="Calibri" w:hAnsi="Arial" w:cs="Arial"/>
                <w:sz w:val="16"/>
                <w:szCs w:val="16"/>
              </w:rPr>
              <w:t>of</w:t>
            </w:r>
            <w:r w:rsidRPr="003A2998">
              <w:rPr>
                <w:rFonts w:ascii="Arial" w:eastAsia="Calibri" w:hAnsi="Arial" w:cs="Arial"/>
                <w:spacing w:val="-1"/>
                <w:sz w:val="16"/>
                <w:szCs w:val="16"/>
              </w:rPr>
              <w:t xml:space="preserve"> machinery; </w:t>
            </w:r>
            <w:r w:rsidRPr="003A2998">
              <w:rPr>
                <w:rFonts w:ascii="Arial" w:eastAsia="Calibri" w:hAnsi="Arial" w:cs="Arial"/>
                <w:sz w:val="16"/>
                <w:szCs w:val="16"/>
              </w:rPr>
              <w:t>can</w:t>
            </w:r>
            <w:r w:rsidRPr="003A2998">
              <w:rPr>
                <w:rFonts w:ascii="Arial" w:eastAsia="Calibri" w:hAnsi="Arial" w:cs="Arial"/>
                <w:spacing w:val="-1"/>
                <w:sz w:val="16"/>
                <w:szCs w:val="16"/>
              </w:rPr>
              <w:t xml:space="preserve"> evaluate </w:t>
            </w:r>
            <w:r w:rsidRPr="003A2998">
              <w:rPr>
                <w:rFonts w:ascii="Arial" w:eastAsia="Calibri" w:hAnsi="Arial" w:cs="Arial"/>
                <w:sz w:val="16"/>
                <w:szCs w:val="16"/>
              </w:rPr>
              <w:t>new</w:t>
            </w:r>
            <w:r w:rsidRPr="003A2998">
              <w:rPr>
                <w:rFonts w:ascii="Arial" w:eastAsia="Calibri" w:hAnsi="Arial" w:cs="Arial"/>
                <w:spacing w:val="57"/>
                <w:sz w:val="16"/>
                <w:szCs w:val="16"/>
              </w:rPr>
              <w:t xml:space="preserve"> </w:t>
            </w:r>
            <w:r w:rsidRPr="003A2998">
              <w:rPr>
                <w:rFonts w:ascii="Arial" w:eastAsia="Calibri" w:hAnsi="Arial" w:cs="Arial"/>
                <w:sz w:val="16"/>
                <w:szCs w:val="16"/>
              </w:rPr>
              <w:t>work</w:t>
            </w:r>
            <w:r w:rsidRPr="003A2998">
              <w:rPr>
                <w:rFonts w:ascii="Arial" w:eastAsia="Calibri" w:hAnsi="Arial" w:cs="Arial"/>
                <w:spacing w:val="-1"/>
                <w:sz w:val="16"/>
                <w:szCs w:val="16"/>
              </w:rPr>
              <w:t xml:space="preserve"> situations and</w:t>
            </w:r>
            <w:r w:rsidRPr="003A2998">
              <w:rPr>
                <w:rFonts w:ascii="Arial" w:eastAsia="Calibri" w:hAnsi="Arial" w:cs="Arial"/>
                <w:spacing w:val="-2"/>
                <w:sz w:val="16"/>
                <w:szCs w:val="16"/>
              </w:rPr>
              <w:t xml:space="preserve"> </w:t>
            </w:r>
            <w:r w:rsidRPr="003A2998">
              <w:rPr>
                <w:rFonts w:ascii="Arial" w:eastAsia="Calibri" w:hAnsi="Arial" w:cs="Arial"/>
                <w:sz w:val="16"/>
                <w:szCs w:val="16"/>
              </w:rPr>
              <w:t>processes;</w:t>
            </w:r>
            <w:r w:rsidRPr="003A2998">
              <w:rPr>
                <w:rFonts w:ascii="Arial" w:eastAsia="Calibri" w:hAnsi="Arial" w:cs="Arial"/>
                <w:spacing w:val="-1"/>
                <w:sz w:val="16"/>
                <w:szCs w:val="16"/>
              </w:rPr>
              <w:t xml:space="preserve"> and can </w:t>
            </w:r>
            <w:r w:rsidRPr="003A2998">
              <w:rPr>
                <w:rFonts w:ascii="Arial" w:eastAsia="Calibri" w:hAnsi="Arial" w:cs="Arial"/>
                <w:sz w:val="16"/>
                <w:szCs w:val="16"/>
              </w:rPr>
              <w:t>work</w:t>
            </w:r>
            <w:r w:rsidRPr="003A2998">
              <w:rPr>
                <w:rFonts w:ascii="Arial" w:eastAsia="Calibri" w:hAnsi="Arial" w:cs="Arial"/>
                <w:spacing w:val="-1"/>
                <w:sz w:val="16"/>
                <w:szCs w:val="16"/>
              </w:rPr>
              <w:t xml:space="preserve"> productively</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49"/>
                <w:sz w:val="16"/>
                <w:szCs w:val="16"/>
              </w:rPr>
              <w:t xml:space="preserve"> </w:t>
            </w:r>
            <w:r w:rsidRPr="003A2998">
              <w:rPr>
                <w:rFonts w:ascii="Arial" w:eastAsia="Calibri" w:hAnsi="Arial" w:cs="Arial"/>
                <w:spacing w:val="-1"/>
                <w:sz w:val="16"/>
                <w:szCs w:val="16"/>
              </w:rPr>
              <w:t xml:space="preserve">collaboratively in groups and serve </w:t>
            </w:r>
            <w:r w:rsidRPr="003A2998">
              <w:rPr>
                <w:rFonts w:ascii="Arial" w:eastAsia="Calibri" w:hAnsi="Arial" w:cs="Arial"/>
                <w:sz w:val="16"/>
                <w:szCs w:val="16"/>
              </w:rPr>
              <w:t>as</w:t>
            </w:r>
            <w:r w:rsidRPr="003A2998">
              <w:rPr>
                <w:rFonts w:ascii="Arial" w:eastAsia="Calibri" w:hAnsi="Arial" w:cs="Arial"/>
                <w:spacing w:val="-1"/>
                <w:sz w:val="16"/>
                <w:szCs w:val="16"/>
              </w:rPr>
              <w:t xml:space="preserve"> </w:t>
            </w:r>
            <w:r w:rsidRPr="003A2998">
              <w:rPr>
                <w:rFonts w:ascii="Arial" w:eastAsia="Calibri" w:hAnsi="Arial" w:cs="Arial"/>
                <w:sz w:val="16"/>
                <w:szCs w:val="16"/>
              </w:rPr>
              <w:t>facilitator</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reporter </w:t>
            </w:r>
            <w:r w:rsidRPr="003A2998">
              <w:rPr>
                <w:rFonts w:ascii="Arial" w:eastAsia="Calibri" w:hAnsi="Arial" w:cs="Arial"/>
                <w:sz w:val="16"/>
                <w:szCs w:val="16"/>
              </w:rPr>
              <w:t>of</w:t>
            </w:r>
            <w:r w:rsidRPr="003A2998">
              <w:rPr>
                <w:rFonts w:ascii="Arial" w:eastAsia="Calibri" w:hAnsi="Arial" w:cs="Arial"/>
                <w:spacing w:val="57"/>
                <w:sz w:val="16"/>
                <w:szCs w:val="16"/>
              </w:rPr>
              <w:t xml:space="preserve"> </w:t>
            </w:r>
            <w:r w:rsidRPr="003A2998">
              <w:rPr>
                <w:rFonts w:ascii="Arial" w:eastAsia="Calibri" w:hAnsi="Arial" w:cs="Arial"/>
                <w:spacing w:val="-1"/>
                <w:sz w:val="16"/>
                <w:szCs w:val="16"/>
              </w:rPr>
              <w:t>group work.</w:t>
            </w:r>
            <w:r w:rsidRPr="003A2998">
              <w:rPr>
                <w:rFonts w:ascii="Arial" w:eastAsia="Calibri" w:hAnsi="Arial" w:cs="Arial"/>
                <w:spacing w:val="37"/>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individual </w:t>
            </w:r>
            <w:r w:rsidRPr="003A2998">
              <w:rPr>
                <w:rFonts w:ascii="Arial" w:eastAsia="Calibri" w:hAnsi="Arial" w:cs="Arial"/>
                <w:sz w:val="16"/>
                <w:szCs w:val="16"/>
              </w:rPr>
              <w:t>is</w:t>
            </w:r>
            <w:r w:rsidRPr="003A2998">
              <w:rPr>
                <w:rFonts w:ascii="Arial" w:eastAsia="Calibri" w:hAnsi="Arial" w:cs="Arial"/>
                <w:spacing w:val="-1"/>
                <w:sz w:val="16"/>
                <w:szCs w:val="16"/>
              </w:rPr>
              <w:t xml:space="preserve"> able </w:t>
            </w:r>
            <w:r w:rsidRPr="003A2998">
              <w:rPr>
                <w:rFonts w:ascii="Arial" w:eastAsia="Calibri" w:hAnsi="Arial" w:cs="Arial"/>
                <w:sz w:val="16"/>
                <w:szCs w:val="16"/>
              </w:rPr>
              <w:t>to</w:t>
            </w:r>
            <w:r w:rsidRPr="003A2998">
              <w:rPr>
                <w:rFonts w:ascii="Arial" w:eastAsia="Calibri" w:hAnsi="Arial" w:cs="Arial"/>
                <w:spacing w:val="-1"/>
                <w:sz w:val="16"/>
                <w:szCs w:val="16"/>
              </w:rPr>
              <w:t xml:space="preserve"> use common software </w:t>
            </w:r>
            <w:r w:rsidRPr="003A2998">
              <w:rPr>
                <w:rFonts w:ascii="Arial" w:eastAsia="Calibri" w:hAnsi="Arial" w:cs="Arial"/>
                <w:sz w:val="16"/>
                <w:szCs w:val="16"/>
              </w:rPr>
              <w:t>and</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learn </w:t>
            </w:r>
            <w:r w:rsidRPr="003A2998">
              <w:rPr>
                <w:rFonts w:ascii="Arial" w:eastAsia="Calibri" w:hAnsi="Arial" w:cs="Arial"/>
                <w:sz w:val="16"/>
                <w:szCs w:val="16"/>
              </w:rPr>
              <w:t>new</w:t>
            </w:r>
            <w:r w:rsidRPr="003A2998">
              <w:rPr>
                <w:rFonts w:ascii="Arial" w:eastAsia="Calibri" w:hAnsi="Arial" w:cs="Arial"/>
                <w:spacing w:val="-1"/>
                <w:sz w:val="16"/>
                <w:szCs w:val="16"/>
              </w:rPr>
              <w:t xml:space="preserve"> software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applications; </w:t>
            </w:r>
            <w:r w:rsidRPr="003A2998">
              <w:rPr>
                <w:rFonts w:ascii="Arial" w:eastAsia="Calibri" w:hAnsi="Arial" w:cs="Arial"/>
                <w:sz w:val="16"/>
                <w:szCs w:val="16"/>
              </w:rPr>
              <w:t>can</w:t>
            </w:r>
            <w:r w:rsidRPr="003A2998">
              <w:rPr>
                <w:rFonts w:ascii="Arial" w:eastAsia="Calibri" w:hAnsi="Arial" w:cs="Arial"/>
                <w:spacing w:val="-1"/>
                <w:sz w:val="16"/>
                <w:szCs w:val="16"/>
              </w:rPr>
              <w:t xml:space="preserve"> define </w:t>
            </w:r>
            <w:r w:rsidRPr="003A2998">
              <w:rPr>
                <w:rFonts w:ascii="Arial" w:eastAsia="Calibri" w:hAnsi="Arial" w:cs="Arial"/>
                <w:sz w:val="16"/>
                <w:szCs w:val="16"/>
              </w:rPr>
              <w:t>the</w:t>
            </w:r>
            <w:r w:rsidRPr="003A2998">
              <w:rPr>
                <w:rFonts w:ascii="Arial" w:eastAsia="Calibri" w:hAnsi="Arial" w:cs="Arial"/>
                <w:spacing w:val="-1"/>
                <w:sz w:val="16"/>
                <w:szCs w:val="16"/>
              </w:rPr>
              <w:t xml:space="preserve"> purpose of </w:t>
            </w:r>
            <w:r w:rsidRPr="003A2998">
              <w:rPr>
                <w:rFonts w:ascii="Arial" w:eastAsia="Calibri" w:hAnsi="Arial" w:cs="Arial"/>
                <w:sz w:val="16"/>
                <w:szCs w:val="16"/>
              </w:rPr>
              <w:t>new</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technology and </w:t>
            </w:r>
            <w:r w:rsidRPr="003A2998">
              <w:rPr>
                <w:rFonts w:ascii="Arial" w:eastAsia="Calibri" w:hAnsi="Arial" w:cs="Arial"/>
                <w:sz w:val="16"/>
                <w:szCs w:val="16"/>
              </w:rPr>
              <w:t xml:space="preserve">software </w:t>
            </w:r>
            <w:r w:rsidRPr="003A2998">
              <w:rPr>
                <w:rFonts w:ascii="Arial" w:eastAsia="Calibri" w:hAnsi="Arial" w:cs="Arial"/>
                <w:spacing w:val="-1"/>
                <w:sz w:val="16"/>
                <w:szCs w:val="16"/>
              </w:rPr>
              <w:t xml:space="preserve">and select appropriate technology; </w:t>
            </w:r>
            <w:r w:rsidRPr="003A2998">
              <w:rPr>
                <w:rFonts w:ascii="Arial" w:eastAsia="Calibri" w:hAnsi="Arial" w:cs="Arial"/>
                <w:sz w:val="16"/>
                <w:szCs w:val="16"/>
              </w:rPr>
              <w:t>can</w:t>
            </w:r>
            <w:r w:rsidRPr="003A2998">
              <w:rPr>
                <w:rFonts w:ascii="Arial" w:eastAsia="Calibri" w:hAnsi="Arial" w:cs="Arial"/>
                <w:spacing w:val="63"/>
                <w:sz w:val="16"/>
                <w:szCs w:val="16"/>
              </w:rPr>
              <w:t xml:space="preserve"> </w:t>
            </w:r>
            <w:r w:rsidRPr="003A2998">
              <w:rPr>
                <w:rFonts w:ascii="Arial" w:eastAsia="Calibri" w:hAnsi="Arial" w:cs="Arial"/>
                <w:spacing w:val="-1"/>
                <w:sz w:val="16"/>
                <w:szCs w:val="16"/>
              </w:rPr>
              <w:t xml:space="preserve">adapt </w:t>
            </w:r>
            <w:r w:rsidRPr="003A2998">
              <w:rPr>
                <w:rFonts w:ascii="Arial" w:eastAsia="Calibri" w:hAnsi="Arial" w:cs="Arial"/>
                <w:sz w:val="16"/>
                <w:szCs w:val="16"/>
              </w:rPr>
              <w:t>use</w:t>
            </w:r>
            <w:r w:rsidRPr="003A2998">
              <w:rPr>
                <w:rFonts w:ascii="Arial" w:eastAsia="Calibri" w:hAnsi="Arial" w:cs="Arial"/>
                <w:spacing w:val="-1"/>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software</w:t>
            </w:r>
            <w:r w:rsidRPr="003A2998">
              <w:rPr>
                <w:rFonts w:ascii="Arial" w:eastAsia="Calibri" w:hAnsi="Arial" w:cs="Arial"/>
                <w:sz w:val="16"/>
                <w:szCs w:val="16"/>
              </w:rPr>
              <w:t xml:space="preserve"> or</w:t>
            </w:r>
            <w:r w:rsidRPr="003A2998">
              <w:rPr>
                <w:rFonts w:ascii="Arial" w:eastAsia="Calibri" w:hAnsi="Arial" w:cs="Arial"/>
                <w:spacing w:val="-1"/>
                <w:sz w:val="16"/>
                <w:szCs w:val="16"/>
              </w:rPr>
              <w:t xml:space="preserve"> technology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new</w:t>
            </w:r>
            <w:r w:rsidRPr="003A2998">
              <w:rPr>
                <w:rFonts w:ascii="Arial" w:eastAsia="Calibri" w:hAnsi="Arial" w:cs="Arial"/>
                <w:spacing w:val="-1"/>
                <w:sz w:val="16"/>
                <w:szCs w:val="16"/>
              </w:rPr>
              <w:t xml:space="preserve"> situations;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can</w:t>
            </w:r>
            <w:r w:rsidRPr="003A2998">
              <w:rPr>
                <w:rFonts w:ascii="Arial" w:eastAsia="Calibri" w:hAnsi="Arial" w:cs="Arial"/>
                <w:spacing w:val="44"/>
                <w:sz w:val="16"/>
                <w:szCs w:val="16"/>
              </w:rPr>
              <w:t xml:space="preserve"> </w:t>
            </w:r>
            <w:r w:rsidRPr="003A2998">
              <w:rPr>
                <w:rFonts w:ascii="Arial" w:eastAsia="Calibri" w:hAnsi="Arial" w:cs="Arial"/>
                <w:spacing w:val="-1"/>
                <w:sz w:val="16"/>
                <w:szCs w:val="16"/>
              </w:rPr>
              <w:t xml:space="preserve">instruct </w:t>
            </w:r>
            <w:r w:rsidRPr="003A2998">
              <w:rPr>
                <w:rFonts w:ascii="Arial" w:eastAsia="Calibri" w:hAnsi="Arial" w:cs="Arial"/>
                <w:sz w:val="16"/>
                <w:szCs w:val="16"/>
              </w:rPr>
              <w:t>others,</w:t>
            </w:r>
            <w:r w:rsidRPr="003A2998">
              <w:rPr>
                <w:rFonts w:ascii="Arial" w:eastAsia="Calibri" w:hAnsi="Arial" w:cs="Arial"/>
                <w:spacing w:val="-1"/>
                <w:sz w:val="16"/>
                <w:szCs w:val="16"/>
              </w:rPr>
              <w:t xml:space="preserve"> in written </w:t>
            </w:r>
            <w:r w:rsidRPr="003A2998">
              <w:rPr>
                <w:rFonts w:ascii="Arial" w:eastAsia="Calibri" w:hAnsi="Arial" w:cs="Arial"/>
                <w:sz w:val="16"/>
                <w:szCs w:val="16"/>
              </w:rPr>
              <w:t>or</w:t>
            </w:r>
            <w:r w:rsidRPr="003A2998">
              <w:rPr>
                <w:rFonts w:ascii="Arial" w:eastAsia="Calibri" w:hAnsi="Arial" w:cs="Arial"/>
                <w:spacing w:val="-1"/>
                <w:sz w:val="16"/>
                <w:szCs w:val="16"/>
              </w:rPr>
              <w:t xml:space="preserve"> oral form, </w:t>
            </w:r>
            <w:r w:rsidRPr="003A2998">
              <w:rPr>
                <w:rFonts w:ascii="Arial" w:eastAsia="Calibri" w:hAnsi="Arial" w:cs="Arial"/>
                <w:sz w:val="16"/>
                <w:szCs w:val="16"/>
              </w:rPr>
              <w:t>on</w:t>
            </w:r>
            <w:r w:rsidRPr="003A2998">
              <w:rPr>
                <w:rFonts w:ascii="Arial" w:eastAsia="Calibri" w:hAnsi="Arial" w:cs="Arial"/>
                <w:spacing w:val="-1"/>
                <w:sz w:val="16"/>
                <w:szCs w:val="16"/>
              </w:rPr>
              <w:t xml:space="preserve"> software and technology</w:t>
            </w:r>
            <w:r w:rsidRPr="003A2998">
              <w:rPr>
                <w:rFonts w:ascii="Arial" w:eastAsia="Calibri" w:hAnsi="Arial" w:cs="Arial"/>
                <w:spacing w:val="43"/>
                <w:sz w:val="16"/>
                <w:szCs w:val="16"/>
              </w:rPr>
              <w:t xml:space="preserve"> </w:t>
            </w:r>
            <w:r w:rsidRPr="003A2998">
              <w:rPr>
                <w:rFonts w:ascii="Arial" w:eastAsia="Calibri" w:hAnsi="Arial" w:cs="Arial"/>
                <w:spacing w:val="-1"/>
                <w:sz w:val="16"/>
                <w:szCs w:val="16"/>
              </w:rPr>
              <w:t>use.</w:t>
            </w:r>
          </w:p>
        </w:tc>
      </w:tr>
    </w:tbl>
    <w:p w14:paraId="37F3C975" w14:textId="77777777" w:rsidR="002C50CA" w:rsidRPr="002C50CA" w:rsidRDefault="002C50CA" w:rsidP="002C50CA">
      <w:pPr>
        <w:spacing w:line="192" w:lineRule="exact"/>
        <w:ind w:left="220"/>
        <w:jc w:val="both"/>
        <w:rPr>
          <w:rFonts w:ascii="Arial" w:eastAsia="Arial Narrow" w:hAnsi="Arial" w:cs="Arial"/>
          <w:spacing w:val="-1"/>
          <w:sz w:val="16"/>
          <w:szCs w:val="16"/>
        </w:rPr>
      </w:pPr>
      <w:r w:rsidRPr="002C50CA">
        <w:rPr>
          <w:rFonts w:ascii="Arial" w:eastAsia="Arial Narrow" w:hAnsi="Arial" w:cs="Arial"/>
          <w:spacing w:val="-1"/>
          <w:sz w:val="16"/>
          <w:szCs w:val="16"/>
        </w:rPr>
        <w:t>Note: The descriptors are entry-level descriptors and are illustrative of what a typical student functioning at that level should be able to do. They are not a full description of skills for the level.</w:t>
      </w:r>
    </w:p>
    <w:p w14:paraId="1E845B48" w14:textId="77777777" w:rsidR="002C50CA" w:rsidRPr="002C50CA" w:rsidRDefault="002C50CA" w:rsidP="002C50CA">
      <w:pPr>
        <w:spacing w:line="225" w:lineRule="exact"/>
        <w:ind w:left="220"/>
        <w:rPr>
          <w:rFonts w:ascii="Arial" w:eastAsia="Arial Narrow" w:hAnsi="Arial" w:cs="Arial"/>
          <w:spacing w:val="-1"/>
          <w:sz w:val="16"/>
          <w:szCs w:val="16"/>
        </w:rPr>
      </w:pPr>
      <w:r w:rsidRPr="002C50CA">
        <w:rPr>
          <w:rFonts w:ascii="Arial" w:eastAsia="Arial Narrow" w:hAnsi="Arial" w:cs="Arial"/>
          <w:spacing w:val="-1"/>
          <w:sz w:val="16"/>
          <w:szCs w:val="16"/>
        </w:rPr>
        <w:t xml:space="preserve">Based on NRS Technical Assistance (TA) Guide located at </w:t>
      </w:r>
      <w:hyperlink r:id="rId68" w:history="1">
        <w:r w:rsidRPr="002C50CA">
          <w:rPr>
            <w:color w:val="0000FF"/>
            <w:u w:val="single"/>
          </w:rPr>
          <w:t>https://nrsweb.org/policy-data/nrs-ta-guide</w:t>
        </w:r>
      </w:hyperlink>
    </w:p>
    <w:p w14:paraId="56AEA176" w14:textId="77777777" w:rsidR="003A2998" w:rsidRPr="003A2998" w:rsidRDefault="006C08CE" w:rsidP="003A2998">
      <w:pPr>
        <w:spacing w:line="20" w:lineRule="atLeast"/>
        <w:ind w:left="184"/>
        <w:rPr>
          <w:rFonts w:ascii="Arial" w:eastAsia="Arial Narrow" w:hAnsi="Arial" w:cs="Arial"/>
          <w:szCs w:val="24"/>
        </w:rPr>
      </w:pPr>
      <w:r>
        <w:rPr>
          <w:noProof/>
          <w:color w:val="2B579A"/>
          <w:shd w:val="clear" w:color="auto" w:fill="E6E6E6"/>
        </w:rPr>
        <mc:AlternateContent>
          <mc:Choice Requires="wpg">
            <w:drawing>
              <wp:inline distT="0" distB="0" distL="0" distR="0" wp14:anchorId="3ED8B3F6" wp14:editId="1A7CBA9D">
                <wp:extent cx="9189720" cy="7620"/>
                <wp:effectExtent l="0" t="0"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9720" cy="7620"/>
                          <a:chOff x="0" y="0"/>
                          <a:chExt cx="14472" cy="12"/>
                        </a:xfrm>
                      </wpg:grpSpPr>
                      <wpg:grpSp>
                        <wpg:cNvPr id="8" name="Group 3"/>
                        <wpg:cNvGrpSpPr>
                          <a:grpSpLocks/>
                        </wpg:cNvGrpSpPr>
                        <wpg:grpSpPr bwMode="auto">
                          <a:xfrm>
                            <a:off x="6" y="6"/>
                            <a:ext cx="14460" cy="2"/>
                            <a:chOff x="6" y="6"/>
                            <a:chExt cx="14460" cy="2"/>
                          </a:xfrm>
                        </wpg:grpSpPr>
                        <wps:wsp>
                          <wps:cNvPr id="5" name="Freeform 4"/>
                          <wps:cNvSpPr>
                            <a:spLocks/>
                          </wps:cNvSpPr>
                          <wps:spPr bwMode="auto">
                            <a:xfrm>
                              <a:off x="6" y="6"/>
                              <a:ext cx="14460" cy="2"/>
                            </a:xfrm>
                            <a:custGeom>
                              <a:avLst/>
                              <a:gdLst>
                                <a:gd name="T0" fmla="+- 0 6 6"/>
                                <a:gd name="T1" fmla="*/ T0 w 14460"/>
                                <a:gd name="T2" fmla="+- 0 14466 6"/>
                                <a:gd name="T3" fmla="*/ T2 w 14460"/>
                              </a:gdLst>
                              <a:ahLst/>
                              <a:cxnLst>
                                <a:cxn ang="0">
                                  <a:pos x="T1" y="0"/>
                                </a:cxn>
                                <a:cxn ang="0">
                                  <a:pos x="T3" y="0"/>
                                </a:cxn>
                              </a:cxnLst>
                              <a:rect l="0" t="0" r="r" b="b"/>
                              <a:pathLst>
                                <a:path w="14460">
                                  <a:moveTo>
                                    <a:pt x="0" y="0"/>
                                  </a:moveTo>
                                  <a:lnTo>
                                    <a:pt x="14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B17EAE" id="Group 2" o:spid="_x0000_s1026" style="width:723.6pt;height:.6pt;mso-position-horizontal-relative:char;mso-position-vertical-relative:line" coordsize="14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">
                <v:group id="Group 3" o:spid="_x0000_s1027" style="position:absolute;left:6;top:6;width:14460;height:2" coordorigin="6,6"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6;top:6;width:14460;height:2;visibility:visible;mso-wrap-style:square;v-text-anchor:top"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" path="m,l14460,e" filled="f" strokeweight=".58pt">
                    <v:path arrowok="t" o:connecttype="custom" o:connectlocs="0,0;14460,0" o:connectangles="0,0"/>
                  </v:shape>
                </v:group>
                <w10:anchorlock/>
              </v:group>
            </w:pict>
          </mc:Fallback>
        </mc:AlternateContent>
      </w:r>
    </w:p>
    <w:p w14:paraId="04751093" w14:textId="77777777" w:rsidR="003A2998" w:rsidRPr="003A2998" w:rsidRDefault="003A2998" w:rsidP="003A2998">
      <w:pPr>
        <w:spacing w:before="10"/>
        <w:rPr>
          <w:rFonts w:ascii="Arial" w:eastAsia="Arial Narrow" w:hAnsi="Arial" w:cs="Arial"/>
          <w:sz w:val="14"/>
          <w:szCs w:val="24"/>
        </w:rPr>
      </w:pPr>
    </w:p>
    <w:p w14:paraId="1A098FAD" w14:textId="77777777" w:rsidR="003A2998" w:rsidRPr="003A2998" w:rsidRDefault="003A2998" w:rsidP="003A2998">
      <w:pPr>
        <w:rPr>
          <w:rFonts w:ascii="Arial" w:hAnsi="Arial" w:cs="Arial"/>
          <w:b/>
          <w:snapToGrid w:val="0"/>
          <w:szCs w:val="24"/>
        </w:rPr>
      </w:pPr>
      <w:r w:rsidRPr="003A2998">
        <w:rPr>
          <w:rFonts w:ascii="Arial" w:hAnsi="Arial" w:cs="Arial"/>
          <w:b/>
          <w:snapToGrid w:val="0"/>
          <w:szCs w:val="24"/>
        </w:rPr>
        <w:lastRenderedPageBreak/>
        <w:t>AGE Educational Functioning Level Descriptors</w:t>
      </w:r>
    </w:p>
    <w:p w14:paraId="7BD9A321" w14:textId="77777777" w:rsidR="003A2998" w:rsidRPr="003A2998" w:rsidRDefault="003A2998" w:rsidP="003A2998">
      <w:pPr>
        <w:spacing w:before="11"/>
        <w:rPr>
          <w:rFonts w:ascii="Arial" w:eastAsia="Arial" w:hAnsi="Arial" w:cs="Arial"/>
          <w:b/>
          <w:bCs/>
          <w:sz w:val="1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792"/>
        <w:gridCol w:w="4390"/>
        <w:gridCol w:w="3109"/>
        <w:gridCol w:w="4384"/>
      </w:tblGrid>
      <w:tr w:rsidR="003A2998" w:rsidRPr="003A2998" w14:paraId="2363C70C" w14:textId="77777777" w:rsidTr="003A2998">
        <w:trPr>
          <w:trHeight w:hRule="exact" w:val="326"/>
        </w:trPr>
        <w:tc>
          <w:tcPr>
            <w:tcW w:w="14675" w:type="dxa"/>
            <w:gridSpan w:val="4"/>
            <w:tcBorders>
              <w:top w:val="single" w:sz="5" w:space="0" w:color="000000"/>
              <w:left w:val="single" w:sz="7" w:space="0" w:color="000000"/>
              <w:bottom w:val="single" w:sz="7" w:space="0" w:color="000000"/>
              <w:right w:val="single" w:sz="7" w:space="0" w:color="000000"/>
            </w:tcBorders>
          </w:tcPr>
          <w:p w14:paraId="67542D89" w14:textId="77777777" w:rsidR="003A2998" w:rsidRPr="003A2998" w:rsidRDefault="003A2998" w:rsidP="003A2998">
            <w:pPr>
              <w:widowControl w:val="0"/>
              <w:spacing w:line="262" w:lineRule="exact"/>
              <w:jc w:val="center"/>
              <w:rPr>
                <w:rFonts w:ascii="Arial" w:eastAsia="Arial Narrow" w:hAnsi="Arial" w:cs="Arial"/>
                <w:szCs w:val="24"/>
              </w:rPr>
            </w:pPr>
            <w:r w:rsidRPr="003A2998">
              <w:rPr>
                <w:rFonts w:ascii="Arial" w:eastAsia="Calibri" w:hAnsi="Arial" w:cs="Arial"/>
                <w:b/>
                <w:spacing w:val="-1"/>
                <w:szCs w:val="24"/>
              </w:rPr>
              <w:t>Outcome</w:t>
            </w:r>
            <w:r w:rsidRPr="003A2998">
              <w:rPr>
                <w:rFonts w:ascii="Arial" w:eastAsia="Calibri" w:hAnsi="Arial" w:cs="Arial"/>
                <w:b/>
                <w:szCs w:val="24"/>
              </w:rPr>
              <w:t xml:space="preserve"> </w:t>
            </w:r>
            <w:r w:rsidRPr="003A2998">
              <w:rPr>
                <w:rFonts w:ascii="Arial" w:eastAsia="Calibri" w:hAnsi="Arial" w:cs="Arial"/>
                <w:b/>
                <w:spacing w:val="-1"/>
                <w:szCs w:val="24"/>
              </w:rPr>
              <w:t>Measures</w:t>
            </w:r>
            <w:r w:rsidRPr="003A2998">
              <w:rPr>
                <w:rFonts w:ascii="Arial" w:eastAsia="Calibri" w:hAnsi="Arial" w:cs="Arial"/>
                <w:b/>
                <w:szCs w:val="24"/>
              </w:rPr>
              <w:t xml:space="preserve"> </w:t>
            </w:r>
            <w:r w:rsidRPr="003A2998">
              <w:rPr>
                <w:rFonts w:ascii="Arial" w:eastAsia="Calibri" w:hAnsi="Arial" w:cs="Arial"/>
                <w:b/>
                <w:spacing w:val="-1"/>
                <w:szCs w:val="24"/>
              </w:rPr>
              <w:t>Definitions</w:t>
            </w:r>
          </w:p>
        </w:tc>
      </w:tr>
      <w:tr w:rsidR="003A2998" w:rsidRPr="003A2998" w14:paraId="07F3E736" w14:textId="77777777" w:rsidTr="003A2998">
        <w:trPr>
          <w:trHeight w:hRule="exact" w:val="288"/>
        </w:trPr>
        <w:tc>
          <w:tcPr>
            <w:tcW w:w="14675" w:type="dxa"/>
            <w:gridSpan w:val="4"/>
            <w:tcBorders>
              <w:top w:val="single" w:sz="7" w:space="0" w:color="000000"/>
              <w:left w:val="single" w:sz="7" w:space="0" w:color="000000"/>
              <w:bottom w:val="single" w:sz="7" w:space="0" w:color="000000"/>
              <w:right w:val="single" w:sz="7" w:space="0" w:color="000000"/>
            </w:tcBorders>
            <w:shd w:val="clear" w:color="auto" w:fill="000000"/>
          </w:tcPr>
          <w:p w14:paraId="45D7EEE0" w14:textId="77777777" w:rsidR="003A2998" w:rsidRPr="003A2998" w:rsidRDefault="003A2998" w:rsidP="003A2998">
            <w:pPr>
              <w:widowControl w:val="0"/>
              <w:spacing w:line="254" w:lineRule="exact"/>
              <w:jc w:val="center"/>
              <w:rPr>
                <w:rFonts w:ascii="Arial" w:eastAsia="Arial Narrow" w:hAnsi="Arial" w:cs="Arial"/>
                <w:szCs w:val="24"/>
              </w:rPr>
            </w:pPr>
            <w:r w:rsidRPr="003A2998">
              <w:rPr>
                <w:rFonts w:ascii="Arial" w:eastAsia="Arial Narrow" w:hAnsi="Arial" w:cs="Arial"/>
                <w:b/>
                <w:bCs/>
                <w:color w:val="FFFFFF"/>
                <w:spacing w:val="-1"/>
                <w:szCs w:val="24"/>
              </w:rPr>
              <w:t>EDUCATIONAL FUNCTIONING LEVEL DESCRIPTORS</w:t>
            </w:r>
            <w:r w:rsidRPr="003A2998">
              <w:rPr>
                <w:rFonts w:ascii="Arial" w:eastAsia="Arial Narrow" w:hAnsi="Arial" w:cs="Arial"/>
                <w:color w:val="FFFFFF"/>
                <w:spacing w:val="-1"/>
                <w:szCs w:val="24"/>
              </w:rPr>
              <w:t>—</w:t>
            </w:r>
            <w:r w:rsidRPr="003A2998">
              <w:rPr>
                <w:rFonts w:ascii="Arial" w:eastAsia="Arial Narrow" w:hAnsi="Arial" w:cs="Arial"/>
                <w:b/>
                <w:bCs/>
                <w:color w:val="FFFFFF"/>
                <w:spacing w:val="-1"/>
                <w:szCs w:val="24"/>
              </w:rPr>
              <w:t>ADULT SECONDARY EDUCATION LEVELS</w:t>
            </w:r>
          </w:p>
        </w:tc>
      </w:tr>
      <w:tr w:rsidR="003A2998" w:rsidRPr="003A2998" w14:paraId="7DDEC16F" w14:textId="77777777" w:rsidTr="002C50CA">
        <w:trPr>
          <w:trHeight w:hRule="exact" w:val="259"/>
        </w:trPr>
        <w:tc>
          <w:tcPr>
            <w:tcW w:w="2792" w:type="dxa"/>
            <w:tcBorders>
              <w:top w:val="single" w:sz="7" w:space="0" w:color="000000"/>
              <w:left w:val="single" w:sz="7" w:space="0" w:color="000000"/>
              <w:bottom w:val="single" w:sz="7" w:space="0" w:color="000000"/>
              <w:right w:val="single" w:sz="7" w:space="0" w:color="000000"/>
            </w:tcBorders>
            <w:shd w:val="clear" w:color="auto" w:fill="999999"/>
          </w:tcPr>
          <w:p w14:paraId="32F9C24F" w14:textId="77777777" w:rsidR="003A2998" w:rsidRPr="003A2998" w:rsidRDefault="003A2998" w:rsidP="003A2998">
            <w:pPr>
              <w:widowControl w:val="0"/>
              <w:spacing w:line="227" w:lineRule="exact"/>
              <w:ind w:left="825"/>
              <w:rPr>
                <w:rFonts w:ascii="Arial" w:eastAsia="Arial Narrow" w:hAnsi="Arial" w:cs="Arial"/>
                <w:szCs w:val="24"/>
              </w:rPr>
            </w:pPr>
            <w:r w:rsidRPr="003A2998">
              <w:rPr>
                <w:rFonts w:ascii="Arial" w:eastAsia="Calibri" w:hAnsi="Arial" w:cs="Arial"/>
                <w:b/>
                <w:spacing w:val="-1"/>
                <w:szCs w:val="24"/>
              </w:rPr>
              <w:t>Literacy Level</w:t>
            </w:r>
          </w:p>
        </w:tc>
        <w:tc>
          <w:tcPr>
            <w:tcW w:w="4390" w:type="dxa"/>
            <w:tcBorders>
              <w:top w:val="single" w:sz="7" w:space="0" w:color="000000"/>
              <w:left w:val="single" w:sz="7" w:space="0" w:color="000000"/>
              <w:bottom w:val="single" w:sz="7" w:space="0" w:color="000000"/>
              <w:right w:val="single" w:sz="7" w:space="0" w:color="000000"/>
            </w:tcBorders>
            <w:shd w:val="clear" w:color="auto" w:fill="999999"/>
          </w:tcPr>
          <w:p w14:paraId="32A01350" w14:textId="77777777" w:rsidR="003A2998" w:rsidRPr="003A2998" w:rsidRDefault="003A2998" w:rsidP="003A2998">
            <w:pPr>
              <w:widowControl w:val="0"/>
              <w:spacing w:line="227" w:lineRule="exact"/>
              <w:ind w:left="1125"/>
              <w:rPr>
                <w:rFonts w:ascii="Arial" w:eastAsia="Arial Narrow" w:hAnsi="Arial" w:cs="Arial"/>
                <w:szCs w:val="24"/>
              </w:rPr>
            </w:pPr>
            <w:r w:rsidRPr="003A2998">
              <w:rPr>
                <w:rFonts w:ascii="Arial" w:eastAsia="Calibri" w:hAnsi="Arial" w:cs="Arial"/>
                <w:b/>
                <w:szCs w:val="24"/>
              </w:rPr>
              <w:t xml:space="preserve">Basic </w:t>
            </w:r>
            <w:r w:rsidRPr="003A2998">
              <w:rPr>
                <w:rFonts w:ascii="Arial" w:eastAsia="Calibri" w:hAnsi="Arial" w:cs="Arial"/>
                <w:b/>
                <w:spacing w:val="-1"/>
                <w:szCs w:val="24"/>
              </w:rPr>
              <w:t>Reading</w:t>
            </w:r>
            <w:r w:rsidRPr="003A2998">
              <w:rPr>
                <w:rFonts w:ascii="Arial" w:eastAsia="Calibri" w:hAnsi="Arial" w:cs="Arial"/>
                <w:b/>
                <w:spacing w:val="-2"/>
                <w:szCs w:val="24"/>
              </w:rPr>
              <w:t xml:space="preserve"> </w:t>
            </w:r>
            <w:r w:rsidRPr="003A2998">
              <w:rPr>
                <w:rFonts w:ascii="Arial" w:eastAsia="Calibri" w:hAnsi="Arial" w:cs="Arial"/>
                <w:b/>
                <w:szCs w:val="24"/>
              </w:rPr>
              <w:t xml:space="preserve">and </w:t>
            </w:r>
            <w:r w:rsidRPr="003A2998">
              <w:rPr>
                <w:rFonts w:ascii="Arial" w:eastAsia="Calibri" w:hAnsi="Arial" w:cs="Arial"/>
                <w:b/>
                <w:spacing w:val="-1"/>
                <w:szCs w:val="24"/>
              </w:rPr>
              <w:t>Writing</w:t>
            </w:r>
          </w:p>
        </w:tc>
        <w:tc>
          <w:tcPr>
            <w:tcW w:w="3109" w:type="dxa"/>
            <w:tcBorders>
              <w:top w:val="single" w:sz="7" w:space="0" w:color="000000"/>
              <w:left w:val="single" w:sz="7" w:space="0" w:color="000000"/>
              <w:bottom w:val="single" w:sz="7" w:space="0" w:color="000000"/>
              <w:right w:val="single" w:sz="7" w:space="0" w:color="000000"/>
            </w:tcBorders>
            <w:shd w:val="clear" w:color="auto" w:fill="999999"/>
          </w:tcPr>
          <w:p w14:paraId="4211A9E5" w14:textId="77777777" w:rsidR="003A2998" w:rsidRPr="003A2998" w:rsidRDefault="003A2998" w:rsidP="003A2998">
            <w:pPr>
              <w:widowControl w:val="0"/>
              <w:spacing w:line="227" w:lineRule="exact"/>
              <w:ind w:left="896"/>
              <w:rPr>
                <w:rFonts w:ascii="Arial" w:eastAsia="Arial Narrow" w:hAnsi="Arial" w:cs="Arial"/>
                <w:szCs w:val="24"/>
              </w:rPr>
            </w:pPr>
            <w:r w:rsidRPr="003A2998">
              <w:rPr>
                <w:rFonts w:ascii="Arial" w:eastAsia="Calibri" w:hAnsi="Arial" w:cs="Arial"/>
                <w:b/>
                <w:spacing w:val="-1"/>
                <w:szCs w:val="24"/>
              </w:rPr>
              <w:t>Numeracy Skills</w:t>
            </w:r>
          </w:p>
        </w:tc>
        <w:tc>
          <w:tcPr>
            <w:tcW w:w="4384" w:type="dxa"/>
            <w:tcBorders>
              <w:top w:val="single" w:sz="7" w:space="0" w:color="000000"/>
              <w:left w:val="single" w:sz="7" w:space="0" w:color="000000"/>
              <w:bottom w:val="single" w:sz="7" w:space="0" w:color="000000"/>
              <w:right w:val="single" w:sz="7" w:space="0" w:color="000000"/>
            </w:tcBorders>
            <w:shd w:val="clear" w:color="auto" w:fill="999999"/>
          </w:tcPr>
          <w:p w14:paraId="3AAF9B1F" w14:textId="77777777" w:rsidR="003A2998" w:rsidRPr="003A2998" w:rsidRDefault="003A2998" w:rsidP="003A2998">
            <w:pPr>
              <w:widowControl w:val="0"/>
              <w:spacing w:line="227" w:lineRule="exact"/>
              <w:ind w:left="902"/>
              <w:rPr>
                <w:rFonts w:ascii="Arial" w:eastAsia="Arial Narrow" w:hAnsi="Arial" w:cs="Arial"/>
                <w:szCs w:val="24"/>
              </w:rPr>
            </w:pPr>
            <w:r w:rsidRPr="003A2998">
              <w:rPr>
                <w:rFonts w:ascii="Arial" w:eastAsia="Calibri" w:hAnsi="Arial" w:cs="Arial"/>
                <w:b/>
                <w:spacing w:val="-1"/>
                <w:szCs w:val="24"/>
              </w:rPr>
              <w:t>Functional</w:t>
            </w:r>
            <w:r w:rsidRPr="003A2998">
              <w:rPr>
                <w:rFonts w:ascii="Arial" w:eastAsia="Calibri" w:hAnsi="Arial" w:cs="Arial"/>
                <w:b/>
                <w:szCs w:val="24"/>
              </w:rPr>
              <w:t xml:space="preserve"> </w:t>
            </w:r>
            <w:r w:rsidRPr="003A2998">
              <w:rPr>
                <w:rFonts w:ascii="Arial" w:eastAsia="Calibri" w:hAnsi="Arial" w:cs="Arial"/>
                <w:b/>
                <w:spacing w:val="-1"/>
                <w:szCs w:val="24"/>
              </w:rPr>
              <w:t>and</w:t>
            </w:r>
            <w:r w:rsidRPr="003A2998">
              <w:rPr>
                <w:rFonts w:ascii="Arial" w:eastAsia="Calibri" w:hAnsi="Arial" w:cs="Arial"/>
                <w:b/>
                <w:spacing w:val="-2"/>
                <w:szCs w:val="24"/>
              </w:rPr>
              <w:t xml:space="preserve"> </w:t>
            </w:r>
            <w:r w:rsidRPr="003A2998">
              <w:rPr>
                <w:rFonts w:ascii="Arial" w:eastAsia="Calibri" w:hAnsi="Arial" w:cs="Arial"/>
                <w:b/>
                <w:szCs w:val="24"/>
              </w:rPr>
              <w:t xml:space="preserve">Workplace </w:t>
            </w:r>
            <w:r w:rsidRPr="003A2998">
              <w:rPr>
                <w:rFonts w:ascii="Arial" w:eastAsia="Calibri" w:hAnsi="Arial" w:cs="Arial"/>
                <w:b/>
                <w:spacing w:val="-1"/>
                <w:szCs w:val="24"/>
              </w:rPr>
              <w:t>Skills</w:t>
            </w:r>
          </w:p>
        </w:tc>
      </w:tr>
      <w:tr w:rsidR="003A2998" w:rsidRPr="003A2998" w14:paraId="342281D7" w14:textId="77777777" w:rsidTr="002C50CA">
        <w:trPr>
          <w:trHeight w:hRule="exact" w:val="1660"/>
        </w:trPr>
        <w:tc>
          <w:tcPr>
            <w:tcW w:w="2792" w:type="dxa"/>
            <w:tcBorders>
              <w:top w:val="single" w:sz="7" w:space="0" w:color="000000"/>
              <w:left w:val="single" w:sz="7" w:space="0" w:color="000000"/>
              <w:bottom w:val="single" w:sz="7" w:space="0" w:color="000000"/>
              <w:right w:val="single" w:sz="7" w:space="0" w:color="000000"/>
            </w:tcBorders>
          </w:tcPr>
          <w:p w14:paraId="65AFC2F9" w14:textId="77777777" w:rsidR="003A2998" w:rsidRPr="003A2998" w:rsidRDefault="003A2998" w:rsidP="003A2998">
            <w:pPr>
              <w:widowControl w:val="0"/>
              <w:spacing w:line="191" w:lineRule="exact"/>
              <w:ind w:left="99"/>
              <w:rPr>
                <w:rFonts w:ascii="Arial" w:eastAsia="Calibri" w:hAnsi="Arial" w:cs="Arial"/>
                <w:b/>
                <w:spacing w:val="-1"/>
                <w:sz w:val="16"/>
                <w:szCs w:val="16"/>
              </w:rPr>
            </w:pPr>
          </w:p>
          <w:p w14:paraId="22D7A9D8" w14:textId="77777777" w:rsidR="003A2998" w:rsidRPr="003A2998" w:rsidRDefault="003A2998" w:rsidP="003A2998">
            <w:pPr>
              <w:widowControl w:val="0"/>
              <w:spacing w:line="191" w:lineRule="exact"/>
              <w:ind w:left="99"/>
              <w:rPr>
                <w:rFonts w:ascii="Arial" w:eastAsia="Calibri" w:hAnsi="Arial" w:cs="Arial"/>
                <w:b/>
                <w:spacing w:val="-1"/>
                <w:sz w:val="16"/>
                <w:szCs w:val="16"/>
              </w:rPr>
            </w:pPr>
            <w:r w:rsidRPr="003A2998">
              <w:rPr>
                <w:rFonts w:ascii="Arial" w:eastAsia="Calibri" w:hAnsi="Arial" w:cs="Arial"/>
                <w:b/>
                <w:spacing w:val="-1"/>
                <w:sz w:val="16"/>
                <w:szCs w:val="16"/>
              </w:rPr>
              <w:t>ESL Level 1</w:t>
            </w:r>
          </w:p>
          <w:p w14:paraId="469B7FB6" w14:textId="77777777" w:rsidR="003A2998" w:rsidRPr="003A2998" w:rsidRDefault="003A2998" w:rsidP="003A2998">
            <w:pPr>
              <w:widowControl w:val="0"/>
              <w:spacing w:line="191" w:lineRule="exact"/>
              <w:ind w:left="99"/>
              <w:rPr>
                <w:rFonts w:ascii="Arial" w:eastAsia="Calibri" w:hAnsi="Arial" w:cs="Arial"/>
                <w:spacing w:val="-1"/>
                <w:sz w:val="16"/>
                <w:szCs w:val="16"/>
              </w:rPr>
            </w:pPr>
            <w:r w:rsidRPr="003A2998">
              <w:rPr>
                <w:rFonts w:ascii="Arial" w:eastAsia="Calibri" w:hAnsi="Arial" w:cs="Arial"/>
                <w:spacing w:val="-1"/>
                <w:sz w:val="16"/>
                <w:szCs w:val="16"/>
              </w:rPr>
              <w:t>(Formerly Beginning ESL Literacy)</w:t>
            </w:r>
          </w:p>
          <w:p w14:paraId="567F4474" w14:textId="77777777" w:rsidR="003A2998" w:rsidRPr="003A2998" w:rsidRDefault="003A2998" w:rsidP="003A2998">
            <w:pPr>
              <w:widowControl w:val="0"/>
              <w:spacing w:before="11"/>
              <w:rPr>
                <w:rFonts w:ascii="Arial" w:eastAsia="Arial" w:hAnsi="Arial" w:cs="Arial"/>
                <w:b/>
                <w:bCs/>
                <w:sz w:val="16"/>
                <w:szCs w:val="16"/>
              </w:rPr>
            </w:pPr>
          </w:p>
          <w:p w14:paraId="6B720016" w14:textId="77777777" w:rsidR="003A2998" w:rsidRPr="003A2998" w:rsidRDefault="003A2998" w:rsidP="003A2998">
            <w:pPr>
              <w:widowControl w:val="0"/>
              <w:ind w:left="253" w:right="147"/>
              <w:rPr>
                <w:rFonts w:ascii="Arial" w:eastAsia="Arial Narrow" w:hAnsi="Arial" w:cs="Arial"/>
                <w:sz w:val="16"/>
                <w:szCs w:val="16"/>
              </w:rPr>
            </w:pPr>
          </w:p>
        </w:tc>
        <w:tc>
          <w:tcPr>
            <w:tcW w:w="4390" w:type="dxa"/>
            <w:tcBorders>
              <w:top w:val="single" w:sz="7" w:space="0" w:color="000000"/>
              <w:left w:val="single" w:sz="7" w:space="0" w:color="000000"/>
              <w:bottom w:val="single" w:sz="7" w:space="0" w:color="000000"/>
              <w:right w:val="single" w:sz="7" w:space="0" w:color="000000"/>
            </w:tcBorders>
          </w:tcPr>
          <w:p w14:paraId="0F7A460E" w14:textId="77777777" w:rsidR="003A2998" w:rsidRPr="003A2998" w:rsidRDefault="003A2998" w:rsidP="003A2998">
            <w:pPr>
              <w:widowControl w:val="0"/>
              <w:spacing w:line="239" w:lineRule="auto"/>
              <w:ind w:left="99" w:right="327"/>
              <w:rPr>
                <w:rFonts w:ascii="Arial" w:eastAsia="Arial Narrow" w:hAnsi="Arial" w:cs="Arial"/>
                <w:sz w:val="16"/>
                <w:szCs w:val="16"/>
              </w:rPr>
            </w:pPr>
            <w:r w:rsidRPr="003A2998">
              <w:rPr>
                <w:rFonts w:ascii="Arial" w:eastAsia="Calibri" w:hAnsi="Arial" w:cs="Arial"/>
                <w:spacing w:val="-1"/>
                <w:sz w:val="16"/>
                <w:szCs w:val="16"/>
              </w:rPr>
              <w:t>Individual cannot speak or understand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English, </w:t>
            </w:r>
            <w:r w:rsidRPr="003A2998">
              <w:rPr>
                <w:rFonts w:ascii="Arial" w:eastAsia="Calibri" w:hAnsi="Arial" w:cs="Arial"/>
                <w:sz w:val="16"/>
                <w:szCs w:val="16"/>
              </w:rPr>
              <w:t>or</w:t>
            </w:r>
            <w:r w:rsidRPr="003A2998">
              <w:rPr>
                <w:rFonts w:ascii="Arial" w:eastAsia="Calibri" w:hAnsi="Arial" w:cs="Arial"/>
                <w:spacing w:val="-1"/>
                <w:sz w:val="16"/>
                <w:szCs w:val="16"/>
              </w:rPr>
              <w:t xml:space="preserve"> understands</w:t>
            </w:r>
            <w:r w:rsidRPr="003A2998">
              <w:rPr>
                <w:rFonts w:ascii="Arial" w:eastAsia="Calibri" w:hAnsi="Arial" w:cs="Arial"/>
                <w:spacing w:val="81"/>
                <w:sz w:val="16"/>
                <w:szCs w:val="16"/>
              </w:rPr>
              <w:t xml:space="preserve"> </w:t>
            </w:r>
            <w:r w:rsidRPr="003A2998">
              <w:rPr>
                <w:rFonts w:ascii="Arial" w:eastAsia="Calibri" w:hAnsi="Arial" w:cs="Arial"/>
                <w:sz w:val="16"/>
                <w:szCs w:val="16"/>
              </w:rPr>
              <w:t>only</w:t>
            </w:r>
            <w:r w:rsidRPr="003A2998">
              <w:rPr>
                <w:rFonts w:ascii="Arial" w:eastAsia="Calibri" w:hAnsi="Arial" w:cs="Arial"/>
                <w:spacing w:val="-1"/>
                <w:sz w:val="16"/>
                <w:szCs w:val="16"/>
              </w:rPr>
              <w:t xml:space="preserve"> isolated words</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phrases.</w:t>
            </w:r>
          </w:p>
        </w:tc>
        <w:tc>
          <w:tcPr>
            <w:tcW w:w="3109" w:type="dxa"/>
            <w:tcBorders>
              <w:top w:val="single" w:sz="7" w:space="0" w:color="000000"/>
              <w:left w:val="single" w:sz="7" w:space="0" w:color="000000"/>
              <w:bottom w:val="single" w:sz="7" w:space="0" w:color="000000"/>
              <w:right w:val="single" w:sz="7" w:space="0" w:color="000000"/>
            </w:tcBorders>
          </w:tcPr>
          <w:p w14:paraId="60DE3684" w14:textId="77777777" w:rsidR="003A2998" w:rsidRPr="003A2998" w:rsidRDefault="003A2998" w:rsidP="003A2998">
            <w:pPr>
              <w:widowControl w:val="0"/>
              <w:ind w:left="99" w:right="122"/>
              <w:rPr>
                <w:rFonts w:ascii="Arial" w:eastAsia="Arial Narrow" w:hAnsi="Arial" w:cs="Arial"/>
                <w:sz w:val="16"/>
                <w:szCs w:val="16"/>
              </w:rPr>
            </w:pPr>
            <w:r w:rsidRPr="003A2998">
              <w:rPr>
                <w:rFonts w:ascii="Arial" w:eastAsia="Calibri" w:hAnsi="Arial" w:cs="Arial"/>
                <w:spacing w:val="-1"/>
                <w:sz w:val="16"/>
                <w:szCs w:val="16"/>
              </w:rPr>
              <w:t xml:space="preserve">Individual has </w:t>
            </w:r>
            <w:r w:rsidRPr="003A2998">
              <w:rPr>
                <w:rFonts w:ascii="Arial" w:eastAsia="Calibri" w:hAnsi="Arial" w:cs="Arial"/>
                <w:sz w:val="16"/>
                <w:szCs w:val="16"/>
              </w:rPr>
              <w:t>no</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minimal reading </w:t>
            </w:r>
            <w:r w:rsidRPr="003A2998">
              <w:rPr>
                <w:rFonts w:ascii="Arial" w:eastAsia="Calibri" w:hAnsi="Arial" w:cs="Arial"/>
                <w:sz w:val="16"/>
                <w:szCs w:val="16"/>
              </w:rPr>
              <w:t>or</w:t>
            </w:r>
            <w:r w:rsidRPr="003A2998">
              <w:rPr>
                <w:rFonts w:ascii="Arial" w:eastAsia="Calibri" w:hAnsi="Arial" w:cs="Arial"/>
                <w:spacing w:val="-2"/>
                <w:sz w:val="16"/>
                <w:szCs w:val="16"/>
              </w:rPr>
              <w:t xml:space="preserve"> </w:t>
            </w:r>
            <w:r w:rsidRPr="003A2998">
              <w:rPr>
                <w:rFonts w:ascii="Arial" w:eastAsia="Calibri" w:hAnsi="Arial" w:cs="Arial"/>
                <w:sz w:val="16"/>
                <w:szCs w:val="16"/>
              </w:rPr>
              <w:t>writing</w:t>
            </w:r>
            <w:r w:rsidRPr="003A2998">
              <w:rPr>
                <w:rFonts w:ascii="Arial" w:eastAsia="Calibri" w:hAnsi="Arial" w:cs="Arial"/>
                <w:spacing w:val="45"/>
                <w:sz w:val="16"/>
                <w:szCs w:val="16"/>
              </w:rPr>
              <w:t xml:space="preserve"> </w:t>
            </w:r>
            <w:r w:rsidRPr="003A2998">
              <w:rPr>
                <w:rFonts w:ascii="Arial" w:eastAsia="Calibri" w:hAnsi="Arial" w:cs="Arial"/>
                <w:sz w:val="16"/>
                <w:szCs w:val="16"/>
              </w:rPr>
              <w:t>skills</w:t>
            </w:r>
            <w:r w:rsidRPr="003A2998">
              <w:rPr>
                <w:rFonts w:ascii="Arial" w:eastAsia="Calibri" w:hAnsi="Arial" w:cs="Arial"/>
                <w:spacing w:val="-1"/>
                <w:sz w:val="16"/>
                <w:szCs w:val="16"/>
              </w:rPr>
              <w:t xml:space="preserve"> </w:t>
            </w:r>
            <w:r w:rsidRPr="003A2998">
              <w:rPr>
                <w:rFonts w:ascii="Arial" w:eastAsia="Calibri" w:hAnsi="Arial" w:cs="Arial"/>
                <w:sz w:val="16"/>
                <w:szCs w:val="16"/>
              </w:rPr>
              <w:t>in</w:t>
            </w:r>
            <w:r w:rsidRPr="003A2998">
              <w:rPr>
                <w:rFonts w:ascii="Arial" w:eastAsia="Calibri" w:hAnsi="Arial" w:cs="Arial"/>
                <w:spacing w:val="-1"/>
                <w:sz w:val="16"/>
                <w:szCs w:val="16"/>
              </w:rPr>
              <w:t xml:space="preserve"> </w:t>
            </w:r>
            <w:r w:rsidRPr="003A2998">
              <w:rPr>
                <w:rFonts w:ascii="Arial" w:eastAsia="Calibri" w:hAnsi="Arial" w:cs="Arial"/>
                <w:sz w:val="16"/>
                <w:szCs w:val="16"/>
              </w:rPr>
              <w:t>any</w:t>
            </w:r>
            <w:r w:rsidRPr="003A2998">
              <w:rPr>
                <w:rFonts w:ascii="Arial" w:eastAsia="Calibri" w:hAnsi="Arial" w:cs="Arial"/>
                <w:spacing w:val="-1"/>
                <w:sz w:val="16"/>
                <w:szCs w:val="16"/>
              </w:rPr>
              <w:t xml:space="preserve"> language.</w:t>
            </w:r>
            <w:r w:rsidRPr="003A2998">
              <w:rPr>
                <w:rFonts w:ascii="Arial" w:eastAsia="Calibri" w:hAnsi="Arial" w:cs="Arial"/>
                <w:spacing w:val="37"/>
                <w:sz w:val="16"/>
                <w:szCs w:val="16"/>
              </w:rPr>
              <w:t xml:space="preserve"> </w:t>
            </w:r>
            <w:r w:rsidRPr="003A2998">
              <w:rPr>
                <w:rFonts w:ascii="Arial" w:eastAsia="Calibri" w:hAnsi="Arial" w:cs="Arial"/>
                <w:sz w:val="16"/>
                <w:szCs w:val="16"/>
              </w:rPr>
              <w:t>May</w:t>
            </w:r>
            <w:r w:rsidRPr="003A2998">
              <w:rPr>
                <w:rFonts w:ascii="Arial" w:eastAsia="Calibri" w:hAnsi="Arial" w:cs="Arial"/>
                <w:spacing w:val="-1"/>
                <w:sz w:val="16"/>
                <w:szCs w:val="16"/>
              </w:rPr>
              <w:t xml:space="preserve"> </w:t>
            </w:r>
            <w:r w:rsidRPr="003A2998">
              <w:rPr>
                <w:rFonts w:ascii="Arial" w:eastAsia="Calibri" w:hAnsi="Arial" w:cs="Arial"/>
                <w:sz w:val="16"/>
                <w:szCs w:val="16"/>
              </w:rPr>
              <w:t>have</w:t>
            </w:r>
            <w:r w:rsidRPr="003A2998">
              <w:rPr>
                <w:rFonts w:ascii="Arial" w:eastAsia="Calibri" w:hAnsi="Arial" w:cs="Arial"/>
                <w:spacing w:val="-1"/>
                <w:sz w:val="16"/>
                <w:szCs w:val="16"/>
              </w:rPr>
              <w:t xml:space="preserve"> </w:t>
            </w:r>
            <w:r w:rsidRPr="003A2998">
              <w:rPr>
                <w:rFonts w:ascii="Arial" w:eastAsia="Calibri" w:hAnsi="Arial" w:cs="Arial"/>
                <w:sz w:val="16"/>
                <w:szCs w:val="16"/>
              </w:rPr>
              <w:t>little</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no</w:t>
            </w:r>
            <w:r w:rsidRPr="003A2998">
              <w:rPr>
                <w:rFonts w:ascii="Arial" w:eastAsia="Calibri" w:hAnsi="Arial" w:cs="Arial"/>
                <w:spacing w:val="26"/>
                <w:sz w:val="16"/>
                <w:szCs w:val="16"/>
              </w:rPr>
              <w:t xml:space="preserve"> </w:t>
            </w:r>
            <w:r w:rsidRPr="003A2998">
              <w:rPr>
                <w:rFonts w:ascii="Arial" w:eastAsia="Calibri" w:hAnsi="Arial" w:cs="Arial"/>
                <w:spacing w:val="-1"/>
                <w:sz w:val="16"/>
                <w:szCs w:val="16"/>
              </w:rPr>
              <w:t xml:space="preserve">comprehension </w:t>
            </w:r>
            <w:r w:rsidRPr="003A2998">
              <w:rPr>
                <w:rFonts w:ascii="Arial" w:eastAsia="Calibri" w:hAnsi="Arial" w:cs="Arial"/>
                <w:sz w:val="16"/>
                <w:szCs w:val="16"/>
              </w:rPr>
              <w:t>of</w:t>
            </w:r>
            <w:r w:rsidRPr="003A2998">
              <w:rPr>
                <w:rFonts w:ascii="Arial" w:eastAsia="Calibri" w:hAnsi="Arial" w:cs="Arial"/>
                <w:spacing w:val="-1"/>
                <w:sz w:val="16"/>
                <w:szCs w:val="16"/>
              </w:rPr>
              <w:t xml:space="preserve"> how print corresponds </w:t>
            </w:r>
            <w:r w:rsidRPr="003A2998">
              <w:rPr>
                <w:rFonts w:ascii="Arial" w:eastAsia="Calibri" w:hAnsi="Arial" w:cs="Arial"/>
                <w:sz w:val="16"/>
                <w:szCs w:val="16"/>
              </w:rPr>
              <w:t>to</w:t>
            </w:r>
            <w:r w:rsidRPr="003A2998">
              <w:rPr>
                <w:rFonts w:ascii="Arial" w:eastAsia="Calibri" w:hAnsi="Arial" w:cs="Arial"/>
                <w:spacing w:val="45"/>
                <w:sz w:val="16"/>
                <w:szCs w:val="16"/>
              </w:rPr>
              <w:t xml:space="preserve"> </w:t>
            </w:r>
            <w:r w:rsidRPr="003A2998">
              <w:rPr>
                <w:rFonts w:ascii="Arial" w:eastAsia="Calibri" w:hAnsi="Arial" w:cs="Arial"/>
                <w:sz w:val="16"/>
                <w:szCs w:val="16"/>
              </w:rPr>
              <w:t>spoken</w:t>
            </w:r>
            <w:r w:rsidRPr="003A2998">
              <w:rPr>
                <w:rFonts w:ascii="Arial" w:eastAsia="Calibri" w:hAnsi="Arial" w:cs="Arial"/>
                <w:spacing w:val="-1"/>
                <w:sz w:val="16"/>
                <w:szCs w:val="16"/>
              </w:rPr>
              <w:t xml:space="preserve"> language and </w:t>
            </w:r>
            <w:r w:rsidRPr="003A2998">
              <w:rPr>
                <w:rFonts w:ascii="Arial" w:eastAsia="Calibri" w:hAnsi="Arial" w:cs="Arial"/>
                <w:sz w:val="16"/>
                <w:szCs w:val="16"/>
              </w:rPr>
              <w:t>may</w:t>
            </w:r>
            <w:r w:rsidRPr="003A2998">
              <w:rPr>
                <w:rFonts w:ascii="Arial" w:eastAsia="Calibri" w:hAnsi="Arial" w:cs="Arial"/>
                <w:spacing w:val="-1"/>
                <w:sz w:val="16"/>
                <w:szCs w:val="16"/>
              </w:rPr>
              <w:t xml:space="preserve"> have difficulty</w:t>
            </w:r>
            <w:r w:rsidRPr="003A2998">
              <w:rPr>
                <w:rFonts w:ascii="Arial" w:eastAsia="Calibri" w:hAnsi="Arial" w:cs="Arial"/>
                <w:spacing w:val="35"/>
                <w:sz w:val="16"/>
                <w:szCs w:val="16"/>
              </w:rPr>
              <w:t xml:space="preserve"> </w:t>
            </w:r>
            <w:r w:rsidRPr="003A2998">
              <w:rPr>
                <w:rFonts w:ascii="Arial" w:eastAsia="Calibri" w:hAnsi="Arial" w:cs="Arial"/>
                <w:sz w:val="16"/>
                <w:szCs w:val="16"/>
              </w:rPr>
              <w:t>using</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writing instrument.</w:t>
            </w:r>
          </w:p>
        </w:tc>
        <w:tc>
          <w:tcPr>
            <w:tcW w:w="4384" w:type="dxa"/>
            <w:tcBorders>
              <w:top w:val="single" w:sz="7" w:space="0" w:color="000000"/>
              <w:left w:val="single" w:sz="7" w:space="0" w:color="000000"/>
              <w:bottom w:val="single" w:sz="7" w:space="0" w:color="000000"/>
              <w:right w:val="single" w:sz="7" w:space="0" w:color="000000"/>
            </w:tcBorders>
          </w:tcPr>
          <w:p w14:paraId="47DE3EF8" w14:textId="77777777" w:rsidR="003A2998" w:rsidRPr="003A2998" w:rsidRDefault="003A2998" w:rsidP="003A2998">
            <w:pPr>
              <w:widowControl w:val="0"/>
              <w:ind w:left="99" w:right="160"/>
              <w:rPr>
                <w:rFonts w:ascii="Arial" w:eastAsia="Arial Narrow" w:hAnsi="Arial" w:cs="Arial"/>
                <w:sz w:val="16"/>
                <w:szCs w:val="16"/>
              </w:rPr>
            </w:pPr>
            <w:r w:rsidRPr="003A2998">
              <w:rPr>
                <w:rFonts w:ascii="Arial" w:eastAsia="Calibri" w:hAnsi="Arial" w:cs="Arial"/>
                <w:spacing w:val="-1"/>
                <w:sz w:val="16"/>
                <w:szCs w:val="16"/>
              </w:rPr>
              <w:t>Individual functions</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minimally </w:t>
            </w:r>
            <w:r w:rsidRPr="003A2998">
              <w:rPr>
                <w:rFonts w:ascii="Arial" w:eastAsia="Calibri" w:hAnsi="Arial" w:cs="Arial"/>
                <w:sz w:val="16"/>
                <w:szCs w:val="16"/>
              </w:rPr>
              <w:t>or</w:t>
            </w:r>
            <w:r w:rsidRPr="003A2998">
              <w:rPr>
                <w:rFonts w:ascii="Arial" w:eastAsia="Calibri" w:hAnsi="Arial" w:cs="Arial"/>
                <w:spacing w:val="-1"/>
                <w:sz w:val="16"/>
                <w:szCs w:val="16"/>
              </w:rPr>
              <w:t xml:space="preserve"> not </w:t>
            </w:r>
            <w:r w:rsidRPr="003A2998">
              <w:rPr>
                <w:rFonts w:ascii="Arial" w:eastAsia="Calibri" w:hAnsi="Arial" w:cs="Arial"/>
                <w:sz w:val="16"/>
                <w:szCs w:val="16"/>
              </w:rPr>
              <w:t>at</w:t>
            </w:r>
            <w:r w:rsidRPr="003A2998">
              <w:rPr>
                <w:rFonts w:ascii="Arial" w:eastAsia="Calibri" w:hAnsi="Arial" w:cs="Arial"/>
                <w:spacing w:val="-1"/>
                <w:sz w:val="16"/>
                <w:szCs w:val="16"/>
              </w:rPr>
              <w:t xml:space="preserve"> </w:t>
            </w:r>
            <w:r w:rsidRPr="003A2998">
              <w:rPr>
                <w:rFonts w:ascii="Arial" w:eastAsia="Calibri" w:hAnsi="Arial" w:cs="Arial"/>
                <w:sz w:val="16"/>
                <w:szCs w:val="16"/>
              </w:rPr>
              <w:t>all</w:t>
            </w:r>
            <w:r w:rsidRPr="003A2998">
              <w:rPr>
                <w:rFonts w:ascii="Arial" w:eastAsia="Calibri" w:hAnsi="Arial" w:cs="Arial"/>
                <w:spacing w:val="-1"/>
                <w:sz w:val="16"/>
                <w:szCs w:val="16"/>
              </w:rPr>
              <w:t xml:space="preserve"> </w:t>
            </w:r>
            <w:r w:rsidRPr="003A2998">
              <w:rPr>
                <w:rFonts w:ascii="Arial" w:eastAsia="Calibri" w:hAnsi="Arial" w:cs="Arial"/>
                <w:sz w:val="16"/>
                <w:szCs w:val="16"/>
              </w:rPr>
              <w:t>in</w:t>
            </w:r>
            <w:r w:rsidRPr="003A2998">
              <w:rPr>
                <w:rFonts w:ascii="Arial" w:eastAsia="Calibri" w:hAnsi="Arial" w:cs="Arial"/>
                <w:spacing w:val="-1"/>
                <w:sz w:val="16"/>
                <w:szCs w:val="16"/>
              </w:rPr>
              <w:t xml:space="preserve"> English and </w:t>
            </w:r>
            <w:r w:rsidRPr="003A2998">
              <w:rPr>
                <w:rFonts w:ascii="Arial" w:eastAsia="Calibri" w:hAnsi="Arial" w:cs="Arial"/>
                <w:sz w:val="16"/>
                <w:szCs w:val="16"/>
              </w:rPr>
              <w:t>can</w:t>
            </w:r>
            <w:r w:rsidRPr="003A2998">
              <w:rPr>
                <w:rFonts w:ascii="Arial" w:eastAsia="Calibri" w:hAnsi="Arial" w:cs="Arial"/>
                <w:spacing w:val="63"/>
                <w:sz w:val="16"/>
                <w:szCs w:val="16"/>
              </w:rPr>
              <w:t xml:space="preserve"> </w:t>
            </w:r>
            <w:r w:rsidRPr="003A2998">
              <w:rPr>
                <w:rFonts w:ascii="Arial" w:eastAsia="Calibri" w:hAnsi="Arial" w:cs="Arial"/>
                <w:spacing w:val="-1"/>
                <w:sz w:val="16"/>
                <w:szCs w:val="16"/>
              </w:rPr>
              <w:t xml:space="preserve">communicate only through gestures </w:t>
            </w:r>
            <w:r w:rsidRPr="003A2998">
              <w:rPr>
                <w:rFonts w:ascii="Arial" w:eastAsia="Calibri" w:hAnsi="Arial" w:cs="Arial"/>
                <w:sz w:val="16"/>
                <w:szCs w:val="16"/>
              </w:rPr>
              <w:t>or</w:t>
            </w:r>
            <w:r w:rsidRPr="003A2998">
              <w:rPr>
                <w:rFonts w:ascii="Arial" w:eastAsia="Calibri" w:hAnsi="Arial" w:cs="Arial"/>
                <w:spacing w:val="-2"/>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few</w:t>
            </w:r>
            <w:r w:rsidRPr="003A2998">
              <w:rPr>
                <w:rFonts w:ascii="Arial" w:eastAsia="Calibri" w:hAnsi="Arial" w:cs="Arial"/>
                <w:spacing w:val="-1"/>
                <w:sz w:val="16"/>
                <w:szCs w:val="16"/>
              </w:rPr>
              <w:t xml:space="preserve"> isolated words, such</w:t>
            </w:r>
            <w:r w:rsidRPr="003A2998">
              <w:rPr>
                <w:rFonts w:ascii="Arial" w:eastAsia="Calibri" w:hAnsi="Arial" w:cs="Arial"/>
                <w:spacing w:val="42"/>
                <w:sz w:val="16"/>
                <w:szCs w:val="16"/>
              </w:rPr>
              <w:t xml:space="preserve"> </w:t>
            </w:r>
            <w:r w:rsidRPr="003A2998">
              <w:rPr>
                <w:rFonts w:ascii="Arial" w:eastAsia="Calibri" w:hAnsi="Arial" w:cs="Arial"/>
                <w:sz w:val="16"/>
                <w:szCs w:val="16"/>
              </w:rPr>
              <w:t>as</w:t>
            </w:r>
            <w:r w:rsidRPr="003A2998">
              <w:rPr>
                <w:rFonts w:ascii="Arial" w:eastAsia="Calibri" w:hAnsi="Arial" w:cs="Arial"/>
                <w:spacing w:val="-1"/>
                <w:sz w:val="16"/>
                <w:szCs w:val="16"/>
              </w:rPr>
              <w:t xml:space="preserve"> </w:t>
            </w:r>
            <w:r w:rsidRPr="003A2998">
              <w:rPr>
                <w:rFonts w:ascii="Arial" w:eastAsia="Calibri" w:hAnsi="Arial" w:cs="Arial"/>
                <w:sz w:val="16"/>
                <w:szCs w:val="16"/>
              </w:rPr>
              <w:t>name</w:t>
            </w:r>
            <w:r w:rsidRPr="003A2998">
              <w:rPr>
                <w:rFonts w:ascii="Arial" w:eastAsia="Calibri" w:hAnsi="Arial" w:cs="Arial"/>
                <w:spacing w:val="-1"/>
                <w:sz w:val="16"/>
                <w:szCs w:val="16"/>
              </w:rPr>
              <w:t xml:space="preserve"> and other</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personal information; </w:t>
            </w:r>
            <w:r w:rsidRPr="003A2998">
              <w:rPr>
                <w:rFonts w:ascii="Arial" w:eastAsia="Calibri" w:hAnsi="Arial" w:cs="Arial"/>
                <w:sz w:val="16"/>
                <w:szCs w:val="16"/>
              </w:rPr>
              <w:t>may</w:t>
            </w:r>
            <w:r w:rsidRPr="003A2998">
              <w:rPr>
                <w:rFonts w:ascii="Arial" w:eastAsia="Calibri" w:hAnsi="Arial" w:cs="Arial"/>
                <w:spacing w:val="-1"/>
                <w:sz w:val="16"/>
                <w:szCs w:val="16"/>
              </w:rPr>
              <w:t xml:space="preserve"> recognize only</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common </w:t>
            </w:r>
            <w:r w:rsidRPr="003A2998">
              <w:rPr>
                <w:rFonts w:ascii="Arial" w:eastAsia="Calibri" w:hAnsi="Arial" w:cs="Arial"/>
                <w:sz w:val="16"/>
                <w:szCs w:val="16"/>
              </w:rPr>
              <w:t>signs</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symbols (e.g., </w:t>
            </w:r>
            <w:r w:rsidRPr="003A2998">
              <w:rPr>
                <w:rFonts w:ascii="Arial" w:eastAsia="Calibri" w:hAnsi="Arial" w:cs="Arial"/>
                <w:sz w:val="16"/>
                <w:szCs w:val="16"/>
              </w:rPr>
              <w:t>stop</w:t>
            </w:r>
            <w:r w:rsidRPr="003A2998">
              <w:rPr>
                <w:rFonts w:ascii="Arial" w:eastAsia="Calibri" w:hAnsi="Arial" w:cs="Arial"/>
                <w:spacing w:val="-1"/>
                <w:sz w:val="16"/>
                <w:szCs w:val="16"/>
              </w:rPr>
              <w:t xml:space="preserve"> </w:t>
            </w:r>
            <w:r w:rsidRPr="003A2998">
              <w:rPr>
                <w:rFonts w:ascii="Arial" w:eastAsia="Calibri" w:hAnsi="Arial" w:cs="Arial"/>
                <w:sz w:val="16"/>
                <w:szCs w:val="16"/>
              </w:rPr>
              <w:t>sign,</w:t>
            </w:r>
            <w:r w:rsidRPr="003A2998">
              <w:rPr>
                <w:rFonts w:ascii="Arial" w:eastAsia="Calibri" w:hAnsi="Arial" w:cs="Arial"/>
                <w:spacing w:val="-1"/>
                <w:sz w:val="16"/>
                <w:szCs w:val="16"/>
              </w:rPr>
              <w:t xml:space="preserve"> product logos);</w:t>
            </w:r>
            <w:r w:rsidRPr="003A2998">
              <w:rPr>
                <w:rFonts w:ascii="Arial" w:eastAsia="Calibri" w:hAnsi="Arial" w:cs="Arial"/>
                <w:spacing w:val="-2"/>
                <w:sz w:val="16"/>
                <w:szCs w:val="16"/>
              </w:rPr>
              <w:t xml:space="preserve"> </w:t>
            </w:r>
            <w:r w:rsidRPr="003A2998">
              <w:rPr>
                <w:rFonts w:ascii="Arial" w:eastAsia="Calibri" w:hAnsi="Arial" w:cs="Arial"/>
                <w:sz w:val="16"/>
                <w:szCs w:val="16"/>
              </w:rPr>
              <w:t>can</w:t>
            </w:r>
            <w:r w:rsidRPr="003A2998">
              <w:rPr>
                <w:rFonts w:ascii="Arial" w:eastAsia="Calibri" w:hAnsi="Arial" w:cs="Arial"/>
                <w:spacing w:val="51"/>
                <w:sz w:val="16"/>
                <w:szCs w:val="16"/>
              </w:rPr>
              <w:t xml:space="preserve"> </w:t>
            </w:r>
            <w:r w:rsidRPr="003A2998">
              <w:rPr>
                <w:rFonts w:ascii="Arial" w:eastAsia="Calibri" w:hAnsi="Arial" w:cs="Arial"/>
                <w:spacing w:val="-1"/>
                <w:sz w:val="16"/>
                <w:szCs w:val="16"/>
              </w:rPr>
              <w:t xml:space="preserve">handle only </w:t>
            </w:r>
            <w:r w:rsidRPr="003A2998">
              <w:rPr>
                <w:rFonts w:ascii="Arial" w:eastAsia="Calibri" w:hAnsi="Arial" w:cs="Arial"/>
                <w:sz w:val="16"/>
                <w:szCs w:val="16"/>
              </w:rPr>
              <w:t>very</w:t>
            </w:r>
            <w:r w:rsidRPr="003A2998">
              <w:rPr>
                <w:rFonts w:ascii="Arial" w:eastAsia="Calibri" w:hAnsi="Arial" w:cs="Arial"/>
                <w:spacing w:val="-1"/>
                <w:sz w:val="16"/>
                <w:szCs w:val="16"/>
              </w:rPr>
              <w:t xml:space="preserve"> routine entry-level jobs </w:t>
            </w:r>
            <w:r w:rsidRPr="003A2998">
              <w:rPr>
                <w:rFonts w:ascii="Arial" w:eastAsia="Calibri" w:hAnsi="Arial" w:cs="Arial"/>
                <w:sz w:val="16"/>
                <w:szCs w:val="16"/>
              </w:rPr>
              <w:t>that</w:t>
            </w:r>
            <w:r w:rsidRPr="003A2998">
              <w:rPr>
                <w:rFonts w:ascii="Arial" w:eastAsia="Calibri" w:hAnsi="Arial" w:cs="Arial"/>
                <w:spacing w:val="-1"/>
                <w:sz w:val="16"/>
                <w:szCs w:val="16"/>
              </w:rPr>
              <w:t xml:space="preserve"> </w:t>
            </w:r>
            <w:r w:rsidRPr="003A2998">
              <w:rPr>
                <w:rFonts w:ascii="Arial" w:eastAsia="Calibri" w:hAnsi="Arial" w:cs="Arial"/>
                <w:sz w:val="16"/>
                <w:szCs w:val="16"/>
              </w:rPr>
              <w:t>do</w:t>
            </w:r>
            <w:r w:rsidRPr="003A2998">
              <w:rPr>
                <w:rFonts w:ascii="Arial" w:eastAsia="Calibri" w:hAnsi="Arial" w:cs="Arial"/>
                <w:spacing w:val="-1"/>
                <w:sz w:val="16"/>
                <w:szCs w:val="16"/>
              </w:rPr>
              <w:t xml:space="preserve"> </w:t>
            </w:r>
            <w:r w:rsidRPr="003A2998">
              <w:rPr>
                <w:rFonts w:ascii="Arial" w:eastAsia="Calibri" w:hAnsi="Arial" w:cs="Arial"/>
                <w:sz w:val="16"/>
                <w:szCs w:val="16"/>
              </w:rPr>
              <w:t>not</w:t>
            </w:r>
            <w:r w:rsidRPr="003A2998">
              <w:rPr>
                <w:rFonts w:ascii="Arial" w:eastAsia="Calibri" w:hAnsi="Arial" w:cs="Arial"/>
                <w:spacing w:val="-1"/>
                <w:sz w:val="16"/>
                <w:szCs w:val="16"/>
              </w:rPr>
              <w:t xml:space="preserve"> require </w:t>
            </w:r>
            <w:r w:rsidRPr="003A2998">
              <w:rPr>
                <w:rFonts w:ascii="Arial" w:eastAsia="Calibri" w:hAnsi="Arial" w:cs="Arial"/>
                <w:sz w:val="16"/>
                <w:szCs w:val="16"/>
              </w:rPr>
              <w:t>oral</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59"/>
                <w:sz w:val="16"/>
                <w:szCs w:val="16"/>
              </w:rPr>
              <w:t xml:space="preserve">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communication </w:t>
            </w:r>
            <w:r w:rsidRPr="003A2998">
              <w:rPr>
                <w:rFonts w:ascii="Arial" w:eastAsia="Calibri" w:hAnsi="Arial" w:cs="Arial"/>
                <w:sz w:val="16"/>
                <w:szCs w:val="16"/>
              </w:rPr>
              <w:t>in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English.</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 xml:space="preserve">There </w:t>
            </w:r>
            <w:r w:rsidRPr="003A2998">
              <w:rPr>
                <w:rFonts w:ascii="Arial" w:eastAsia="Calibri" w:hAnsi="Arial" w:cs="Arial"/>
                <w:sz w:val="16"/>
                <w:szCs w:val="16"/>
              </w:rPr>
              <w:t>is</w:t>
            </w:r>
            <w:r w:rsidRPr="003A2998">
              <w:rPr>
                <w:rFonts w:ascii="Arial" w:eastAsia="Calibri" w:hAnsi="Arial" w:cs="Arial"/>
                <w:spacing w:val="-1"/>
                <w:sz w:val="16"/>
                <w:szCs w:val="16"/>
              </w:rPr>
              <w:t xml:space="preserve"> </w:t>
            </w:r>
            <w:r w:rsidRPr="003A2998">
              <w:rPr>
                <w:rFonts w:ascii="Arial" w:eastAsia="Calibri" w:hAnsi="Arial" w:cs="Arial"/>
                <w:sz w:val="16"/>
                <w:szCs w:val="16"/>
              </w:rPr>
              <w:t>no</w:t>
            </w:r>
            <w:r w:rsidRPr="003A2998">
              <w:rPr>
                <w:rFonts w:ascii="Arial" w:eastAsia="Calibri" w:hAnsi="Arial" w:cs="Arial"/>
                <w:spacing w:val="-1"/>
                <w:sz w:val="16"/>
                <w:szCs w:val="16"/>
              </w:rPr>
              <w:t xml:space="preserve"> knowledge</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w:t>
            </w:r>
            <w:r w:rsidRPr="003A2998">
              <w:rPr>
                <w:rFonts w:ascii="Arial" w:eastAsia="Calibri" w:hAnsi="Arial" w:cs="Arial"/>
                <w:sz w:val="16"/>
                <w:szCs w:val="16"/>
              </w:rPr>
              <w:t>use</w:t>
            </w:r>
            <w:r w:rsidRPr="003A2998">
              <w:rPr>
                <w:rFonts w:ascii="Arial" w:eastAsia="Calibri" w:hAnsi="Arial" w:cs="Arial"/>
                <w:spacing w:val="53"/>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computers </w:t>
            </w:r>
            <w:r w:rsidRPr="003A2998">
              <w:rPr>
                <w:rFonts w:ascii="Arial" w:eastAsia="Calibri" w:hAnsi="Arial" w:cs="Arial"/>
                <w:sz w:val="16"/>
                <w:szCs w:val="16"/>
              </w:rPr>
              <w:t>or</w:t>
            </w:r>
            <w:r w:rsidRPr="003A2998">
              <w:rPr>
                <w:rFonts w:ascii="Arial" w:eastAsia="Calibri" w:hAnsi="Arial" w:cs="Arial"/>
                <w:spacing w:val="-1"/>
                <w:sz w:val="16"/>
                <w:szCs w:val="16"/>
              </w:rPr>
              <w:t xml:space="preserve"> technology.</w:t>
            </w:r>
          </w:p>
        </w:tc>
      </w:tr>
      <w:tr w:rsidR="003A2998" w:rsidRPr="003A2998" w14:paraId="1BAC5309" w14:textId="77777777" w:rsidTr="002C50CA">
        <w:trPr>
          <w:trHeight w:hRule="exact" w:val="2014"/>
        </w:trPr>
        <w:tc>
          <w:tcPr>
            <w:tcW w:w="2792" w:type="dxa"/>
            <w:tcBorders>
              <w:top w:val="single" w:sz="7" w:space="0" w:color="000000"/>
              <w:left w:val="single" w:sz="7" w:space="0" w:color="000000"/>
              <w:bottom w:val="single" w:sz="7" w:space="0" w:color="000000"/>
              <w:right w:val="single" w:sz="7" w:space="0" w:color="000000"/>
            </w:tcBorders>
          </w:tcPr>
          <w:p w14:paraId="2ADBF577" w14:textId="77777777" w:rsidR="003A2998" w:rsidRPr="003A2998" w:rsidRDefault="003A2998" w:rsidP="003A2998">
            <w:pPr>
              <w:widowControl w:val="0"/>
              <w:spacing w:line="190" w:lineRule="exact"/>
              <w:ind w:left="99"/>
              <w:rPr>
                <w:rFonts w:ascii="Arial" w:eastAsia="Calibri" w:hAnsi="Arial" w:cs="Arial"/>
                <w:b/>
                <w:spacing w:val="-1"/>
                <w:sz w:val="16"/>
                <w:szCs w:val="16"/>
              </w:rPr>
            </w:pPr>
          </w:p>
          <w:p w14:paraId="5364A055" w14:textId="77777777" w:rsidR="003A2998" w:rsidRPr="003A2998" w:rsidRDefault="003A2998" w:rsidP="003A2998">
            <w:pPr>
              <w:widowControl w:val="0"/>
              <w:spacing w:line="190" w:lineRule="exact"/>
              <w:ind w:left="99"/>
              <w:rPr>
                <w:rFonts w:ascii="Arial" w:eastAsia="Calibri" w:hAnsi="Arial" w:cs="Arial"/>
                <w:b/>
                <w:spacing w:val="-1"/>
                <w:sz w:val="16"/>
                <w:szCs w:val="16"/>
              </w:rPr>
            </w:pPr>
            <w:r w:rsidRPr="003A2998">
              <w:rPr>
                <w:rFonts w:ascii="Arial" w:eastAsia="Calibri" w:hAnsi="Arial" w:cs="Arial"/>
                <w:b/>
                <w:spacing w:val="-1"/>
                <w:sz w:val="16"/>
                <w:szCs w:val="16"/>
              </w:rPr>
              <w:t>ESL Level 2</w:t>
            </w:r>
          </w:p>
          <w:p w14:paraId="5667CF5E" w14:textId="77777777" w:rsidR="003A2998" w:rsidRPr="003A2998" w:rsidRDefault="003A2998" w:rsidP="003A2998">
            <w:pPr>
              <w:widowControl w:val="0"/>
              <w:spacing w:line="190" w:lineRule="exact"/>
              <w:ind w:left="99"/>
              <w:rPr>
                <w:rFonts w:ascii="Arial" w:eastAsia="Arial Narrow" w:hAnsi="Arial" w:cs="Arial"/>
                <w:sz w:val="16"/>
                <w:szCs w:val="16"/>
              </w:rPr>
            </w:pPr>
            <w:r w:rsidRPr="003A2998">
              <w:rPr>
                <w:rFonts w:ascii="Arial" w:eastAsia="Calibri" w:hAnsi="Arial" w:cs="Arial"/>
                <w:spacing w:val="-1"/>
                <w:sz w:val="16"/>
                <w:szCs w:val="16"/>
              </w:rPr>
              <w:t>(Formerly Low Beginning ESL)</w:t>
            </w:r>
          </w:p>
          <w:p w14:paraId="678B37F7" w14:textId="77777777" w:rsidR="003A2998" w:rsidRPr="003A2998" w:rsidRDefault="003A2998" w:rsidP="003A2998">
            <w:pPr>
              <w:widowControl w:val="0"/>
              <w:spacing w:before="1"/>
              <w:rPr>
                <w:rFonts w:ascii="Arial" w:eastAsia="Arial" w:hAnsi="Arial" w:cs="Arial"/>
                <w:b/>
                <w:bCs/>
                <w:sz w:val="16"/>
                <w:szCs w:val="16"/>
              </w:rPr>
            </w:pPr>
          </w:p>
          <w:p w14:paraId="62EEF15E" w14:textId="77777777" w:rsidR="003A2998" w:rsidRPr="003A2998" w:rsidRDefault="003A2998" w:rsidP="003A2998">
            <w:pPr>
              <w:widowControl w:val="0"/>
              <w:ind w:left="253" w:right="147"/>
              <w:rPr>
                <w:rFonts w:ascii="Arial" w:eastAsia="Arial Narrow" w:hAnsi="Arial" w:cs="Arial"/>
                <w:sz w:val="16"/>
                <w:szCs w:val="16"/>
              </w:rPr>
            </w:pPr>
          </w:p>
        </w:tc>
        <w:tc>
          <w:tcPr>
            <w:tcW w:w="4390" w:type="dxa"/>
            <w:tcBorders>
              <w:top w:val="single" w:sz="7" w:space="0" w:color="000000"/>
              <w:left w:val="single" w:sz="7" w:space="0" w:color="000000"/>
              <w:bottom w:val="single" w:sz="7" w:space="0" w:color="000000"/>
              <w:right w:val="single" w:sz="7" w:space="0" w:color="000000"/>
            </w:tcBorders>
          </w:tcPr>
          <w:p w14:paraId="03AE9FE8" w14:textId="77777777" w:rsidR="003A2998" w:rsidRPr="003A2998" w:rsidRDefault="003A2998" w:rsidP="003A2998">
            <w:pPr>
              <w:widowControl w:val="0"/>
              <w:ind w:left="99" w:right="162"/>
              <w:rPr>
                <w:rFonts w:ascii="Arial" w:eastAsia="Arial Narrow" w:hAnsi="Arial" w:cs="Arial"/>
                <w:sz w:val="16"/>
                <w:szCs w:val="16"/>
              </w:rPr>
            </w:pPr>
            <w:r w:rsidRPr="003A2998">
              <w:rPr>
                <w:rFonts w:ascii="Arial" w:eastAsia="Calibri" w:hAnsi="Arial" w:cs="Arial"/>
                <w:spacing w:val="-1"/>
                <w:sz w:val="16"/>
                <w:szCs w:val="16"/>
              </w:rPr>
              <w:t xml:space="preserve">Individual can understand basic greetings,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phrases </w:t>
            </w:r>
            <w:r w:rsidRPr="003A2998">
              <w:rPr>
                <w:rFonts w:ascii="Arial" w:eastAsia="Calibri" w:hAnsi="Arial" w:cs="Arial"/>
                <w:sz w:val="16"/>
                <w:szCs w:val="16"/>
              </w:rPr>
              <w:t>and</w:t>
            </w:r>
            <w:r w:rsidRPr="003A2998">
              <w:rPr>
                <w:rFonts w:ascii="Arial" w:eastAsia="Calibri" w:hAnsi="Arial" w:cs="Arial"/>
                <w:spacing w:val="71"/>
                <w:sz w:val="16"/>
                <w:szCs w:val="16"/>
              </w:rPr>
              <w:t xml:space="preserve"> </w:t>
            </w:r>
            <w:r w:rsidRPr="003A2998">
              <w:rPr>
                <w:rFonts w:ascii="Arial" w:eastAsia="Calibri" w:hAnsi="Arial" w:cs="Arial"/>
                <w:spacing w:val="-1"/>
                <w:sz w:val="16"/>
                <w:szCs w:val="16"/>
              </w:rPr>
              <w:t xml:space="preserve">commands. </w:t>
            </w:r>
            <w:r w:rsidRPr="003A2998">
              <w:rPr>
                <w:rFonts w:ascii="Arial" w:eastAsia="Calibri" w:hAnsi="Arial" w:cs="Arial"/>
                <w:sz w:val="16"/>
                <w:szCs w:val="16"/>
              </w:rPr>
              <w:t>Can</w:t>
            </w:r>
            <w:r w:rsidRPr="003A2998">
              <w:rPr>
                <w:rFonts w:ascii="Arial" w:eastAsia="Calibri" w:hAnsi="Arial" w:cs="Arial"/>
                <w:spacing w:val="-1"/>
                <w:sz w:val="16"/>
                <w:szCs w:val="16"/>
              </w:rPr>
              <w:t xml:space="preserve"> understand simple questions related </w:t>
            </w:r>
            <w:r w:rsidRPr="003A2998">
              <w:rPr>
                <w:rFonts w:ascii="Arial" w:eastAsia="Calibri" w:hAnsi="Arial" w:cs="Arial"/>
                <w:sz w:val="16"/>
                <w:szCs w:val="16"/>
              </w:rPr>
              <w:t>to</w:t>
            </w:r>
            <w:r w:rsidRPr="003A2998">
              <w:rPr>
                <w:rFonts w:ascii="Arial" w:eastAsia="Calibri" w:hAnsi="Arial" w:cs="Arial"/>
                <w:spacing w:val="-1"/>
                <w:sz w:val="16"/>
                <w:szCs w:val="16"/>
              </w:rPr>
              <w:t xml:space="preserve"> personal</w:t>
            </w:r>
            <w:r w:rsidRPr="003A2998">
              <w:rPr>
                <w:rFonts w:ascii="Arial" w:eastAsia="Calibri" w:hAnsi="Arial" w:cs="Arial"/>
                <w:spacing w:val="81"/>
                <w:sz w:val="16"/>
                <w:szCs w:val="16"/>
              </w:rPr>
              <w:t xml:space="preserve"> </w:t>
            </w:r>
            <w:r w:rsidRPr="003A2998">
              <w:rPr>
                <w:rFonts w:ascii="Arial" w:eastAsia="Calibri" w:hAnsi="Arial" w:cs="Arial"/>
                <w:spacing w:val="-1"/>
                <w:sz w:val="16"/>
                <w:szCs w:val="16"/>
              </w:rPr>
              <w:t>information, spoken</w:t>
            </w:r>
            <w:r w:rsidRPr="003A2998">
              <w:rPr>
                <w:rFonts w:ascii="Arial" w:eastAsia="Calibri" w:hAnsi="Arial" w:cs="Arial"/>
                <w:spacing w:val="-2"/>
                <w:sz w:val="16"/>
                <w:szCs w:val="16"/>
              </w:rPr>
              <w:t xml:space="preserve"> </w:t>
            </w:r>
            <w:r w:rsidRPr="003A2998">
              <w:rPr>
                <w:rFonts w:ascii="Arial" w:eastAsia="Calibri" w:hAnsi="Arial" w:cs="Arial"/>
                <w:sz w:val="16"/>
                <w:szCs w:val="16"/>
              </w:rPr>
              <w:t>slowly</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with</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repetition. Understands </w:t>
            </w:r>
            <w:r w:rsidRPr="003A2998">
              <w:rPr>
                <w:rFonts w:ascii="Arial" w:eastAsia="Calibri" w:hAnsi="Arial" w:cs="Arial"/>
                <w:sz w:val="16"/>
                <w:szCs w:val="16"/>
              </w:rPr>
              <w:t>a</w:t>
            </w:r>
            <w:r w:rsidRPr="003A2998">
              <w:rPr>
                <w:rFonts w:ascii="Arial" w:eastAsia="Calibri" w:hAnsi="Arial" w:cs="Arial"/>
                <w:spacing w:val="65"/>
                <w:sz w:val="16"/>
                <w:szCs w:val="16"/>
              </w:rPr>
              <w:t xml:space="preserve"> </w:t>
            </w:r>
            <w:r w:rsidRPr="003A2998">
              <w:rPr>
                <w:rFonts w:ascii="Arial" w:eastAsia="Calibri" w:hAnsi="Arial" w:cs="Arial"/>
                <w:sz w:val="16"/>
                <w:szCs w:val="16"/>
              </w:rPr>
              <w:t>limited</w:t>
            </w:r>
            <w:r w:rsidRPr="003A2998">
              <w:rPr>
                <w:rFonts w:ascii="Arial" w:eastAsia="Calibri" w:hAnsi="Arial" w:cs="Arial"/>
                <w:spacing w:val="-1"/>
                <w:sz w:val="16"/>
                <w:szCs w:val="16"/>
              </w:rPr>
              <w:t xml:space="preserve"> number </w:t>
            </w:r>
            <w:r w:rsidRPr="003A2998">
              <w:rPr>
                <w:rFonts w:ascii="Arial" w:eastAsia="Calibri" w:hAnsi="Arial" w:cs="Arial"/>
                <w:sz w:val="16"/>
                <w:szCs w:val="16"/>
              </w:rPr>
              <w:t>of</w:t>
            </w:r>
            <w:r w:rsidRPr="003A2998">
              <w:rPr>
                <w:rFonts w:ascii="Arial" w:eastAsia="Calibri" w:hAnsi="Arial" w:cs="Arial"/>
                <w:spacing w:val="-1"/>
                <w:sz w:val="16"/>
                <w:szCs w:val="16"/>
              </w:rPr>
              <w:t xml:space="preserve"> words related </w:t>
            </w:r>
            <w:r w:rsidRPr="003A2998">
              <w:rPr>
                <w:rFonts w:ascii="Arial" w:eastAsia="Calibri" w:hAnsi="Arial" w:cs="Arial"/>
                <w:sz w:val="16"/>
                <w:szCs w:val="16"/>
              </w:rPr>
              <w:t>to</w:t>
            </w:r>
            <w:r w:rsidRPr="003A2998">
              <w:rPr>
                <w:rFonts w:ascii="Arial" w:eastAsia="Calibri" w:hAnsi="Arial" w:cs="Arial"/>
                <w:spacing w:val="-1"/>
                <w:sz w:val="16"/>
                <w:szCs w:val="16"/>
              </w:rPr>
              <w:t xml:space="preserve"> immediate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needs and </w:t>
            </w:r>
            <w:r w:rsidRPr="003A2998">
              <w:rPr>
                <w:rFonts w:ascii="Arial" w:eastAsia="Calibri" w:hAnsi="Arial" w:cs="Arial"/>
                <w:sz w:val="16"/>
                <w:szCs w:val="16"/>
              </w:rPr>
              <w:t>can</w:t>
            </w:r>
            <w:r w:rsidRPr="003A2998">
              <w:rPr>
                <w:rFonts w:ascii="Arial" w:eastAsia="Calibri" w:hAnsi="Arial" w:cs="Arial"/>
                <w:spacing w:val="51"/>
                <w:sz w:val="16"/>
                <w:szCs w:val="16"/>
              </w:rPr>
              <w:t xml:space="preserve"> </w:t>
            </w:r>
            <w:r w:rsidRPr="003A2998">
              <w:rPr>
                <w:rFonts w:ascii="Arial" w:eastAsia="Calibri" w:hAnsi="Arial" w:cs="Arial"/>
                <w:spacing w:val="-1"/>
                <w:sz w:val="16"/>
                <w:szCs w:val="16"/>
              </w:rPr>
              <w:t xml:space="preserve">respond </w:t>
            </w:r>
            <w:r w:rsidRPr="003A2998">
              <w:rPr>
                <w:rFonts w:ascii="Arial" w:eastAsia="Calibri" w:hAnsi="Arial" w:cs="Arial"/>
                <w:sz w:val="16"/>
                <w:szCs w:val="16"/>
              </w:rPr>
              <w:t>with</w:t>
            </w:r>
            <w:r w:rsidRPr="003A2998">
              <w:rPr>
                <w:rFonts w:ascii="Arial" w:eastAsia="Calibri" w:hAnsi="Arial" w:cs="Arial"/>
                <w:spacing w:val="-1"/>
                <w:sz w:val="16"/>
                <w:szCs w:val="16"/>
              </w:rPr>
              <w:t xml:space="preserve"> simple learned phrases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some</w:t>
            </w:r>
            <w:r w:rsidRPr="003A2998">
              <w:rPr>
                <w:rFonts w:ascii="Arial" w:eastAsia="Calibri" w:hAnsi="Arial" w:cs="Arial"/>
                <w:spacing w:val="-1"/>
                <w:sz w:val="16"/>
                <w:szCs w:val="16"/>
              </w:rPr>
              <w:t xml:space="preserve"> common questions</w:t>
            </w:r>
            <w:r w:rsidRPr="003A2998">
              <w:rPr>
                <w:rFonts w:ascii="Arial" w:eastAsia="Calibri" w:hAnsi="Arial" w:cs="Arial"/>
                <w:spacing w:val="61"/>
                <w:sz w:val="16"/>
                <w:szCs w:val="16"/>
              </w:rPr>
              <w:t xml:space="preserve"> </w:t>
            </w:r>
            <w:r w:rsidRPr="003A2998">
              <w:rPr>
                <w:rFonts w:ascii="Arial" w:eastAsia="Calibri" w:hAnsi="Arial" w:cs="Arial"/>
                <w:spacing w:val="-1"/>
                <w:sz w:val="16"/>
                <w:szCs w:val="16"/>
              </w:rPr>
              <w:t xml:space="preserve">related </w:t>
            </w:r>
            <w:r w:rsidRPr="003A2998">
              <w:rPr>
                <w:rFonts w:ascii="Arial" w:eastAsia="Calibri" w:hAnsi="Arial" w:cs="Arial"/>
                <w:sz w:val="16"/>
                <w:szCs w:val="16"/>
              </w:rPr>
              <w:t>to</w:t>
            </w:r>
            <w:r w:rsidRPr="003A2998">
              <w:rPr>
                <w:rFonts w:ascii="Arial" w:eastAsia="Calibri" w:hAnsi="Arial" w:cs="Arial"/>
                <w:spacing w:val="-1"/>
                <w:sz w:val="16"/>
                <w:szCs w:val="16"/>
              </w:rPr>
              <w:t xml:space="preserve"> routine survival situations. Speaks slowly </w:t>
            </w:r>
            <w:r w:rsidRPr="003A2998">
              <w:rPr>
                <w:rFonts w:ascii="Arial" w:eastAsia="Calibri" w:hAnsi="Arial" w:cs="Arial"/>
                <w:sz w:val="16"/>
                <w:szCs w:val="16"/>
              </w:rPr>
              <w:t>and</w:t>
            </w:r>
            <w:r w:rsidRPr="003A2998">
              <w:rPr>
                <w:rFonts w:ascii="Arial" w:eastAsia="Calibri" w:hAnsi="Arial" w:cs="Arial"/>
                <w:spacing w:val="-1"/>
                <w:sz w:val="16"/>
                <w:szCs w:val="16"/>
              </w:rPr>
              <w:t xml:space="preserve"> with</w:t>
            </w:r>
            <w:r w:rsidRPr="003A2998">
              <w:rPr>
                <w:rFonts w:ascii="Arial" w:eastAsia="Calibri" w:hAnsi="Arial" w:cs="Arial"/>
                <w:spacing w:val="63"/>
                <w:sz w:val="16"/>
                <w:szCs w:val="16"/>
              </w:rPr>
              <w:t xml:space="preserve"> </w:t>
            </w:r>
            <w:r w:rsidRPr="003A2998">
              <w:rPr>
                <w:rFonts w:ascii="Arial" w:eastAsia="Calibri" w:hAnsi="Arial" w:cs="Arial"/>
                <w:spacing w:val="-1"/>
                <w:sz w:val="16"/>
                <w:szCs w:val="16"/>
              </w:rPr>
              <w:t>difficulty.</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Demonstrates little or no control over grammar.</w:t>
            </w:r>
          </w:p>
        </w:tc>
        <w:tc>
          <w:tcPr>
            <w:tcW w:w="3109" w:type="dxa"/>
            <w:tcBorders>
              <w:top w:val="single" w:sz="7" w:space="0" w:color="000000"/>
              <w:left w:val="single" w:sz="7" w:space="0" w:color="000000"/>
              <w:bottom w:val="single" w:sz="7" w:space="0" w:color="000000"/>
              <w:right w:val="single" w:sz="7" w:space="0" w:color="000000"/>
            </w:tcBorders>
          </w:tcPr>
          <w:p w14:paraId="5D394B51" w14:textId="77777777" w:rsidR="003A2998" w:rsidRPr="003A2998" w:rsidRDefault="003A2998" w:rsidP="003A2998">
            <w:pPr>
              <w:widowControl w:val="0"/>
              <w:ind w:left="99" w:right="161"/>
              <w:rPr>
                <w:rFonts w:ascii="Arial" w:eastAsia="Arial Narrow" w:hAnsi="Arial" w:cs="Arial"/>
                <w:sz w:val="16"/>
                <w:szCs w:val="16"/>
              </w:rPr>
            </w:pPr>
            <w:r w:rsidRPr="003A2998">
              <w:rPr>
                <w:rFonts w:ascii="Arial" w:eastAsia="Calibri" w:hAnsi="Arial" w:cs="Arial"/>
                <w:spacing w:val="-1"/>
                <w:sz w:val="16"/>
                <w:szCs w:val="16"/>
              </w:rPr>
              <w:t xml:space="preserve">Individual can read numbers and letters </w:t>
            </w:r>
            <w:r w:rsidRPr="003A2998">
              <w:rPr>
                <w:rFonts w:ascii="Arial" w:eastAsia="Calibri" w:hAnsi="Arial" w:cs="Arial"/>
                <w:sz w:val="16"/>
                <w:szCs w:val="16"/>
              </w:rPr>
              <w:t>and</w:t>
            </w:r>
            <w:r w:rsidRPr="003A2998">
              <w:rPr>
                <w:rFonts w:ascii="Arial" w:eastAsia="Calibri" w:hAnsi="Arial" w:cs="Arial"/>
                <w:spacing w:val="57"/>
                <w:sz w:val="16"/>
                <w:szCs w:val="16"/>
              </w:rPr>
              <w:t xml:space="preserve"> </w:t>
            </w:r>
            <w:r w:rsidRPr="003A2998">
              <w:rPr>
                <w:rFonts w:ascii="Arial" w:eastAsia="Calibri" w:hAnsi="Arial" w:cs="Arial"/>
                <w:spacing w:val="-1"/>
                <w:sz w:val="16"/>
                <w:szCs w:val="16"/>
              </w:rPr>
              <w:t xml:space="preserve">some common sight </w:t>
            </w:r>
            <w:r w:rsidRPr="003A2998">
              <w:rPr>
                <w:rFonts w:ascii="Arial" w:eastAsia="Calibri" w:hAnsi="Arial" w:cs="Arial"/>
                <w:sz w:val="16"/>
                <w:szCs w:val="16"/>
              </w:rPr>
              <w:t>words.</w:t>
            </w:r>
            <w:r w:rsidRPr="003A2998">
              <w:rPr>
                <w:rFonts w:ascii="Arial" w:eastAsia="Calibri" w:hAnsi="Arial" w:cs="Arial"/>
                <w:spacing w:val="-1"/>
                <w:sz w:val="16"/>
                <w:szCs w:val="16"/>
              </w:rPr>
              <w:t xml:space="preserve"> May </w:t>
            </w:r>
            <w:r w:rsidRPr="003A2998">
              <w:rPr>
                <w:rFonts w:ascii="Arial" w:eastAsia="Calibri" w:hAnsi="Arial" w:cs="Arial"/>
                <w:sz w:val="16"/>
                <w:szCs w:val="16"/>
              </w:rPr>
              <w:t>be</w:t>
            </w:r>
            <w:r w:rsidRPr="003A2998">
              <w:rPr>
                <w:rFonts w:ascii="Arial" w:eastAsia="Calibri" w:hAnsi="Arial" w:cs="Arial"/>
                <w:spacing w:val="-1"/>
                <w:sz w:val="16"/>
                <w:szCs w:val="16"/>
              </w:rPr>
              <w:t xml:space="preserve"> able </w:t>
            </w:r>
            <w:r w:rsidRPr="003A2998">
              <w:rPr>
                <w:rFonts w:ascii="Arial" w:eastAsia="Calibri" w:hAnsi="Arial" w:cs="Arial"/>
                <w:sz w:val="16"/>
                <w:szCs w:val="16"/>
              </w:rPr>
              <w:t>to</w:t>
            </w:r>
            <w:r w:rsidRPr="003A2998">
              <w:rPr>
                <w:rFonts w:ascii="Arial" w:eastAsia="Calibri" w:hAnsi="Arial" w:cs="Arial"/>
                <w:spacing w:val="26"/>
                <w:sz w:val="16"/>
                <w:szCs w:val="16"/>
              </w:rPr>
              <w:t xml:space="preserve"> </w:t>
            </w:r>
            <w:r w:rsidRPr="003A2998">
              <w:rPr>
                <w:rFonts w:ascii="Arial" w:eastAsia="Calibri" w:hAnsi="Arial" w:cs="Arial"/>
                <w:sz w:val="16"/>
                <w:szCs w:val="16"/>
              </w:rPr>
              <w:t>sound</w:t>
            </w:r>
            <w:r w:rsidRPr="003A2998">
              <w:rPr>
                <w:rFonts w:ascii="Arial" w:eastAsia="Calibri" w:hAnsi="Arial" w:cs="Arial"/>
                <w:spacing w:val="-2"/>
                <w:sz w:val="16"/>
                <w:szCs w:val="16"/>
              </w:rPr>
              <w:t xml:space="preserve"> </w:t>
            </w:r>
            <w:r w:rsidRPr="003A2998">
              <w:rPr>
                <w:rFonts w:ascii="Arial" w:eastAsia="Calibri" w:hAnsi="Arial" w:cs="Arial"/>
                <w:sz w:val="16"/>
                <w:szCs w:val="16"/>
              </w:rPr>
              <w:t>out</w:t>
            </w:r>
            <w:r w:rsidRPr="003A2998">
              <w:rPr>
                <w:rFonts w:ascii="Arial" w:eastAsia="Calibri" w:hAnsi="Arial" w:cs="Arial"/>
                <w:spacing w:val="-1"/>
                <w:sz w:val="16"/>
                <w:szCs w:val="16"/>
              </w:rPr>
              <w:t xml:space="preserve"> simple words. </w:t>
            </w:r>
            <w:r w:rsidRPr="003A2998">
              <w:rPr>
                <w:rFonts w:ascii="Arial" w:eastAsia="Calibri" w:hAnsi="Arial" w:cs="Arial"/>
                <w:sz w:val="16"/>
                <w:szCs w:val="16"/>
              </w:rPr>
              <w:t>Can</w:t>
            </w:r>
            <w:r w:rsidRPr="003A2998">
              <w:rPr>
                <w:rFonts w:ascii="Arial" w:eastAsia="Calibri" w:hAnsi="Arial" w:cs="Arial"/>
                <w:spacing w:val="-1"/>
                <w:sz w:val="16"/>
                <w:szCs w:val="16"/>
              </w:rPr>
              <w:t xml:space="preserve"> read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z w:val="16"/>
                <w:szCs w:val="16"/>
              </w:rPr>
              <w:t>write</w:t>
            </w:r>
            <w:r w:rsidRPr="003A2998">
              <w:rPr>
                <w:rFonts w:ascii="Arial" w:eastAsia="Calibri" w:hAnsi="Arial" w:cs="Arial"/>
                <w:spacing w:val="21"/>
                <w:sz w:val="16"/>
                <w:szCs w:val="16"/>
              </w:rPr>
              <w:t xml:space="preserve"> </w:t>
            </w:r>
            <w:r w:rsidRPr="003A2998">
              <w:rPr>
                <w:rFonts w:ascii="Arial" w:eastAsia="Calibri" w:hAnsi="Arial" w:cs="Arial"/>
                <w:sz w:val="16"/>
                <w:szCs w:val="16"/>
              </w:rPr>
              <w:t>some</w:t>
            </w:r>
            <w:r w:rsidRPr="003A2998">
              <w:rPr>
                <w:rFonts w:ascii="Arial" w:eastAsia="Calibri" w:hAnsi="Arial" w:cs="Arial"/>
                <w:spacing w:val="-1"/>
                <w:sz w:val="16"/>
                <w:szCs w:val="16"/>
              </w:rPr>
              <w:t xml:space="preserve"> familiar words </w:t>
            </w:r>
            <w:r w:rsidRPr="003A2998">
              <w:rPr>
                <w:rFonts w:ascii="Arial" w:eastAsia="Calibri" w:hAnsi="Arial" w:cs="Arial"/>
                <w:sz w:val="16"/>
                <w:szCs w:val="16"/>
              </w:rPr>
              <w:t>and</w:t>
            </w:r>
            <w:r w:rsidRPr="003A2998">
              <w:rPr>
                <w:rFonts w:ascii="Arial" w:eastAsia="Calibri" w:hAnsi="Arial" w:cs="Arial"/>
                <w:spacing w:val="-1"/>
                <w:sz w:val="16"/>
                <w:szCs w:val="16"/>
              </w:rPr>
              <w:t xml:space="preserve"> phrases, </w:t>
            </w:r>
            <w:r w:rsidRPr="003A2998">
              <w:rPr>
                <w:rFonts w:ascii="Arial" w:eastAsia="Calibri" w:hAnsi="Arial" w:cs="Arial"/>
                <w:sz w:val="16"/>
                <w:szCs w:val="16"/>
              </w:rPr>
              <w:t>but</w:t>
            </w:r>
            <w:r w:rsidRPr="003A2998">
              <w:rPr>
                <w:rFonts w:ascii="Arial" w:eastAsia="Calibri" w:hAnsi="Arial" w:cs="Arial"/>
                <w:spacing w:val="-2"/>
                <w:sz w:val="16"/>
                <w:szCs w:val="16"/>
              </w:rPr>
              <w:t xml:space="preserve"> </w:t>
            </w:r>
            <w:r w:rsidRPr="003A2998">
              <w:rPr>
                <w:rFonts w:ascii="Arial" w:eastAsia="Calibri" w:hAnsi="Arial" w:cs="Arial"/>
                <w:sz w:val="16"/>
                <w:szCs w:val="16"/>
              </w:rPr>
              <w:t>has</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31"/>
                <w:sz w:val="16"/>
                <w:szCs w:val="16"/>
              </w:rPr>
              <w:t xml:space="preserve"> </w:t>
            </w:r>
            <w:r w:rsidRPr="003A2998">
              <w:rPr>
                <w:rFonts w:ascii="Arial" w:eastAsia="Calibri" w:hAnsi="Arial" w:cs="Arial"/>
                <w:sz w:val="16"/>
                <w:szCs w:val="16"/>
              </w:rPr>
              <w:t>limited</w:t>
            </w:r>
            <w:r w:rsidRPr="003A2998">
              <w:rPr>
                <w:rFonts w:ascii="Arial" w:eastAsia="Calibri" w:hAnsi="Arial" w:cs="Arial"/>
                <w:spacing w:val="-1"/>
                <w:sz w:val="16"/>
                <w:szCs w:val="16"/>
              </w:rPr>
              <w:t xml:space="preserve"> understanding </w:t>
            </w:r>
            <w:r w:rsidRPr="003A2998">
              <w:rPr>
                <w:rFonts w:ascii="Arial" w:eastAsia="Calibri" w:hAnsi="Arial" w:cs="Arial"/>
                <w:sz w:val="16"/>
                <w:szCs w:val="16"/>
              </w:rPr>
              <w:t>of</w:t>
            </w:r>
            <w:r w:rsidRPr="003A2998">
              <w:rPr>
                <w:rFonts w:ascii="Arial" w:eastAsia="Calibri" w:hAnsi="Arial" w:cs="Arial"/>
                <w:spacing w:val="-1"/>
                <w:sz w:val="16"/>
                <w:szCs w:val="16"/>
              </w:rPr>
              <w:t xml:space="preserve"> connected prose </w:t>
            </w:r>
            <w:r w:rsidRPr="003A2998">
              <w:rPr>
                <w:rFonts w:ascii="Arial" w:eastAsia="Calibri" w:hAnsi="Arial" w:cs="Arial"/>
                <w:sz w:val="16"/>
                <w:szCs w:val="16"/>
              </w:rPr>
              <w:t>in</w:t>
            </w:r>
            <w:r w:rsidRPr="003A2998">
              <w:rPr>
                <w:rFonts w:ascii="Arial" w:eastAsia="Calibri" w:hAnsi="Arial" w:cs="Arial"/>
                <w:spacing w:val="39"/>
                <w:sz w:val="16"/>
                <w:szCs w:val="16"/>
              </w:rPr>
              <w:t xml:space="preserve"> </w:t>
            </w:r>
            <w:r w:rsidRPr="003A2998">
              <w:rPr>
                <w:rFonts w:ascii="Arial" w:eastAsia="Calibri" w:hAnsi="Arial" w:cs="Arial"/>
                <w:spacing w:val="-1"/>
                <w:sz w:val="16"/>
                <w:szCs w:val="16"/>
              </w:rPr>
              <w:t xml:space="preserve">English. </w:t>
            </w:r>
            <w:r w:rsidRPr="003A2998">
              <w:rPr>
                <w:rFonts w:ascii="Arial" w:eastAsia="Calibri" w:hAnsi="Arial" w:cs="Arial"/>
                <w:sz w:val="16"/>
                <w:szCs w:val="16"/>
              </w:rPr>
              <w:t>Can</w:t>
            </w:r>
            <w:r w:rsidRPr="003A2998">
              <w:rPr>
                <w:rFonts w:ascii="Arial" w:eastAsia="Calibri" w:hAnsi="Arial" w:cs="Arial"/>
                <w:spacing w:val="-1"/>
                <w:sz w:val="16"/>
                <w:szCs w:val="16"/>
              </w:rPr>
              <w:t xml:space="preserve"> write</w:t>
            </w:r>
            <w:r w:rsidRPr="003A2998">
              <w:rPr>
                <w:rFonts w:ascii="Arial" w:eastAsia="Calibri" w:hAnsi="Arial" w:cs="Arial"/>
                <w:spacing w:val="-2"/>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personal information</w:t>
            </w:r>
            <w:r w:rsidRPr="003A2998">
              <w:rPr>
                <w:rFonts w:ascii="Arial" w:eastAsia="Calibri" w:hAnsi="Arial" w:cs="Arial"/>
                <w:spacing w:val="51"/>
                <w:sz w:val="16"/>
                <w:szCs w:val="16"/>
              </w:rPr>
              <w:t xml:space="preserve"> </w:t>
            </w:r>
            <w:r w:rsidRPr="003A2998">
              <w:rPr>
                <w:rFonts w:ascii="Arial" w:eastAsia="Calibri" w:hAnsi="Arial" w:cs="Arial"/>
                <w:sz w:val="16"/>
                <w:szCs w:val="16"/>
              </w:rPr>
              <w:t>(e.g.,</w:t>
            </w:r>
            <w:r w:rsidRPr="003A2998">
              <w:rPr>
                <w:rFonts w:ascii="Arial" w:eastAsia="Calibri" w:hAnsi="Arial" w:cs="Arial"/>
                <w:spacing w:val="-1"/>
                <w:sz w:val="16"/>
                <w:szCs w:val="16"/>
              </w:rPr>
              <w:t xml:space="preserve"> </w:t>
            </w:r>
            <w:r w:rsidRPr="003A2998">
              <w:rPr>
                <w:rFonts w:ascii="Arial" w:eastAsia="Calibri" w:hAnsi="Arial" w:cs="Arial"/>
                <w:sz w:val="16"/>
                <w:szCs w:val="16"/>
              </w:rPr>
              <w:t>name,</w:t>
            </w:r>
            <w:r w:rsidRPr="003A2998">
              <w:rPr>
                <w:rFonts w:ascii="Arial" w:eastAsia="Calibri" w:hAnsi="Arial" w:cs="Arial"/>
                <w:spacing w:val="-1"/>
                <w:sz w:val="16"/>
                <w:szCs w:val="16"/>
              </w:rPr>
              <w:t xml:space="preserve"> address, telephone number) and</w:t>
            </w:r>
            <w:r w:rsidRPr="003A2998">
              <w:rPr>
                <w:rFonts w:ascii="Arial" w:eastAsia="Calibri" w:hAnsi="Arial" w:cs="Arial"/>
                <w:spacing w:val="39"/>
                <w:sz w:val="16"/>
                <w:szCs w:val="16"/>
              </w:rPr>
              <w:t xml:space="preserve"> </w:t>
            </w:r>
            <w:r w:rsidRPr="003A2998">
              <w:rPr>
                <w:rFonts w:ascii="Arial" w:eastAsia="Calibri" w:hAnsi="Arial" w:cs="Arial"/>
                <w:spacing w:val="-1"/>
                <w:sz w:val="16"/>
                <w:szCs w:val="16"/>
              </w:rPr>
              <w:t>can complete simple forms that elicit this</w:t>
            </w:r>
            <w:r w:rsidRPr="003A2998">
              <w:rPr>
                <w:rFonts w:ascii="Arial" w:eastAsia="Calibri" w:hAnsi="Arial" w:cs="Arial"/>
                <w:spacing w:val="25"/>
                <w:sz w:val="16"/>
                <w:szCs w:val="16"/>
              </w:rPr>
              <w:t xml:space="preserve"> </w:t>
            </w:r>
            <w:r w:rsidRPr="003A2998">
              <w:rPr>
                <w:rFonts w:ascii="Arial" w:eastAsia="Calibri" w:hAnsi="Arial" w:cs="Arial"/>
                <w:spacing w:val="-1"/>
                <w:sz w:val="16"/>
                <w:szCs w:val="16"/>
              </w:rPr>
              <w:t>information.</w:t>
            </w:r>
          </w:p>
        </w:tc>
        <w:tc>
          <w:tcPr>
            <w:tcW w:w="4384" w:type="dxa"/>
            <w:tcBorders>
              <w:top w:val="single" w:sz="7" w:space="0" w:color="000000"/>
              <w:left w:val="single" w:sz="7" w:space="0" w:color="000000"/>
              <w:bottom w:val="single" w:sz="7" w:space="0" w:color="000000"/>
              <w:right w:val="single" w:sz="7" w:space="0" w:color="000000"/>
            </w:tcBorders>
          </w:tcPr>
          <w:p w14:paraId="7A0B3990" w14:textId="77777777" w:rsidR="003A2998" w:rsidRPr="003A2998" w:rsidRDefault="003A2998" w:rsidP="003A2998">
            <w:pPr>
              <w:widowControl w:val="0"/>
              <w:ind w:left="99" w:right="123"/>
              <w:rPr>
                <w:rFonts w:ascii="Arial" w:eastAsia="Arial Narrow" w:hAnsi="Arial" w:cs="Arial"/>
                <w:sz w:val="16"/>
                <w:szCs w:val="16"/>
              </w:rPr>
            </w:pPr>
            <w:r w:rsidRPr="003A2998">
              <w:rPr>
                <w:rFonts w:ascii="Arial" w:eastAsia="Calibri" w:hAnsi="Arial" w:cs="Arial"/>
                <w:spacing w:val="-1"/>
                <w:sz w:val="16"/>
                <w:szCs w:val="16"/>
              </w:rPr>
              <w:t>Individual functions</w:t>
            </w:r>
            <w:r w:rsidRPr="003A2998">
              <w:rPr>
                <w:rFonts w:ascii="Arial" w:eastAsia="Calibri" w:hAnsi="Arial" w:cs="Arial"/>
                <w:spacing w:val="-2"/>
                <w:sz w:val="16"/>
                <w:szCs w:val="16"/>
              </w:rPr>
              <w:t xml:space="preserve"> </w:t>
            </w:r>
            <w:r w:rsidRPr="003A2998">
              <w:rPr>
                <w:rFonts w:ascii="Arial" w:eastAsia="Calibri" w:hAnsi="Arial" w:cs="Arial"/>
                <w:sz w:val="16"/>
                <w:szCs w:val="16"/>
              </w:rPr>
              <w:t>with</w:t>
            </w:r>
            <w:r w:rsidRPr="003A2998">
              <w:rPr>
                <w:rFonts w:ascii="Arial" w:eastAsia="Calibri" w:hAnsi="Arial" w:cs="Arial"/>
                <w:spacing w:val="-1"/>
                <w:sz w:val="16"/>
                <w:szCs w:val="16"/>
              </w:rPr>
              <w:t xml:space="preserve"> difficulty in social situations and in</w:t>
            </w:r>
            <w:r w:rsidRPr="003A2998">
              <w:rPr>
                <w:rFonts w:ascii="Arial" w:eastAsia="Calibri" w:hAnsi="Arial" w:cs="Arial"/>
                <w:spacing w:val="26"/>
                <w:sz w:val="16"/>
                <w:szCs w:val="16"/>
              </w:rPr>
              <w:t xml:space="preserve"> </w:t>
            </w:r>
            <w:r w:rsidRPr="003A2998">
              <w:rPr>
                <w:rFonts w:ascii="Arial" w:eastAsia="Calibri" w:hAnsi="Arial" w:cs="Arial"/>
                <w:sz w:val="16"/>
                <w:szCs w:val="16"/>
              </w:rPr>
              <w:t xml:space="preserve">situations </w:t>
            </w:r>
            <w:r w:rsidRPr="003A2998">
              <w:rPr>
                <w:rFonts w:ascii="Arial" w:eastAsia="Calibri" w:hAnsi="Arial" w:cs="Arial"/>
                <w:spacing w:val="-1"/>
                <w:sz w:val="16"/>
                <w:szCs w:val="16"/>
              </w:rPr>
              <w:t xml:space="preserve">related </w:t>
            </w:r>
            <w:r w:rsidRPr="003A2998">
              <w:rPr>
                <w:rFonts w:ascii="Arial" w:eastAsia="Calibri" w:hAnsi="Arial" w:cs="Arial"/>
                <w:sz w:val="16"/>
                <w:szCs w:val="16"/>
              </w:rPr>
              <w:t>to</w:t>
            </w:r>
            <w:r w:rsidRPr="003A2998">
              <w:rPr>
                <w:rFonts w:ascii="Arial" w:eastAsia="Calibri" w:hAnsi="Arial" w:cs="Arial"/>
                <w:spacing w:val="-1"/>
                <w:sz w:val="16"/>
                <w:szCs w:val="16"/>
              </w:rPr>
              <w:t xml:space="preserve"> immediate needs. </w:t>
            </w:r>
            <w:r w:rsidRPr="003A2998">
              <w:rPr>
                <w:rFonts w:ascii="Arial" w:eastAsia="Calibri" w:hAnsi="Arial" w:cs="Arial"/>
                <w:sz w:val="16"/>
                <w:szCs w:val="16"/>
              </w:rPr>
              <w:t>Can</w:t>
            </w:r>
            <w:r w:rsidRPr="003A2998">
              <w:rPr>
                <w:rFonts w:ascii="Arial" w:eastAsia="Calibri" w:hAnsi="Arial" w:cs="Arial"/>
                <w:spacing w:val="-1"/>
                <w:sz w:val="16"/>
                <w:szCs w:val="16"/>
              </w:rPr>
              <w:t xml:space="preserve"> provide limited</w:t>
            </w:r>
            <w:r w:rsidRPr="003A2998">
              <w:rPr>
                <w:rFonts w:ascii="Arial" w:eastAsia="Calibri" w:hAnsi="Arial" w:cs="Arial"/>
                <w:spacing w:val="57"/>
                <w:sz w:val="16"/>
                <w:szCs w:val="16"/>
              </w:rPr>
              <w:t xml:space="preserve"> </w:t>
            </w:r>
            <w:r w:rsidRPr="003A2998">
              <w:rPr>
                <w:rFonts w:ascii="Arial" w:eastAsia="Calibri" w:hAnsi="Arial" w:cs="Arial"/>
                <w:spacing w:val="-1"/>
                <w:sz w:val="16"/>
                <w:szCs w:val="16"/>
              </w:rPr>
              <w:t xml:space="preserve">personal information </w:t>
            </w:r>
            <w:r w:rsidRPr="003A2998">
              <w:rPr>
                <w:rFonts w:ascii="Arial" w:eastAsia="Calibri" w:hAnsi="Arial" w:cs="Arial"/>
                <w:sz w:val="16"/>
                <w:szCs w:val="16"/>
              </w:rPr>
              <w:t>on</w:t>
            </w:r>
            <w:r w:rsidRPr="003A2998">
              <w:rPr>
                <w:rFonts w:ascii="Arial" w:eastAsia="Calibri" w:hAnsi="Arial" w:cs="Arial"/>
                <w:spacing w:val="-1"/>
                <w:sz w:val="16"/>
                <w:szCs w:val="16"/>
              </w:rPr>
              <w:t xml:space="preserve"> simple </w:t>
            </w:r>
            <w:r w:rsidRPr="003A2998">
              <w:rPr>
                <w:rFonts w:ascii="Arial" w:eastAsia="Calibri" w:hAnsi="Arial" w:cs="Arial"/>
                <w:sz w:val="16"/>
                <w:szCs w:val="16"/>
              </w:rPr>
              <w:t>forms,</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read </w:t>
            </w:r>
            <w:r w:rsidRPr="003A2998">
              <w:rPr>
                <w:rFonts w:ascii="Arial" w:eastAsia="Calibri" w:hAnsi="Arial" w:cs="Arial"/>
                <w:sz w:val="16"/>
                <w:szCs w:val="16"/>
              </w:rPr>
              <w:t>very</w:t>
            </w:r>
            <w:r w:rsidRPr="003A2998">
              <w:rPr>
                <w:rFonts w:ascii="Arial" w:eastAsia="Calibri" w:hAnsi="Arial" w:cs="Arial"/>
                <w:spacing w:val="-1"/>
                <w:sz w:val="16"/>
                <w:szCs w:val="16"/>
              </w:rPr>
              <w:t xml:space="preserve"> simple</w:t>
            </w:r>
            <w:r w:rsidRPr="003A2998">
              <w:rPr>
                <w:rFonts w:ascii="Arial" w:eastAsia="Calibri" w:hAnsi="Arial" w:cs="Arial"/>
                <w:spacing w:val="55"/>
                <w:sz w:val="16"/>
                <w:szCs w:val="16"/>
              </w:rPr>
              <w:t xml:space="preserve"> </w:t>
            </w:r>
            <w:r w:rsidRPr="003A2998">
              <w:rPr>
                <w:rFonts w:ascii="Arial" w:eastAsia="Calibri" w:hAnsi="Arial" w:cs="Arial"/>
                <w:spacing w:val="-1"/>
                <w:sz w:val="16"/>
                <w:szCs w:val="16"/>
              </w:rPr>
              <w:t xml:space="preserve">common </w:t>
            </w:r>
            <w:r w:rsidRPr="003A2998">
              <w:rPr>
                <w:rFonts w:ascii="Arial" w:eastAsia="Calibri" w:hAnsi="Arial" w:cs="Arial"/>
                <w:sz w:val="16"/>
                <w:szCs w:val="16"/>
              </w:rPr>
              <w:t>forms</w:t>
            </w:r>
            <w:r w:rsidRPr="003A2998">
              <w:rPr>
                <w:rFonts w:ascii="Arial" w:eastAsia="Calibri" w:hAnsi="Arial" w:cs="Arial"/>
                <w:spacing w:val="-1"/>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print found </w:t>
            </w:r>
            <w:r w:rsidRPr="003A2998">
              <w:rPr>
                <w:rFonts w:ascii="Arial" w:eastAsia="Calibri" w:hAnsi="Arial" w:cs="Arial"/>
                <w:sz w:val="16"/>
                <w:szCs w:val="16"/>
              </w:rPr>
              <w:t>in</w:t>
            </w:r>
            <w:r w:rsidRPr="003A2998">
              <w:rPr>
                <w:rFonts w:ascii="Arial" w:eastAsia="Calibri" w:hAnsi="Arial" w:cs="Arial"/>
                <w:spacing w:val="-1"/>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home and environment, </w:t>
            </w:r>
            <w:r w:rsidRPr="003A2998">
              <w:rPr>
                <w:rFonts w:ascii="Arial" w:eastAsia="Calibri" w:hAnsi="Arial" w:cs="Arial"/>
                <w:sz w:val="16"/>
                <w:szCs w:val="16"/>
              </w:rPr>
              <w:t>such</w:t>
            </w:r>
            <w:r w:rsidRPr="003A2998">
              <w:rPr>
                <w:rFonts w:ascii="Arial" w:eastAsia="Calibri" w:hAnsi="Arial" w:cs="Arial"/>
                <w:spacing w:val="51"/>
                <w:sz w:val="16"/>
                <w:szCs w:val="16"/>
              </w:rPr>
              <w:t xml:space="preserve"> </w:t>
            </w:r>
            <w:r w:rsidRPr="003A2998">
              <w:rPr>
                <w:rFonts w:ascii="Arial" w:eastAsia="Calibri" w:hAnsi="Arial" w:cs="Arial"/>
                <w:sz w:val="16"/>
                <w:szCs w:val="16"/>
              </w:rPr>
              <w:t>as</w:t>
            </w:r>
            <w:r w:rsidRPr="003A2998">
              <w:rPr>
                <w:rFonts w:ascii="Arial" w:eastAsia="Calibri" w:hAnsi="Arial" w:cs="Arial"/>
                <w:spacing w:val="-1"/>
                <w:sz w:val="16"/>
                <w:szCs w:val="16"/>
              </w:rPr>
              <w:t xml:space="preserve"> product names. </w:t>
            </w:r>
            <w:r w:rsidRPr="003A2998">
              <w:rPr>
                <w:rFonts w:ascii="Arial" w:eastAsia="Calibri" w:hAnsi="Arial" w:cs="Arial"/>
                <w:sz w:val="16"/>
                <w:szCs w:val="16"/>
              </w:rPr>
              <w:t>Can</w:t>
            </w:r>
            <w:r w:rsidRPr="003A2998">
              <w:rPr>
                <w:rFonts w:ascii="Arial" w:eastAsia="Calibri" w:hAnsi="Arial" w:cs="Arial"/>
                <w:spacing w:val="-1"/>
                <w:sz w:val="16"/>
                <w:szCs w:val="16"/>
              </w:rPr>
              <w:t xml:space="preserve"> handle routine</w:t>
            </w:r>
            <w:r w:rsidRPr="003A2998">
              <w:rPr>
                <w:rFonts w:ascii="Arial" w:eastAsia="Calibri" w:hAnsi="Arial" w:cs="Arial"/>
                <w:spacing w:val="-2"/>
                <w:sz w:val="16"/>
                <w:szCs w:val="16"/>
              </w:rPr>
              <w:t xml:space="preserve"> </w:t>
            </w:r>
            <w:r w:rsidRPr="003A2998">
              <w:rPr>
                <w:rFonts w:ascii="Arial" w:eastAsia="Calibri" w:hAnsi="Arial" w:cs="Arial"/>
                <w:sz w:val="16"/>
                <w:szCs w:val="16"/>
              </w:rPr>
              <w:t>entry</w:t>
            </w:r>
            <w:r w:rsidRPr="003A2998">
              <w:rPr>
                <w:rFonts w:ascii="Arial" w:eastAsia="Calibri" w:hAnsi="Arial" w:cs="Arial"/>
                <w:spacing w:val="-1"/>
                <w:sz w:val="16"/>
                <w:szCs w:val="16"/>
              </w:rPr>
              <w:t xml:space="preserve"> level </w:t>
            </w:r>
            <w:r w:rsidRPr="003A2998">
              <w:rPr>
                <w:rFonts w:ascii="Arial" w:eastAsia="Calibri" w:hAnsi="Arial" w:cs="Arial"/>
                <w:sz w:val="16"/>
                <w:szCs w:val="16"/>
              </w:rPr>
              <w:t>jobs</w:t>
            </w:r>
            <w:r w:rsidRPr="003A2998">
              <w:rPr>
                <w:rFonts w:ascii="Arial" w:eastAsia="Calibri" w:hAnsi="Arial" w:cs="Arial"/>
                <w:spacing w:val="-1"/>
                <w:sz w:val="16"/>
                <w:szCs w:val="16"/>
              </w:rPr>
              <w:t xml:space="preserve"> </w:t>
            </w:r>
            <w:r w:rsidRPr="003A2998">
              <w:rPr>
                <w:rFonts w:ascii="Arial" w:eastAsia="Calibri" w:hAnsi="Arial" w:cs="Arial"/>
                <w:sz w:val="16"/>
                <w:szCs w:val="16"/>
              </w:rPr>
              <w:t>that</w:t>
            </w:r>
            <w:r w:rsidRPr="003A2998">
              <w:rPr>
                <w:rFonts w:ascii="Arial" w:eastAsia="Calibri" w:hAnsi="Arial" w:cs="Arial"/>
                <w:spacing w:val="-3"/>
                <w:sz w:val="16"/>
                <w:szCs w:val="16"/>
              </w:rPr>
              <w:t xml:space="preserve"> </w:t>
            </w:r>
            <w:r w:rsidRPr="003A2998">
              <w:rPr>
                <w:rFonts w:ascii="Arial" w:eastAsia="Calibri" w:hAnsi="Arial" w:cs="Arial"/>
                <w:spacing w:val="-1"/>
                <w:sz w:val="16"/>
                <w:szCs w:val="16"/>
              </w:rPr>
              <w:t>require</w:t>
            </w:r>
            <w:r w:rsidRPr="003A2998">
              <w:rPr>
                <w:rFonts w:ascii="Arial" w:eastAsia="Calibri" w:hAnsi="Arial" w:cs="Arial"/>
                <w:spacing w:val="57"/>
                <w:sz w:val="16"/>
                <w:szCs w:val="16"/>
              </w:rPr>
              <w:t xml:space="preserve"> </w:t>
            </w:r>
            <w:r w:rsidRPr="003A2998">
              <w:rPr>
                <w:rFonts w:ascii="Arial" w:eastAsia="Calibri" w:hAnsi="Arial" w:cs="Arial"/>
                <w:sz w:val="16"/>
                <w:szCs w:val="16"/>
              </w:rPr>
              <w:t>very</w:t>
            </w:r>
            <w:r w:rsidRPr="003A2998">
              <w:rPr>
                <w:rFonts w:ascii="Arial" w:eastAsia="Calibri" w:hAnsi="Arial" w:cs="Arial"/>
                <w:spacing w:val="-1"/>
                <w:sz w:val="16"/>
                <w:szCs w:val="16"/>
              </w:rPr>
              <w:t xml:space="preserve"> simple </w:t>
            </w:r>
            <w:r w:rsidRPr="003A2998">
              <w:rPr>
                <w:rFonts w:ascii="Arial" w:eastAsia="Calibri" w:hAnsi="Arial" w:cs="Arial"/>
                <w:sz w:val="16"/>
                <w:szCs w:val="16"/>
              </w:rPr>
              <w:t>written</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oral English communication and </w:t>
            </w:r>
            <w:r w:rsidRPr="003A2998">
              <w:rPr>
                <w:rFonts w:ascii="Arial" w:eastAsia="Calibri" w:hAnsi="Arial" w:cs="Arial"/>
                <w:sz w:val="16"/>
                <w:szCs w:val="16"/>
              </w:rPr>
              <w:t>in</w:t>
            </w:r>
            <w:r w:rsidRPr="003A2998">
              <w:rPr>
                <w:rFonts w:ascii="Arial" w:eastAsia="Calibri" w:hAnsi="Arial" w:cs="Arial"/>
                <w:spacing w:val="-2"/>
                <w:sz w:val="16"/>
                <w:szCs w:val="16"/>
              </w:rPr>
              <w:t xml:space="preserve"> </w:t>
            </w:r>
            <w:r w:rsidRPr="003A2998">
              <w:rPr>
                <w:rFonts w:ascii="Arial" w:eastAsia="Calibri" w:hAnsi="Arial" w:cs="Arial"/>
                <w:sz w:val="16"/>
                <w:szCs w:val="16"/>
              </w:rPr>
              <w:t>which</w:t>
            </w:r>
            <w:r w:rsidRPr="003A2998">
              <w:rPr>
                <w:rFonts w:ascii="Arial" w:eastAsia="Calibri" w:hAnsi="Arial" w:cs="Arial"/>
                <w:spacing w:val="-1"/>
                <w:sz w:val="16"/>
                <w:szCs w:val="16"/>
              </w:rPr>
              <w:t xml:space="preserve"> job</w:t>
            </w:r>
            <w:r w:rsidRPr="003A2998">
              <w:rPr>
                <w:rFonts w:ascii="Arial" w:eastAsia="Calibri" w:hAnsi="Arial" w:cs="Arial"/>
                <w:spacing w:val="51"/>
                <w:sz w:val="16"/>
                <w:szCs w:val="16"/>
              </w:rPr>
              <w:t xml:space="preserve"> </w:t>
            </w:r>
            <w:r w:rsidRPr="003A2998">
              <w:rPr>
                <w:rFonts w:ascii="Arial" w:eastAsia="Calibri" w:hAnsi="Arial" w:cs="Arial"/>
                <w:sz w:val="16"/>
                <w:szCs w:val="16"/>
              </w:rPr>
              <w:t>tasks</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be</w:t>
            </w:r>
            <w:r w:rsidRPr="003A2998">
              <w:rPr>
                <w:rFonts w:ascii="Arial" w:eastAsia="Calibri" w:hAnsi="Arial" w:cs="Arial"/>
                <w:spacing w:val="-1"/>
                <w:sz w:val="16"/>
                <w:szCs w:val="16"/>
              </w:rPr>
              <w:t xml:space="preserve"> demonstrated.</w:t>
            </w:r>
            <w:r w:rsidRPr="003A2998">
              <w:rPr>
                <w:rFonts w:ascii="Arial" w:eastAsia="Calibri" w:hAnsi="Arial" w:cs="Arial"/>
                <w:spacing w:val="37"/>
                <w:sz w:val="16"/>
                <w:szCs w:val="16"/>
              </w:rPr>
              <w:t xml:space="preserve"> </w:t>
            </w:r>
            <w:r w:rsidRPr="003A2998">
              <w:rPr>
                <w:rFonts w:ascii="Arial" w:eastAsia="Calibri" w:hAnsi="Arial" w:cs="Arial"/>
                <w:sz w:val="16"/>
                <w:szCs w:val="16"/>
              </w:rPr>
              <w:t>May</w:t>
            </w:r>
            <w:r w:rsidRPr="003A2998">
              <w:rPr>
                <w:rFonts w:ascii="Arial" w:eastAsia="Calibri" w:hAnsi="Arial" w:cs="Arial"/>
                <w:spacing w:val="-1"/>
                <w:sz w:val="16"/>
                <w:szCs w:val="16"/>
              </w:rPr>
              <w:t xml:space="preserve"> have</w:t>
            </w:r>
            <w:r w:rsidRPr="003A2998">
              <w:rPr>
                <w:rFonts w:ascii="Arial" w:eastAsia="Calibri" w:hAnsi="Arial" w:cs="Arial"/>
                <w:spacing w:val="-2"/>
                <w:sz w:val="16"/>
                <w:szCs w:val="16"/>
              </w:rPr>
              <w:t xml:space="preserve"> </w:t>
            </w:r>
            <w:r w:rsidRPr="003A2998">
              <w:rPr>
                <w:rFonts w:ascii="Arial" w:eastAsia="Calibri" w:hAnsi="Arial" w:cs="Arial"/>
                <w:sz w:val="16"/>
                <w:szCs w:val="16"/>
              </w:rPr>
              <w:t>limited</w:t>
            </w:r>
            <w:r w:rsidRPr="003A2998">
              <w:rPr>
                <w:rFonts w:ascii="Arial" w:eastAsia="Calibri" w:hAnsi="Arial" w:cs="Arial"/>
                <w:spacing w:val="-1"/>
                <w:sz w:val="16"/>
                <w:szCs w:val="16"/>
              </w:rPr>
              <w:t xml:space="preserve"> knowledge</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39"/>
                <w:sz w:val="16"/>
                <w:szCs w:val="16"/>
              </w:rPr>
              <w:t xml:space="preserve"> </w:t>
            </w:r>
            <w:r w:rsidRPr="003A2998">
              <w:rPr>
                <w:rFonts w:ascii="Arial" w:eastAsia="Calibri" w:hAnsi="Arial" w:cs="Arial"/>
                <w:spacing w:val="-1"/>
                <w:sz w:val="16"/>
                <w:szCs w:val="16"/>
              </w:rPr>
              <w:t xml:space="preserve">experience </w:t>
            </w:r>
            <w:r w:rsidRPr="003A2998">
              <w:rPr>
                <w:rFonts w:ascii="Arial" w:eastAsia="Calibri" w:hAnsi="Arial" w:cs="Arial"/>
                <w:sz w:val="16"/>
                <w:szCs w:val="16"/>
              </w:rPr>
              <w:t>with</w:t>
            </w:r>
            <w:r w:rsidRPr="003A2998">
              <w:rPr>
                <w:rFonts w:ascii="Arial" w:eastAsia="Calibri" w:hAnsi="Arial" w:cs="Arial"/>
                <w:spacing w:val="-1"/>
                <w:sz w:val="16"/>
                <w:szCs w:val="16"/>
              </w:rPr>
              <w:t xml:space="preserve"> computers.</w:t>
            </w:r>
          </w:p>
        </w:tc>
      </w:tr>
      <w:tr w:rsidR="003A2998" w:rsidRPr="003A2998" w14:paraId="27997779" w14:textId="77777777" w:rsidTr="002C50CA">
        <w:trPr>
          <w:trHeight w:hRule="exact" w:val="2397"/>
        </w:trPr>
        <w:tc>
          <w:tcPr>
            <w:tcW w:w="2792" w:type="dxa"/>
            <w:tcBorders>
              <w:top w:val="single" w:sz="7" w:space="0" w:color="000000"/>
              <w:left w:val="single" w:sz="7" w:space="0" w:color="000000"/>
              <w:bottom w:val="single" w:sz="7" w:space="0" w:color="000000"/>
              <w:right w:val="single" w:sz="7" w:space="0" w:color="000000"/>
            </w:tcBorders>
          </w:tcPr>
          <w:p w14:paraId="3CFA2E5A" w14:textId="77777777" w:rsidR="003A2998" w:rsidRPr="003A2998" w:rsidRDefault="003A2998" w:rsidP="003A2998">
            <w:pPr>
              <w:widowControl w:val="0"/>
              <w:spacing w:line="192" w:lineRule="exact"/>
              <w:ind w:left="99"/>
              <w:rPr>
                <w:rFonts w:ascii="Arial" w:eastAsia="Calibri" w:hAnsi="Arial" w:cs="Arial"/>
                <w:b/>
                <w:spacing w:val="-1"/>
                <w:sz w:val="16"/>
                <w:szCs w:val="16"/>
              </w:rPr>
            </w:pPr>
          </w:p>
          <w:p w14:paraId="64D1015E" w14:textId="77777777" w:rsidR="003A2998" w:rsidRPr="003A2998" w:rsidRDefault="003A2998" w:rsidP="003A2998">
            <w:pPr>
              <w:widowControl w:val="0"/>
              <w:spacing w:line="192" w:lineRule="exact"/>
              <w:ind w:left="99"/>
              <w:rPr>
                <w:rFonts w:ascii="Arial" w:eastAsia="Calibri" w:hAnsi="Arial" w:cs="Arial"/>
                <w:b/>
                <w:spacing w:val="-1"/>
                <w:sz w:val="16"/>
                <w:szCs w:val="16"/>
              </w:rPr>
            </w:pPr>
            <w:r w:rsidRPr="003A2998">
              <w:rPr>
                <w:rFonts w:ascii="Arial" w:eastAsia="Calibri" w:hAnsi="Arial" w:cs="Arial"/>
                <w:b/>
                <w:spacing w:val="-1"/>
                <w:sz w:val="16"/>
                <w:szCs w:val="16"/>
              </w:rPr>
              <w:t>ESL Level 3</w:t>
            </w:r>
          </w:p>
          <w:p w14:paraId="412E68B6" w14:textId="77777777" w:rsidR="003A2998" w:rsidRPr="003A2998" w:rsidRDefault="003A2998" w:rsidP="003A2998">
            <w:pPr>
              <w:widowControl w:val="0"/>
              <w:spacing w:line="192" w:lineRule="exact"/>
              <w:ind w:left="99"/>
              <w:rPr>
                <w:rFonts w:ascii="Arial" w:eastAsia="Arial Narrow" w:hAnsi="Arial" w:cs="Arial"/>
                <w:sz w:val="16"/>
                <w:szCs w:val="16"/>
              </w:rPr>
            </w:pPr>
            <w:r w:rsidRPr="003A2998">
              <w:rPr>
                <w:rFonts w:ascii="Arial" w:eastAsia="Calibri" w:hAnsi="Arial" w:cs="Arial"/>
                <w:spacing w:val="-1"/>
                <w:sz w:val="16"/>
                <w:szCs w:val="16"/>
              </w:rPr>
              <w:t>(Formerly High Beginning ESL)</w:t>
            </w:r>
          </w:p>
          <w:p w14:paraId="2C73E7BC" w14:textId="77777777" w:rsidR="003A2998" w:rsidRPr="003A2998" w:rsidRDefault="003A2998" w:rsidP="003A2998">
            <w:pPr>
              <w:widowControl w:val="0"/>
              <w:spacing w:before="11"/>
              <w:rPr>
                <w:rFonts w:ascii="Arial" w:eastAsia="Arial" w:hAnsi="Arial" w:cs="Arial"/>
                <w:b/>
                <w:bCs/>
                <w:sz w:val="16"/>
                <w:szCs w:val="16"/>
              </w:rPr>
            </w:pPr>
          </w:p>
          <w:p w14:paraId="758DD410" w14:textId="77777777" w:rsidR="003A2998" w:rsidRPr="003A2998" w:rsidRDefault="003A2998" w:rsidP="003A2998">
            <w:pPr>
              <w:widowControl w:val="0"/>
              <w:ind w:left="253" w:right="147"/>
              <w:rPr>
                <w:rFonts w:ascii="Arial" w:eastAsia="Arial Narrow" w:hAnsi="Arial" w:cs="Arial"/>
                <w:sz w:val="16"/>
                <w:szCs w:val="16"/>
              </w:rPr>
            </w:pPr>
          </w:p>
        </w:tc>
        <w:tc>
          <w:tcPr>
            <w:tcW w:w="4390" w:type="dxa"/>
            <w:tcBorders>
              <w:top w:val="single" w:sz="7" w:space="0" w:color="000000"/>
              <w:left w:val="single" w:sz="7" w:space="0" w:color="000000"/>
              <w:bottom w:val="single" w:sz="7" w:space="0" w:color="000000"/>
              <w:right w:val="single" w:sz="7" w:space="0" w:color="000000"/>
            </w:tcBorders>
          </w:tcPr>
          <w:p w14:paraId="5D0D4F90" w14:textId="77777777" w:rsidR="003A2998" w:rsidRPr="003A2998" w:rsidRDefault="003A2998" w:rsidP="003A2998">
            <w:pPr>
              <w:widowControl w:val="0"/>
              <w:spacing w:line="239" w:lineRule="auto"/>
              <w:ind w:left="99" w:right="139"/>
              <w:rPr>
                <w:rFonts w:ascii="Arial" w:eastAsia="Arial Narrow" w:hAnsi="Arial" w:cs="Arial"/>
                <w:sz w:val="16"/>
                <w:szCs w:val="16"/>
              </w:rPr>
            </w:pPr>
            <w:r w:rsidRPr="003A2998">
              <w:rPr>
                <w:rFonts w:ascii="Arial" w:eastAsia="Calibri" w:hAnsi="Arial" w:cs="Arial"/>
                <w:spacing w:val="-1"/>
                <w:sz w:val="16"/>
                <w:szCs w:val="16"/>
              </w:rPr>
              <w:t xml:space="preserve">Individual can understand common words,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phrases, </w:t>
            </w:r>
            <w:r w:rsidRPr="003A2998">
              <w:rPr>
                <w:rFonts w:ascii="Arial" w:eastAsia="Calibri" w:hAnsi="Arial" w:cs="Arial"/>
                <w:sz w:val="16"/>
                <w:szCs w:val="16"/>
              </w:rPr>
              <w:t>and</w:t>
            </w:r>
            <w:r w:rsidRPr="003A2998">
              <w:rPr>
                <w:rFonts w:ascii="Arial" w:eastAsia="Calibri" w:hAnsi="Arial" w:cs="Arial"/>
                <w:spacing w:val="63"/>
                <w:sz w:val="16"/>
                <w:szCs w:val="16"/>
              </w:rPr>
              <w:t xml:space="preserve"> </w:t>
            </w:r>
            <w:r w:rsidRPr="003A2998">
              <w:rPr>
                <w:rFonts w:ascii="Arial" w:eastAsia="Calibri" w:hAnsi="Arial" w:cs="Arial"/>
                <w:sz w:val="16"/>
                <w:szCs w:val="16"/>
              </w:rPr>
              <w:t>sentences</w:t>
            </w:r>
            <w:r w:rsidRPr="003A2998">
              <w:rPr>
                <w:rFonts w:ascii="Arial" w:eastAsia="Calibri" w:hAnsi="Arial" w:cs="Arial"/>
                <w:spacing w:val="-1"/>
                <w:sz w:val="16"/>
                <w:szCs w:val="16"/>
              </w:rPr>
              <w:t xml:space="preserve"> containing familiar vocabulary, </w:t>
            </w:r>
            <w:r w:rsidRPr="003A2998">
              <w:rPr>
                <w:rFonts w:ascii="Arial" w:eastAsia="Calibri" w:hAnsi="Arial" w:cs="Arial"/>
                <w:sz w:val="16"/>
                <w:szCs w:val="16"/>
              </w:rPr>
              <w:t>spoken</w:t>
            </w:r>
            <w:r w:rsidRPr="003A2998">
              <w:rPr>
                <w:rFonts w:ascii="Arial" w:eastAsia="Calibri" w:hAnsi="Arial" w:cs="Arial"/>
                <w:spacing w:val="-1"/>
                <w:sz w:val="16"/>
                <w:szCs w:val="16"/>
              </w:rPr>
              <w:t xml:space="preserve"> slowly</w:t>
            </w:r>
            <w:r w:rsidRPr="003A2998">
              <w:rPr>
                <w:rFonts w:ascii="Arial" w:eastAsia="Calibri" w:hAnsi="Arial" w:cs="Arial"/>
                <w:spacing w:val="-2"/>
                <w:sz w:val="16"/>
                <w:szCs w:val="16"/>
              </w:rPr>
              <w:t xml:space="preserve"> </w:t>
            </w:r>
            <w:r w:rsidRPr="003A2998">
              <w:rPr>
                <w:rFonts w:ascii="Arial" w:eastAsia="Calibri" w:hAnsi="Arial" w:cs="Arial"/>
                <w:sz w:val="16"/>
                <w:szCs w:val="16"/>
              </w:rPr>
              <w:t>with</w:t>
            </w:r>
            <w:r w:rsidRPr="003A2998">
              <w:rPr>
                <w:rFonts w:ascii="Arial" w:eastAsia="Calibri" w:hAnsi="Arial" w:cs="Arial"/>
                <w:spacing w:val="49"/>
                <w:sz w:val="16"/>
                <w:szCs w:val="16"/>
              </w:rPr>
              <w:t xml:space="preserve"> </w:t>
            </w:r>
            <w:r w:rsidRPr="003A2998">
              <w:rPr>
                <w:rFonts w:ascii="Arial" w:eastAsia="Calibri" w:hAnsi="Arial" w:cs="Arial"/>
                <w:sz w:val="16"/>
                <w:szCs w:val="16"/>
              </w:rPr>
              <w:t>some</w:t>
            </w:r>
            <w:r w:rsidRPr="003A2998">
              <w:rPr>
                <w:rFonts w:ascii="Arial" w:eastAsia="Calibri" w:hAnsi="Arial" w:cs="Arial"/>
                <w:spacing w:val="-1"/>
                <w:sz w:val="16"/>
                <w:szCs w:val="16"/>
              </w:rPr>
              <w:t xml:space="preserve"> repetition. Individual </w:t>
            </w:r>
            <w:r w:rsidRPr="003A2998">
              <w:rPr>
                <w:rFonts w:ascii="Arial" w:eastAsia="Calibri" w:hAnsi="Arial" w:cs="Arial"/>
                <w:sz w:val="16"/>
                <w:szCs w:val="16"/>
              </w:rPr>
              <w:t>can</w:t>
            </w:r>
            <w:r w:rsidRPr="003A2998">
              <w:rPr>
                <w:rFonts w:ascii="Arial" w:eastAsia="Calibri" w:hAnsi="Arial" w:cs="Arial"/>
                <w:spacing w:val="-1"/>
                <w:sz w:val="16"/>
                <w:szCs w:val="16"/>
              </w:rPr>
              <w:t xml:space="preserve"> respond</w:t>
            </w:r>
            <w:r w:rsidRPr="003A2998">
              <w:rPr>
                <w:rFonts w:ascii="Arial" w:eastAsia="Calibri" w:hAnsi="Arial" w:cs="Arial"/>
                <w:spacing w:val="-2"/>
                <w:sz w:val="16"/>
                <w:szCs w:val="16"/>
              </w:rPr>
              <w:t xml:space="preserve">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questions </w:t>
            </w:r>
            <w:r w:rsidRPr="003A2998">
              <w:rPr>
                <w:rFonts w:ascii="Arial" w:eastAsia="Calibri" w:hAnsi="Arial" w:cs="Arial"/>
                <w:sz w:val="16"/>
                <w:szCs w:val="16"/>
              </w:rPr>
              <w:t>about</w:t>
            </w:r>
            <w:r w:rsidRPr="003A2998">
              <w:rPr>
                <w:rFonts w:ascii="Arial" w:eastAsia="Calibri" w:hAnsi="Arial" w:cs="Arial"/>
                <w:spacing w:val="57"/>
                <w:sz w:val="16"/>
                <w:szCs w:val="16"/>
              </w:rPr>
              <w:t xml:space="preserve"> </w:t>
            </w:r>
            <w:r w:rsidRPr="003A2998">
              <w:rPr>
                <w:rFonts w:ascii="Arial" w:eastAsia="Calibri" w:hAnsi="Arial" w:cs="Arial"/>
                <w:spacing w:val="-1"/>
                <w:sz w:val="16"/>
                <w:szCs w:val="16"/>
              </w:rPr>
              <w:t xml:space="preserve">personal everyday </w:t>
            </w:r>
            <w:r w:rsidRPr="003A2998">
              <w:rPr>
                <w:rFonts w:ascii="Arial" w:eastAsia="Calibri" w:hAnsi="Arial" w:cs="Arial"/>
                <w:sz w:val="16"/>
                <w:szCs w:val="16"/>
              </w:rPr>
              <w:t>activities,</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can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express immediate needs,</w:t>
            </w:r>
            <w:r w:rsidRPr="003A2998">
              <w:rPr>
                <w:rFonts w:ascii="Arial" w:eastAsia="Calibri" w:hAnsi="Arial" w:cs="Arial"/>
                <w:spacing w:val="55"/>
                <w:sz w:val="16"/>
                <w:szCs w:val="16"/>
              </w:rPr>
              <w:t xml:space="preserve"> </w:t>
            </w:r>
            <w:r w:rsidRPr="003A2998">
              <w:rPr>
                <w:rFonts w:ascii="Arial" w:eastAsia="Calibri" w:hAnsi="Arial" w:cs="Arial"/>
                <w:sz w:val="16"/>
                <w:szCs w:val="16"/>
              </w:rPr>
              <w:t>using</w:t>
            </w:r>
            <w:r w:rsidRPr="003A2998">
              <w:rPr>
                <w:rFonts w:ascii="Arial" w:eastAsia="Calibri" w:hAnsi="Arial" w:cs="Arial"/>
                <w:spacing w:val="-1"/>
                <w:sz w:val="16"/>
                <w:szCs w:val="16"/>
              </w:rPr>
              <w:t xml:space="preserve"> simple learned phrases </w:t>
            </w:r>
            <w:r w:rsidRPr="003A2998">
              <w:rPr>
                <w:rFonts w:ascii="Arial" w:eastAsia="Calibri" w:hAnsi="Arial" w:cs="Arial"/>
                <w:sz w:val="16"/>
                <w:szCs w:val="16"/>
              </w:rPr>
              <w:t xml:space="preserve">or </w:t>
            </w:r>
            <w:r w:rsidRPr="003A2998">
              <w:rPr>
                <w:rFonts w:ascii="Arial" w:eastAsia="Calibri" w:hAnsi="Arial" w:cs="Arial"/>
                <w:spacing w:val="-1"/>
                <w:sz w:val="16"/>
                <w:szCs w:val="16"/>
              </w:rPr>
              <w:t>short sentences. Shows limited</w:t>
            </w:r>
            <w:r w:rsidRPr="003A2998">
              <w:rPr>
                <w:rFonts w:ascii="Arial" w:eastAsia="Calibri" w:hAnsi="Arial" w:cs="Arial"/>
                <w:spacing w:val="32"/>
                <w:sz w:val="16"/>
                <w:szCs w:val="16"/>
              </w:rPr>
              <w:t xml:space="preserve"> </w:t>
            </w:r>
            <w:r w:rsidRPr="003A2998">
              <w:rPr>
                <w:rFonts w:ascii="Arial" w:eastAsia="Calibri" w:hAnsi="Arial" w:cs="Arial"/>
                <w:sz w:val="16"/>
                <w:szCs w:val="16"/>
              </w:rPr>
              <w:t>control</w:t>
            </w:r>
            <w:r w:rsidRPr="003A2998">
              <w:rPr>
                <w:rFonts w:ascii="Arial" w:eastAsia="Calibri" w:hAnsi="Arial" w:cs="Arial"/>
                <w:spacing w:val="-1"/>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grammar.</w:t>
            </w:r>
          </w:p>
        </w:tc>
        <w:tc>
          <w:tcPr>
            <w:tcW w:w="3109" w:type="dxa"/>
            <w:tcBorders>
              <w:top w:val="single" w:sz="7" w:space="0" w:color="000000"/>
              <w:left w:val="single" w:sz="7" w:space="0" w:color="000000"/>
              <w:bottom w:val="single" w:sz="7" w:space="0" w:color="000000"/>
              <w:right w:val="single" w:sz="7" w:space="0" w:color="000000"/>
            </w:tcBorders>
          </w:tcPr>
          <w:p w14:paraId="62B23AED" w14:textId="77777777" w:rsidR="003A2998" w:rsidRPr="003A2998" w:rsidRDefault="003A2998" w:rsidP="003A2998">
            <w:pPr>
              <w:widowControl w:val="0"/>
              <w:ind w:left="99" w:right="138"/>
              <w:rPr>
                <w:rFonts w:ascii="Arial" w:eastAsia="Arial Narrow" w:hAnsi="Arial" w:cs="Arial"/>
                <w:sz w:val="16"/>
                <w:szCs w:val="16"/>
              </w:rPr>
            </w:pPr>
            <w:r w:rsidRPr="003A2998">
              <w:rPr>
                <w:rFonts w:ascii="Arial" w:eastAsia="Calibri" w:hAnsi="Arial" w:cs="Arial"/>
                <w:spacing w:val="-1"/>
                <w:sz w:val="16"/>
                <w:szCs w:val="16"/>
              </w:rPr>
              <w:t xml:space="preserve">Individual can read </w:t>
            </w:r>
            <w:r w:rsidRPr="003A2998">
              <w:rPr>
                <w:rFonts w:ascii="Arial" w:eastAsia="Calibri" w:hAnsi="Arial" w:cs="Arial"/>
                <w:sz w:val="16"/>
                <w:szCs w:val="16"/>
              </w:rPr>
              <w:t>most</w:t>
            </w:r>
            <w:r w:rsidRPr="003A2998">
              <w:rPr>
                <w:rFonts w:ascii="Arial" w:eastAsia="Calibri" w:hAnsi="Arial" w:cs="Arial"/>
                <w:spacing w:val="-1"/>
                <w:sz w:val="16"/>
                <w:szCs w:val="16"/>
              </w:rPr>
              <w:t xml:space="preserve"> sight </w:t>
            </w:r>
            <w:r w:rsidRPr="003A2998">
              <w:rPr>
                <w:rFonts w:ascii="Arial" w:eastAsia="Calibri" w:hAnsi="Arial" w:cs="Arial"/>
                <w:sz w:val="16"/>
                <w:szCs w:val="16"/>
              </w:rPr>
              <w:t>words,</w:t>
            </w:r>
            <w:r w:rsidRPr="003A2998">
              <w:rPr>
                <w:rFonts w:ascii="Arial" w:eastAsia="Calibri" w:hAnsi="Arial" w:cs="Arial"/>
                <w:spacing w:val="-1"/>
                <w:sz w:val="16"/>
                <w:szCs w:val="16"/>
              </w:rPr>
              <w:t xml:space="preserve"> and</w:t>
            </w:r>
            <w:r w:rsidRPr="003A2998">
              <w:rPr>
                <w:rFonts w:ascii="Arial" w:eastAsia="Calibri" w:hAnsi="Arial" w:cs="Arial"/>
                <w:spacing w:val="35"/>
                <w:sz w:val="16"/>
                <w:szCs w:val="16"/>
              </w:rPr>
              <w:t xml:space="preserve"> </w:t>
            </w:r>
            <w:r w:rsidRPr="003A2998">
              <w:rPr>
                <w:rFonts w:ascii="Arial" w:eastAsia="Calibri" w:hAnsi="Arial" w:cs="Arial"/>
                <w:sz w:val="16"/>
                <w:szCs w:val="16"/>
              </w:rPr>
              <w:t>many</w:t>
            </w:r>
            <w:r w:rsidRPr="003A2998">
              <w:rPr>
                <w:rFonts w:ascii="Arial" w:eastAsia="Calibri" w:hAnsi="Arial" w:cs="Arial"/>
                <w:spacing w:val="-1"/>
                <w:sz w:val="16"/>
                <w:szCs w:val="16"/>
              </w:rPr>
              <w:t xml:space="preserve"> other common </w:t>
            </w:r>
            <w:r w:rsidRPr="003A2998">
              <w:rPr>
                <w:rFonts w:ascii="Arial" w:eastAsia="Calibri" w:hAnsi="Arial" w:cs="Arial"/>
                <w:sz w:val="16"/>
                <w:szCs w:val="16"/>
              </w:rPr>
              <w:t>words.</w:t>
            </w:r>
            <w:r w:rsidRPr="003A2998">
              <w:rPr>
                <w:rFonts w:ascii="Arial" w:eastAsia="Calibri" w:hAnsi="Arial" w:cs="Arial"/>
                <w:spacing w:val="-1"/>
                <w:sz w:val="16"/>
                <w:szCs w:val="16"/>
              </w:rPr>
              <w:t xml:space="preserve"> Can read familiar</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phrases and simple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sentences but </w:t>
            </w:r>
            <w:r w:rsidRPr="003A2998">
              <w:rPr>
                <w:rFonts w:ascii="Arial" w:eastAsia="Calibri" w:hAnsi="Arial" w:cs="Arial"/>
                <w:sz w:val="16"/>
                <w:szCs w:val="16"/>
              </w:rPr>
              <w:t>has</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31"/>
                <w:sz w:val="16"/>
                <w:szCs w:val="16"/>
              </w:rPr>
              <w:t xml:space="preserve"> </w:t>
            </w:r>
            <w:r w:rsidRPr="003A2998">
              <w:rPr>
                <w:rFonts w:ascii="Arial" w:eastAsia="Calibri" w:hAnsi="Arial" w:cs="Arial"/>
                <w:sz w:val="16"/>
                <w:szCs w:val="16"/>
              </w:rPr>
              <w:t>limited</w:t>
            </w:r>
            <w:r w:rsidRPr="003A2998">
              <w:rPr>
                <w:rFonts w:ascii="Arial" w:eastAsia="Calibri" w:hAnsi="Arial" w:cs="Arial"/>
                <w:spacing w:val="-1"/>
                <w:sz w:val="16"/>
                <w:szCs w:val="16"/>
              </w:rPr>
              <w:t xml:space="preserve"> understanding </w:t>
            </w:r>
            <w:r w:rsidRPr="003A2998">
              <w:rPr>
                <w:rFonts w:ascii="Arial" w:eastAsia="Calibri" w:hAnsi="Arial" w:cs="Arial"/>
                <w:sz w:val="16"/>
                <w:szCs w:val="16"/>
              </w:rPr>
              <w:t>of</w:t>
            </w:r>
            <w:r w:rsidRPr="003A2998">
              <w:rPr>
                <w:rFonts w:ascii="Arial" w:eastAsia="Calibri" w:hAnsi="Arial" w:cs="Arial"/>
                <w:spacing w:val="-1"/>
                <w:sz w:val="16"/>
                <w:szCs w:val="16"/>
              </w:rPr>
              <w:t xml:space="preserve"> connected prose and</w:t>
            </w:r>
            <w:r w:rsidRPr="003A2998">
              <w:rPr>
                <w:rFonts w:ascii="Arial" w:eastAsia="Calibri" w:hAnsi="Arial" w:cs="Arial"/>
                <w:spacing w:val="43"/>
                <w:sz w:val="16"/>
                <w:szCs w:val="16"/>
              </w:rPr>
              <w:t xml:space="preserve"> </w:t>
            </w:r>
            <w:r w:rsidRPr="003A2998">
              <w:rPr>
                <w:rFonts w:ascii="Arial" w:eastAsia="Calibri" w:hAnsi="Arial" w:cs="Arial"/>
                <w:sz w:val="16"/>
                <w:szCs w:val="16"/>
              </w:rPr>
              <w:t>may</w:t>
            </w:r>
            <w:r w:rsidRPr="003A2998">
              <w:rPr>
                <w:rFonts w:ascii="Arial" w:eastAsia="Calibri" w:hAnsi="Arial" w:cs="Arial"/>
                <w:spacing w:val="-1"/>
                <w:sz w:val="16"/>
                <w:szCs w:val="16"/>
              </w:rPr>
              <w:t xml:space="preserve"> need frequent re-reading.</w:t>
            </w:r>
          </w:p>
          <w:p w14:paraId="6A8B7A59" w14:textId="77777777" w:rsidR="003A2998" w:rsidRPr="003A2998" w:rsidRDefault="003A2998" w:rsidP="003A2998">
            <w:pPr>
              <w:widowControl w:val="0"/>
              <w:spacing w:before="11"/>
              <w:rPr>
                <w:rFonts w:ascii="Arial" w:eastAsia="Arial" w:hAnsi="Arial" w:cs="Arial"/>
                <w:b/>
                <w:bCs/>
                <w:sz w:val="16"/>
                <w:szCs w:val="16"/>
              </w:rPr>
            </w:pPr>
          </w:p>
          <w:p w14:paraId="03E1A9E3" w14:textId="77777777" w:rsidR="003A2998" w:rsidRPr="003A2998" w:rsidRDefault="003A2998" w:rsidP="003A2998">
            <w:pPr>
              <w:widowControl w:val="0"/>
              <w:ind w:left="99" w:right="123"/>
              <w:rPr>
                <w:rFonts w:ascii="Arial" w:eastAsia="Arial Narrow" w:hAnsi="Arial" w:cs="Arial"/>
                <w:sz w:val="16"/>
                <w:szCs w:val="16"/>
              </w:rPr>
            </w:pPr>
            <w:r w:rsidRPr="003A2998">
              <w:rPr>
                <w:rFonts w:ascii="Arial" w:eastAsia="Calibri" w:hAnsi="Arial" w:cs="Arial"/>
                <w:spacing w:val="-1"/>
                <w:sz w:val="16"/>
                <w:szCs w:val="16"/>
              </w:rPr>
              <w:t xml:space="preserve">Individual can </w:t>
            </w:r>
            <w:r w:rsidRPr="003A2998">
              <w:rPr>
                <w:rFonts w:ascii="Arial" w:eastAsia="Calibri" w:hAnsi="Arial" w:cs="Arial"/>
                <w:sz w:val="16"/>
                <w:szCs w:val="16"/>
              </w:rPr>
              <w:t>write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some simple sentences</w:t>
            </w:r>
            <w:r w:rsidRPr="003A2998">
              <w:rPr>
                <w:rFonts w:ascii="Arial" w:eastAsia="Calibri" w:hAnsi="Arial" w:cs="Arial"/>
                <w:spacing w:val="26"/>
                <w:sz w:val="16"/>
                <w:szCs w:val="16"/>
              </w:rPr>
              <w:t xml:space="preserve"> </w:t>
            </w:r>
            <w:r w:rsidRPr="003A2998">
              <w:rPr>
                <w:rFonts w:ascii="Arial" w:eastAsia="Calibri" w:hAnsi="Arial" w:cs="Arial"/>
                <w:sz w:val="16"/>
                <w:szCs w:val="16"/>
              </w:rPr>
              <w:t>with</w:t>
            </w:r>
            <w:r w:rsidRPr="003A2998">
              <w:rPr>
                <w:rFonts w:ascii="Arial" w:eastAsia="Calibri" w:hAnsi="Arial" w:cs="Arial"/>
                <w:spacing w:val="-1"/>
                <w:sz w:val="16"/>
                <w:szCs w:val="16"/>
              </w:rPr>
              <w:t xml:space="preserve"> </w:t>
            </w:r>
            <w:r w:rsidRPr="003A2998">
              <w:rPr>
                <w:rFonts w:ascii="Arial" w:eastAsia="Calibri" w:hAnsi="Arial" w:cs="Arial"/>
                <w:sz w:val="16"/>
                <w:szCs w:val="16"/>
              </w:rPr>
              <w:t>limited</w:t>
            </w:r>
            <w:r w:rsidRPr="003A2998">
              <w:rPr>
                <w:rFonts w:ascii="Arial" w:eastAsia="Calibri" w:hAnsi="Arial" w:cs="Arial"/>
                <w:spacing w:val="-1"/>
                <w:sz w:val="16"/>
                <w:szCs w:val="16"/>
              </w:rPr>
              <w:t xml:space="preserve"> vocabulary. Meaning may be</w:t>
            </w:r>
            <w:r w:rsidRPr="003A2998">
              <w:rPr>
                <w:rFonts w:ascii="Arial" w:eastAsia="Calibri" w:hAnsi="Arial" w:cs="Arial"/>
                <w:spacing w:val="29"/>
                <w:sz w:val="16"/>
                <w:szCs w:val="16"/>
              </w:rPr>
              <w:t xml:space="preserve"> </w:t>
            </w:r>
            <w:r w:rsidRPr="003A2998">
              <w:rPr>
                <w:rFonts w:ascii="Arial" w:eastAsia="Calibri" w:hAnsi="Arial" w:cs="Arial"/>
                <w:spacing w:val="-1"/>
                <w:sz w:val="16"/>
                <w:szCs w:val="16"/>
              </w:rPr>
              <w:t xml:space="preserve">unclear. Writing shows very little control </w:t>
            </w:r>
            <w:r w:rsidRPr="003A2998">
              <w:rPr>
                <w:rFonts w:ascii="Arial" w:eastAsia="Calibri" w:hAnsi="Arial" w:cs="Arial"/>
                <w:sz w:val="16"/>
                <w:szCs w:val="16"/>
              </w:rPr>
              <w:t>of</w:t>
            </w:r>
            <w:r w:rsidRPr="003A2998">
              <w:rPr>
                <w:rFonts w:ascii="Arial" w:eastAsia="Calibri" w:hAnsi="Arial" w:cs="Arial"/>
                <w:spacing w:val="39"/>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grammar, capitalization and punctuation</w:t>
            </w:r>
            <w:r w:rsidRPr="003A2998">
              <w:rPr>
                <w:rFonts w:ascii="Arial" w:eastAsia="Calibri" w:hAnsi="Arial" w:cs="Arial"/>
                <w:spacing w:val="59"/>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has </w:t>
            </w:r>
            <w:r w:rsidRPr="003A2998">
              <w:rPr>
                <w:rFonts w:ascii="Arial" w:eastAsia="Calibri" w:hAnsi="Arial" w:cs="Arial"/>
                <w:sz w:val="16"/>
                <w:szCs w:val="16"/>
              </w:rPr>
              <w:t>many</w:t>
            </w:r>
            <w:r w:rsidRPr="003A2998">
              <w:rPr>
                <w:rFonts w:ascii="Arial" w:eastAsia="Calibri" w:hAnsi="Arial" w:cs="Arial"/>
                <w:spacing w:val="-1"/>
                <w:sz w:val="16"/>
                <w:szCs w:val="16"/>
              </w:rPr>
              <w:t xml:space="preserve"> spelling errors.</w:t>
            </w:r>
          </w:p>
        </w:tc>
        <w:tc>
          <w:tcPr>
            <w:tcW w:w="4384" w:type="dxa"/>
            <w:tcBorders>
              <w:top w:val="single" w:sz="7" w:space="0" w:color="000000"/>
              <w:left w:val="single" w:sz="7" w:space="0" w:color="000000"/>
              <w:bottom w:val="single" w:sz="7" w:space="0" w:color="000000"/>
              <w:right w:val="single" w:sz="7" w:space="0" w:color="000000"/>
            </w:tcBorders>
          </w:tcPr>
          <w:p w14:paraId="033F1F1E" w14:textId="77777777" w:rsidR="003A2998" w:rsidRPr="003A2998" w:rsidRDefault="003A2998" w:rsidP="003A2998">
            <w:pPr>
              <w:widowControl w:val="0"/>
              <w:ind w:left="99" w:right="121"/>
              <w:rPr>
                <w:rFonts w:ascii="Arial" w:eastAsia="Arial Narrow" w:hAnsi="Arial" w:cs="Arial"/>
                <w:sz w:val="16"/>
                <w:szCs w:val="16"/>
              </w:rPr>
            </w:pPr>
            <w:r w:rsidRPr="003A2998">
              <w:rPr>
                <w:rFonts w:ascii="Arial" w:eastAsia="Calibri" w:hAnsi="Arial" w:cs="Arial"/>
                <w:spacing w:val="-1"/>
                <w:sz w:val="16"/>
                <w:szCs w:val="16"/>
              </w:rPr>
              <w:t>Individual can function in some situations related to immediate</w:t>
            </w:r>
            <w:r w:rsidRPr="003A2998">
              <w:rPr>
                <w:rFonts w:ascii="Arial" w:eastAsia="Calibri" w:hAnsi="Arial" w:cs="Arial"/>
                <w:spacing w:val="24"/>
                <w:sz w:val="16"/>
                <w:szCs w:val="16"/>
              </w:rPr>
              <w:t xml:space="preserve"> </w:t>
            </w:r>
            <w:r w:rsidRPr="003A2998">
              <w:rPr>
                <w:rFonts w:ascii="Arial" w:eastAsia="Calibri" w:hAnsi="Arial" w:cs="Arial"/>
                <w:spacing w:val="-1"/>
                <w:sz w:val="16"/>
                <w:szCs w:val="16"/>
              </w:rPr>
              <w:t xml:space="preserve">needs </w:t>
            </w:r>
            <w:r w:rsidRPr="003A2998">
              <w:rPr>
                <w:rFonts w:ascii="Arial" w:eastAsia="Calibri" w:hAnsi="Arial" w:cs="Arial"/>
                <w:sz w:val="16"/>
                <w:szCs w:val="16"/>
              </w:rPr>
              <w:t>and</w:t>
            </w:r>
            <w:r w:rsidRPr="003A2998">
              <w:rPr>
                <w:rFonts w:ascii="Arial" w:eastAsia="Calibri" w:hAnsi="Arial" w:cs="Arial"/>
                <w:spacing w:val="-1"/>
                <w:sz w:val="16"/>
                <w:szCs w:val="16"/>
              </w:rPr>
              <w:t xml:space="preserve"> in familiar </w:t>
            </w:r>
            <w:r w:rsidRPr="003A2998">
              <w:rPr>
                <w:rFonts w:ascii="Arial" w:eastAsia="Calibri" w:hAnsi="Arial" w:cs="Arial"/>
                <w:sz w:val="16"/>
                <w:szCs w:val="16"/>
              </w:rPr>
              <w:t>social</w:t>
            </w:r>
            <w:r w:rsidRPr="003A2998">
              <w:rPr>
                <w:rFonts w:ascii="Arial" w:eastAsia="Calibri" w:hAnsi="Arial" w:cs="Arial"/>
                <w:spacing w:val="-1"/>
                <w:sz w:val="16"/>
                <w:szCs w:val="16"/>
              </w:rPr>
              <w:t xml:space="preserve"> situations.</w:t>
            </w:r>
            <w:r w:rsidRPr="003A2998">
              <w:rPr>
                <w:rFonts w:ascii="Arial" w:eastAsia="Calibri" w:hAnsi="Arial" w:cs="Arial"/>
                <w:spacing w:val="-2"/>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provide </w:t>
            </w:r>
            <w:r w:rsidRPr="003A2998">
              <w:rPr>
                <w:rFonts w:ascii="Arial" w:eastAsia="Calibri" w:hAnsi="Arial" w:cs="Arial"/>
                <w:sz w:val="16"/>
                <w:szCs w:val="16"/>
              </w:rPr>
              <w:t>basic</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personal</w:t>
            </w:r>
            <w:r w:rsidRPr="003A2998">
              <w:rPr>
                <w:rFonts w:ascii="Arial" w:eastAsia="Calibri" w:hAnsi="Arial" w:cs="Arial"/>
                <w:spacing w:val="65"/>
                <w:sz w:val="16"/>
                <w:szCs w:val="16"/>
              </w:rPr>
              <w:t xml:space="preserve"> </w:t>
            </w:r>
            <w:r w:rsidRPr="003A2998">
              <w:rPr>
                <w:rFonts w:ascii="Arial" w:eastAsia="Calibri" w:hAnsi="Arial" w:cs="Arial"/>
                <w:spacing w:val="-1"/>
                <w:sz w:val="16"/>
                <w:szCs w:val="16"/>
              </w:rPr>
              <w:t xml:space="preserve">information on simple </w:t>
            </w:r>
            <w:r w:rsidRPr="003A2998">
              <w:rPr>
                <w:rFonts w:ascii="Arial" w:eastAsia="Calibri" w:hAnsi="Arial" w:cs="Arial"/>
                <w:sz w:val="16"/>
                <w:szCs w:val="16"/>
              </w:rPr>
              <w:t>forms</w:t>
            </w:r>
            <w:r w:rsidRPr="003A2998">
              <w:rPr>
                <w:rFonts w:ascii="Arial" w:eastAsia="Calibri" w:hAnsi="Arial" w:cs="Arial"/>
                <w:spacing w:val="-1"/>
                <w:sz w:val="16"/>
                <w:szCs w:val="16"/>
              </w:rPr>
              <w:t xml:space="preserve"> and recognizes simple common </w:t>
            </w:r>
            <w:r w:rsidRPr="003A2998">
              <w:rPr>
                <w:rFonts w:ascii="Arial" w:eastAsia="Calibri" w:hAnsi="Arial" w:cs="Arial"/>
                <w:sz w:val="16"/>
                <w:szCs w:val="16"/>
              </w:rPr>
              <w:t>forms</w:t>
            </w:r>
            <w:r w:rsidRPr="003A2998">
              <w:rPr>
                <w:rFonts w:ascii="Arial" w:eastAsia="Calibri" w:hAnsi="Arial" w:cs="Arial"/>
                <w:spacing w:val="67"/>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print</w:t>
            </w:r>
            <w:r w:rsidRPr="003A2998">
              <w:rPr>
                <w:rFonts w:ascii="Arial" w:eastAsia="Calibri" w:hAnsi="Arial" w:cs="Arial"/>
                <w:spacing w:val="-1"/>
                <w:sz w:val="16"/>
                <w:szCs w:val="16"/>
              </w:rPr>
              <w:t xml:space="preserve"> found </w:t>
            </w:r>
            <w:r w:rsidRPr="003A2998">
              <w:rPr>
                <w:rFonts w:ascii="Arial" w:eastAsia="Calibri" w:hAnsi="Arial" w:cs="Arial"/>
                <w:sz w:val="16"/>
                <w:szCs w:val="16"/>
              </w:rPr>
              <w:t>in</w:t>
            </w:r>
            <w:r w:rsidRPr="003A2998">
              <w:rPr>
                <w:rFonts w:ascii="Arial" w:eastAsia="Calibri" w:hAnsi="Arial" w:cs="Arial"/>
                <w:spacing w:val="-1"/>
                <w:sz w:val="16"/>
                <w:szCs w:val="16"/>
              </w:rPr>
              <w:t xml:space="preserve"> </w:t>
            </w:r>
            <w:r w:rsidRPr="003A2998">
              <w:rPr>
                <w:rFonts w:ascii="Arial" w:eastAsia="Calibri" w:hAnsi="Arial" w:cs="Arial"/>
                <w:sz w:val="16"/>
                <w:szCs w:val="16"/>
              </w:rPr>
              <w:t>the</w:t>
            </w:r>
            <w:r w:rsidRPr="003A2998">
              <w:rPr>
                <w:rFonts w:ascii="Arial" w:eastAsia="Calibri" w:hAnsi="Arial" w:cs="Arial"/>
                <w:spacing w:val="-2"/>
                <w:sz w:val="16"/>
                <w:szCs w:val="16"/>
              </w:rPr>
              <w:t xml:space="preserve"> </w:t>
            </w:r>
            <w:r w:rsidRPr="003A2998">
              <w:rPr>
                <w:rFonts w:ascii="Arial" w:eastAsia="Calibri" w:hAnsi="Arial" w:cs="Arial"/>
                <w:sz w:val="16"/>
                <w:szCs w:val="16"/>
              </w:rPr>
              <w:t>home,</w:t>
            </w:r>
            <w:r w:rsidRPr="003A2998">
              <w:rPr>
                <w:rFonts w:ascii="Arial" w:eastAsia="Calibri" w:hAnsi="Arial" w:cs="Arial"/>
                <w:spacing w:val="-1"/>
                <w:sz w:val="16"/>
                <w:szCs w:val="16"/>
              </w:rPr>
              <w:t xml:space="preserve"> workplace and community. </w:t>
            </w:r>
            <w:r w:rsidRPr="003A2998">
              <w:rPr>
                <w:rFonts w:ascii="Arial" w:eastAsia="Calibri" w:hAnsi="Arial" w:cs="Arial"/>
                <w:sz w:val="16"/>
                <w:szCs w:val="16"/>
              </w:rPr>
              <w:t>Can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handle</w:t>
            </w:r>
            <w:r w:rsidRPr="003A2998">
              <w:rPr>
                <w:rFonts w:ascii="Arial" w:eastAsia="Calibri" w:hAnsi="Arial" w:cs="Arial"/>
                <w:spacing w:val="47"/>
                <w:sz w:val="16"/>
                <w:szCs w:val="16"/>
              </w:rPr>
              <w:t xml:space="preserve"> </w:t>
            </w:r>
            <w:r w:rsidRPr="003A2998">
              <w:rPr>
                <w:rFonts w:ascii="Arial" w:eastAsia="Calibri" w:hAnsi="Arial" w:cs="Arial"/>
                <w:spacing w:val="-1"/>
                <w:sz w:val="16"/>
                <w:szCs w:val="16"/>
              </w:rPr>
              <w:t xml:space="preserve">routine </w:t>
            </w:r>
            <w:r w:rsidRPr="003A2998">
              <w:rPr>
                <w:rFonts w:ascii="Arial" w:eastAsia="Calibri" w:hAnsi="Arial" w:cs="Arial"/>
                <w:sz w:val="16"/>
                <w:szCs w:val="16"/>
              </w:rPr>
              <w:t>entry</w:t>
            </w:r>
            <w:r w:rsidRPr="003A2998">
              <w:rPr>
                <w:rFonts w:ascii="Arial" w:eastAsia="Calibri" w:hAnsi="Arial" w:cs="Arial"/>
                <w:spacing w:val="-1"/>
                <w:sz w:val="16"/>
                <w:szCs w:val="16"/>
              </w:rPr>
              <w:t xml:space="preserve"> level jobs requiring </w:t>
            </w:r>
            <w:r w:rsidRPr="003A2998">
              <w:rPr>
                <w:rFonts w:ascii="Arial" w:eastAsia="Calibri" w:hAnsi="Arial" w:cs="Arial"/>
                <w:sz w:val="16"/>
                <w:szCs w:val="16"/>
              </w:rPr>
              <w:t>basic</w:t>
            </w:r>
            <w:r w:rsidRPr="003A2998">
              <w:rPr>
                <w:rFonts w:ascii="Arial" w:eastAsia="Calibri" w:hAnsi="Arial" w:cs="Arial"/>
                <w:spacing w:val="-2"/>
                <w:sz w:val="16"/>
                <w:szCs w:val="16"/>
              </w:rPr>
              <w:t xml:space="preserve">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oral</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English</w:t>
            </w:r>
            <w:r w:rsidRPr="003A2998">
              <w:rPr>
                <w:rFonts w:ascii="Arial" w:eastAsia="Calibri" w:hAnsi="Arial" w:cs="Arial"/>
                <w:spacing w:val="49"/>
                <w:sz w:val="16"/>
                <w:szCs w:val="16"/>
              </w:rPr>
              <w:t xml:space="preserve"> </w:t>
            </w:r>
            <w:r w:rsidRPr="003A2998">
              <w:rPr>
                <w:rFonts w:ascii="Arial" w:eastAsia="Calibri" w:hAnsi="Arial" w:cs="Arial"/>
                <w:spacing w:val="-1"/>
                <w:sz w:val="16"/>
                <w:szCs w:val="16"/>
              </w:rPr>
              <w:t>communication and in which job</w:t>
            </w:r>
            <w:r w:rsidRPr="003A2998">
              <w:rPr>
                <w:rFonts w:ascii="Arial" w:eastAsia="Calibri" w:hAnsi="Arial" w:cs="Arial"/>
                <w:sz w:val="16"/>
                <w:szCs w:val="16"/>
              </w:rPr>
              <w:t xml:space="preserve"> </w:t>
            </w:r>
            <w:r w:rsidRPr="003A2998">
              <w:rPr>
                <w:rFonts w:ascii="Arial" w:eastAsia="Calibri" w:hAnsi="Arial" w:cs="Arial"/>
                <w:spacing w:val="-1"/>
                <w:sz w:val="16"/>
                <w:szCs w:val="16"/>
              </w:rPr>
              <w:t>tasks can be demonstrated.</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May</w:t>
            </w:r>
            <w:r w:rsidRPr="003A2998">
              <w:rPr>
                <w:rFonts w:ascii="Arial" w:eastAsia="Calibri" w:hAnsi="Arial" w:cs="Arial"/>
                <w:spacing w:val="28"/>
                <w:sz w:val="16"/>
                <w:szCs w:val="16"/>
              </w:rPr>
              <w:t xml:space="preserve"> </w:t>
            </w:r>
            <w:r w:rsidRPr="003A2998">
              <w:rPr>
                <w:rFonts w:ascii="Arial" w:eastAsia="Calibri" w:hAnsi="Arial" w:cs="Arial"/>
                <w:sz w:val="16"/>
                <w:szCs w:val="16"/>
              </w:rPr>
              <w:t>have</w:t>
            </w:r>
            <w:r w:rsidRPr="003A2998">
              <w:rPr>
                <w:rFonts w:ascii="Arial" w:eastAsia="Calibri" w:hAnsi="Arial" w:cs="Arial"/>
                <w:spacing w:val="-1"/>
                <w:sz w:val="16"/>
                <w:szCs w:val="16"/>
              </w:rPr>
              <w:t xml:space="preserve"> limited knowledge or experience</w:t>
            </w:r>
            <w:r w:rsidRPr="003A2998">
              <w:rPr>
                <w:rFonts w:ascii="Arial" w:eastAsia="Calibri" w:hAnsi="Arial" w:cs="Arial"/>
                <w:spacing w:val="-2"/>
                <w:sz w:val="16"/>
                <w:szCs w:val="16"/>
              </w:rPr>
              <w:t xml:space="preserve"> </w:t>
            </w:r>
            <w:r w:rsidRPr="003A2998">
              <w:rPr>
                <w:rFonts w:ascii="Arial" w:eastAsia="Calibri" w:hAnsi="Arial" w:cs="Arial"/>
                <w:sz w:val="16"/>
                <w:szCs w:val="16"/>
              </w:rPr>
              <w:t>using</w:t>
            </w:r>
            <w:r w:rsidRPr="003A2998">
              <w:rPr>
                <w:rFonts w:ascii="Arial" w:eastAsia="Calibri" w:hAnsi="Arial" w:cs="Arial"/>
                <w:spacing w:val="-1"/>
                <w:sz w:val="16"/>
                <w:szCs w:val="16"/>
              </w:rPr>
              <w:t xml:space="preserve"> computers.</w:t>
            </w:r>
          </w:p>
        </w:tc>
      </w:tr>
      <w:tr w:rsidR="003A2998" w:rsidRPr="003A2998" w14:paraId="04B46142" w14:textId="77777777" w:rsidTr="002C50CA">
        <w:trPr>
          <w:trHeight w:hRule="exact" w:val="2292"/>
        </w:trPr>
        <w:tc>
          <w:tcPr>
            <w:tcW w:w="2792" w:type="dxa"/>
            <w:tcBorders>
              <w:top w:val="single" w:sz="7" w:space="0" w:color="000000"/>
              <w:left w:val="single" w:sz="7" w:space="0" w:color="000000"/>
              <w:bottom w:val="single" w:sz="7" w:space="0" w:color="000000"/>
              <w:right w:val="single" w:sz="7" w:space="0" w:color="000000"/>
            </w:tcBorders>
          </w:tcPr>
          <w:p w14:paraId="458931EE" w14:textId="77777777" w:rsidR="003A2998" w:rsidRPr="003A2998" w:rsidRDefault="003A2998" w:rsidP="003A2998">
            <w:pPr>
              <w:widowControl w:val="0"/>
              <w:spacing w:line="192" w:lineRule="exact"/>
              <w:ind w:left="99"/>
              <w:rPr>
                <w:rFonts w:ascii="Arial" w:eastAsia="Calibri" w:hAnsi="Arial" w:cs="Arial"/>
                <w:b/>
                <w:sz w:val="16"/>
                <w:szCs w:val="16"/>
              </w:rPr>
            </w:pPr>
          </w:p>
          <w:p w14:paraId="3B4D4131" w14:textId="77777777" w:rsidR="003A2998" w:rsidRPr="003A2998" w:rsidRDefault="003A2998" w:rsidP="003A2998">
            <w:pPr>
              <w:widowControl w:val="0"/>
              <w:spacing w:line="192" w:lineRule="exact"/>
              <w:ind w:left="99"/>
              <w:rPr>
                <w:rFonts w:ascii="Arial" w:eastAsia="Calibri" w:hAnsi="Arial" w:cs="Arial"/>
                <w:b/>
                <w:sz w:val="16"/>
                <w:szCs w:val="16"/>
              </w:rPr>
            </w:pPr>
            <w:r w:rsidRPr="003A2998">
              <w:rPr>
                <w:rFonts w:ascii="Arial" w:eastAsia="Calibri" w:hAnsi="Arial" w:cs="Arial"/>
                <w:b/>
                <w:sz w:val="16"/>
                <w:szCs w:val="16"/>
              </w:rPr>
              <w:t>ESL Level 4</w:t>
            </w:r>
          </w:p>
          <w:p w14:paraId="1DCAC474" w14:textId="77777777" w:rsidR="003A2998" w:rsidRPr="003A2998" w:rsidRDefault="003A2998" w:rsidP="003A2998">
            <w:pPr>
              <w:widowControl w:val="0"/>
              <w:spacing w:line="192" w:lineRule="exact"/>
              <w:ind w:left="99"/>
              <w:rPr>
                <w:rFonts w:ascii="Arial" w:eastAsia="Arial Narrow" w:hAnsi="Arial" w:cs="Arial"/>
                <w:sz w:val="16"/>
                <w:szCs w:val="16"/>
              </w:rPr>
            </w:pPr>
            <w:r w:rsidRPr="003A2998">
              <w:rPr>
                <w:rFonts w:ascii="Arial" w:eastAsia="Calibri" w:hAnsi="Arial" w:cs="Arial"/>
                <w:sz w:val="16"/>
                <w:szCs w:val="16"/>
              </w:rPr>
              <w:t>(Formerly Low</w:t>
            </w:r>
            <w:r w:rsidRPr="003A2998">
              <w:rPr>
                <w:rFonts w:ascii="Arial" w:eastAsia="Calibri" w:hAnsi="Arial" w:cs="Arial"/>
                <w:spacing w:val="-1"/>
                <w:sz w:val="16"/>
                <w:szCs w:val="16"/>
              </w:rPr>
              <w:t xml:space="preserve"> Intermediate </w:t>
            </w:r>
            <w:r w:rsidRPr="003A2998">
              <w:rPr>
                <w:rFonts w:ascii="Arial" w:eastAsia="Calibri" w:hAnsi="Arial" w:cs="Arial"/>
                <w:sz w:val="16"/>
                <w:szCs w:val="16"/>
              </w:rPr>
              <w:t>ESL)</w:t>
            </w:r>
          </w:p>
          <w:p w14:paraId="06DF4CD8" w14:textId="77777777" w:rsidR="003A2998" w:rsidRPr="003A2998" w:rsidRDefault="003A2998" w:rsidP="003A2998">
            <w:pPr>
              <w:widowControl w:val="0"/>
              <w:spacing w:before="11"/>
              <w:rPr>
                <w:rFonts w:ascii="Arial" w:eastAsia="Arial" w:hAnsi="Arial" w:cs="Arial"/>
                <w:b/>
                <w:bCs/>
                <w:sz w:val="16"/>
                <w:szCs w:val="16"/>
              </w:rPr>
            </w:pPr>
          </w:p>
          <w:p w14:paraId="3F939E82" w14:textId="77777777" w:rsidR="003A2998" w:rsidRPr="003A2998" w:rsidRDefault="003A2998" w:rsidP="003A2998">
            <w:pPr>
              <w:widowControl w:val="0"/>
              <w:ind w:left="253" w:right="147"/>
              <w:rPr>
                <w:rFonts w:ascii="Arial" w:eastAsia="Arial Narrow" w:hAnsi="Arial" w:cs="Arial"/>
                <w:sz w:val="16"/>
                <w:szCs w:val="16"/>
              </w:rPr>
            </w:pPr>
          </w:p>
        </w:tc>
        <w:tc>
          <w:tcPr>
            <w:tcW w:w="4390" w:type="dxa"/>
            <w:tcBorders>
              <w:top w:val="single" w:sz="7" w:space="0" w:color="000000"/>
              <w:left w:val="single" w:sz="7" w:space="0" w:color="000000"/>
              <w:bottom w:val="single" w:sz="7" w:space="0" w:color="000000"/>
              <w:right w:val="single" w:sz="7" w:space="0" w:color="000000"/>
            </w:tcBorders>
          </w:tcPr>
          <w:p w14:paraId="1D34C93B" w14:textId="77777777" w:rsidR="003A2998" w:rsidRPr="003A2998" w:rsidRDefault="003A2998" w:rsidP="003A2998">
            <w:pPr>
              <w:widowControl w:val="0"/>
              <w:spacing w:line="239" w:lineRule="auto"/>
              <w:ind w:left="99" w:right="108"/>
              <w:rPr>
                <w:rFonts w:ascii="Arial" w:eastAsia="Arial Narrow" w:hAnsi="Arial" w:cs="Arial"/>
                <w:sz w:val="16"/>
                <w:szCs w:val="16"/>
              </w:rPr>
            </w:pPr>
            <w:r w:rsidRPr="003A2998">
              <w:rPr>
                <w:rFonts w:ascii="Arial" w:eastAsia="Calibri" w:hAnsi="Arial" w:cs="Arial"/>
                <w:spacing w:val="-1"/>
                <w:sz w:val="16"/>
                <w:szCs w:val="16"/>
              </w:rPr>
              <w:t xml:space="preserve">Individual can understand simple learned phrases and limited </w:t>
            </w:r>
            <w:r w:rsidRPr="003A2998">
              <w:rPr>
                <w:rFonts w:ascii="Arial" w:eastAsia="Calibri" w:hAnsi="Arial" w:cs="Arial"/>
                <w:sz w:val="16"/>
                <w:szCs w:val="16"/>
              </w:rPr>
              <w:t>new</w:t>
            </w:r>
            <w:r w:rsidRPr="003A2998">
              <w:rPr>
                <w:rFonts w:ascii="Arial" w:eastAsia="Calibri" w:hAnsi="Arial" w:cs="Arial"/>
                <w:spacing w:val="75"/>
                <w:sz w:val="16"/>
                <w:szCs w:val="16"/>
              </w:rPr>
              <w:t xml:space="preserve"> </w:t>
            </w:r>
            <w:r w:rsidRPr="003A2998">
              <w:rPr>
                <w:rFonts w:ascii="Arial" w:eastAsia="Calibri" w:hAnsi="Arial" w:cs="Arial"/>
                <w:spacing w:val="-1"/>
                <w:sz w:val="16"/>
                <w:szCs w:val="16"/>
              </w:rPr>
              <w:t xml:space="preserve">phrases containing familiar vocabulary </w:t>
            </w:r>
            <w:r w:rsidRPr="003A2998">
              <w:rPr>
                <w:rFonts w:ascii="Arial" w:eastAsia="Calibri" w:hAnsi="Arial" w:cs="Arial"/>
                <w:sz w:val="16"/>
                <w:szCs w:val="16"/>
              </w:rPr>
              <w:t>spoken</w:t>
            </w:r>
            <w:r w:rsidRPr="003A2998">
              <w:rPr>
                <w:rFonts w:ascii="Arial" w:eastAsia="Calibri" w:hAnsi="Arial" w:cs="Arial"/>
                <w:spacing w:val="-1"/>
                <w:sz w:val="16"/>
                <w:szCs w:val="16"/>
              </w:rPr>
              <w:t xml:space="preserve"> slowly </w:t>
            </w:r>
            <w:r w:rsidRPr="003A2998">
              <w:rPr>
                <w:rFonts w:ascii="Arial" w:eastAsia="Calibri" w:hAnsi="Arial" w:cs="Arial"/>
                <w:sz w:val="16"/>
                <w:szCs w:val="16"/>
              </w:rPr>
              <w:t>with</w:t>
            </w:r>
            <w:r w:rsidRPr="003A2998">
              <w:rPr>
                <w:rFonts w:ascii="Arial" w:eastAsia="Calibri" w:hAnsi="Arial" w:cs="Arial"/>
                <w:spacing w:val="67"/>
                <w:sz w:val="16"/>
                <w:szCs w:val="16"/>
              </w:rPr>
              <w:t xml:space="preserve"> </w:t>
            </w:r>
            <w:r w:rsidRPr="003A2998">
              <w:rPr>
                <w:rFonts w:ascii="Arial" w:eastAsia="Calibri" w:hAnsi="Arial" w:cs="Arial"/>
                <w:spacing w:val="-1"/>
                <w:sz w:val="16"/>
                <w:szCs w:val="16"/>
              </w:rPr>
              <w:t xml:space="preserve">frequent repetition;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ask</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respond </w:t>
            </w:r>
            <w:r w:rsidRPr="003A2998">
              <w:rPr>
                <w:rFonts w:ascii="Arial" w:eastAsia="Calibri" w:hAnsi="Arial" w:cs="Arial"/>
                <w:sz w:val="16"/>
                <w:szCs w:val="16"/>
              </w:rPr>
              <w:t>to</w:t>
            </w:r>
            <w:r w:rsidRPr="003A2998">
              <w:rPr>
                <w:rFonts w:ascii="Arial" w:eastAsia="Calibri" w:hAnsi="Arial" w:cs="Arial"/>
                <w:spacing w:val="-1"/>
                <w:sz w:val="16"/>
                <w:szCs w:val="16"/>
              </w:rPr>
              <w:t xml:space="preserve"> questions using such</w:t>
            </w:r>
            <w:r w:rsidRPr="003A2998">
              <w:rPr>
                <w:rFonts w:ascii="Arial" w:eastAsia="Calibri" w:hAnsi="Arial" w:cs="Arial"/>
                <w:spacing w:val="64"/>
                <w:sz w:val="16"/>
                <w:szCs w:val="16"/>
              </w:rPr>
              <w:t xml:space="preserve"> </w:t>
            </w:r>
            <w:r w:rsidRPr="003A2998">
              <w:rPr>
                <w:rFonts w:ascii="Arial" w:eastAsia="Calibri" w:hAnsi="Arial" w:cs="Arial"/>
                <w:spacing w:val="-1"/>
                <w:sz w:val="16"/>
                <w:szCs w:val="16"/>
              </w:rPr>
              <w:t xml:space="preserve">phrases; can express </w:t>
            </w:r>
            <w:r w:rsidRPr="003A2998">
              <w:rPr>
                <w:rFonts w:ascii="Arial" w:eastAsia="Calibri" w:hAnsi="Arial" w:cs="Arial"/>
                <w:sz w:val="16"/>
                <w:szCs w:val="16"/>
              </w:rPr>
              <w:t>basic</w:t>
            </w:r>
            <w:r w:rsidRPr="003A2998">
              <w:rPr>
                <w:rFonts w:ascii="Arial" w:eastAsia="Calibri" w:hAnsi="Arial" w:cs="Arial"/>
                <w:spacing w:val="-1"/>
                <w:sz w:val="16"/>
                <w:szCs w:val="16"/>
              </w:rPr>
              <w:t xml:space="preserve"> survival needs and participate</w:t>
            </w:r>
            <w:r w:rsidRPr="003A2998">
              <w:rPr>
                <w:rFonts w:ascii="Arial" w:eastAsia="Calibri" w:hAnsi="Arial" w:cs="Arial"/>
                <w:spacing w:val="-2"/>
                <w:sz w:val="16"/>
                <w:szCs w:val="16"/>
              </w:rPr>
              <w:t xml:space="preserve"> </w:t>
            </w:r>
            <w:r w:rsidRPr="003A2998">
              <w:rPr>
                <w:rFonts w:ascii="Arial" w:eastAsia="Calibri" w:hAnsi="Arial" w:cs="Arial"/>
                <w:sz w:val="16"/>
                <w:szCs w:val="16"/>
              </w:rPr>
              <w:t xml:space="preserve">in </w:t>
            </w:r>
            <w:r w:rsidRPr="003A2998">
              <w:rPr>
                <w:rFonts w:ascii="Arial" w:eastAsia="Calibri" w:hAnsi="Arial" w:cs="Arial"/>
                <w:spacing w:val="-1"/>
                <w:sz w:val="16"/>
                <w:szCs w:val="16"/>
              </w:rPr>
              <w:t>some routine social</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conversations, although </w:t>
            </w:r>
            <w:r w:rsidRPr="003A2998">
              <w:rPr>
                <w:rFonts w:ascii="Arial" w:eastAsia="Calibri" w:hAnsi="Arial" w:cs="Arial"/>
                <w:sz w:val="16"/>
                <w:szCs w:val="16"/>
              </w:rPr>
              <w:t>with</w:t>
            </w:r>
            <w:r w:rsidRPr="003A2998">
              <w:rPr>
                <w:rFonts w:ascii="Arial" w:eastAsia="Calibri" w:hAnsi="Arial" w:cs="Arial"/>
                <w:spacing w:val="-1"/>
                <w:sz w:val="16"/>
                <w:szCs w:val="16"/>
              </w:rPr>
              <w:t xml:space="preserve"> some difficulty;</w:t>
            </w:r>
            <w:r w:rsidRPr="003A2998">
              <w:rPr>
                <w:rFonts w:ascii="Arial" w:eastAsia="Calibri" w:hAnsi="Arial" w:cs="Arial"/>
                <w:spacing w:val="28"/>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has some control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grammar.</w:t>
            </w:r>
          </w:p>
        </w:tc>
        <w:tc>
          <w:tcPr>
            <w:tcW w:w="3109" w:type="dxa"/>
            <w:tcBorders>
              <w:top w:val="single" w:sz="7" w:space="0" w:color="000000"/>
              <w:left w:val="single" w:sz="7" w:space="0" w:color="000000"/>
              <w:bottom w:val="single" w:sz="7" w:space="0" w:color="000000"/>
              <w:right w:val="single" w:sz="7" w:space="0" w:color="000000"/>
            </w:tcBorders>
          </w:tcPr>
          <w:p w14:paraId="0D189469" w14:textId="77777777" w:rsidR="003A2998" w:rsidRPr="003A2998" w:rsidRDefault="003A2998" w:rsidP="003A2998">
            <w:pPr>
              <w:widowControl w:val="0"/>
              <w:ind w:left="99" w:right="131"/>
              <w:rPr>
                <w:rFonts w:ascii="Arial" w:eastAsia="Arial Narrow" w:hAnsi="Arial" w:cs="Arial"/>
                <w:sz w:val="16"/>
                <w:szCs w:val="16"/>
              </w:rPr>
            </w:pPr>
            <w:r w:rsidRPr="003A2998">
              <w:rPr>
                <w:rFonts w:ascii="Arial" w:eastAsia="Calibri" w:hAnsi="Arial" w:cs="Arial"/>
                <w:spacing w:val="-1"/>
                <w:sz w:val="16"/>
                <w:szCs w:val="16"/>
              </w:rPr>
              <w:t xml:space="preserve">Individual can read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material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w:t>
            </w:r>
            <w:r w:rsidRPr="003A2998">
              <w:rPr>
                <w:rFonts w:ascii="Arial" w:eastAsia="Calibri" w:hAnsi="Arial" w:cs="Arial"/>
                <w:spacing w:val="45"/>
                <w:sz w:val="16"/>
                <w:szCs w:val="16"/>
              </w:rPr>
              <w:t xml:space="preserve"> </w:t>
            </w:r>
            <w:r w:rsidRPr="003A2998">
              <w:rPr>
                <w:rFonts w:ascii="Arial" w:eastAsia="Calibri" w:hAnsi="Arial" w:cs="Arial"/>
                <w:sz w:val="16"/>
                <w:szCs w:val="16"/>
              </w:rPr>
              <w:t>subjects</w:t>
            </w:r>
            <w:r w:rsidRPr="003A2998">
              <w:rPr>
                <w:rFonts w:ascii="Arial" w:eastAsia="Calibri" w:hAnsi="Arial" w:cs="Arial"/>
                <w:spacing w:val="-1"/>
                <w:sz w:val="16"/>
                <w:szCs w:val="16"/>
              </w:rPr>
              <w:t xml:space="preserve"> and comprehend simple and</w:t>
            </w:r>
            <w:r w:rsidRPr="003A2998">
              <w:rPr>
                <w:rFonts w:ascii="Arial" w:eastAsia="Calibri" w:hAnsi="Arial" w:cs="Arial"/>
                <w:spacing w:val="33"/>
                <w:sz w:val="16"/>
                <w:szCs w:val="16"/>
              </w:rPr>
              <w:t xml:space="preserve"> </w:t>
            </w:r>
            <w:r w:rsidRPr="003A2998">
              <w:rPr>
                <w:rFonts w:ascii="Arial" w:eastAsia="Calibri" w:hAnsi="Arial" w:cs="Arial"/>
                <w:spacing w:val="-1"/>
                <w:sz w:val="16"/>
                <w:szCs w:val="16"/>
              </w:rPr>
              <w:t xml:space="preserve">compound sentences </w:t>
            </w:r>
            <w:r w:rsidRPr="003A2998">
              <w:rPr>
                <w:rFonts w:ascii="Arial" w:eastAsia="Calibri" w:hAnsi="Arial" w:cs="Arial"/>
                <w:sz w:val="16"/>
                <w:szCs w:val="16"/>
              </w:rPr>
              <w:t>in</w:t>
            </w:r>
            <w:r w:rsidRPr="003A2998">
              <w:rPr>
                <w:rFonts w:ascii="Arial" w:eastAsia="Calibri" w:hAnsi="Arial" w:cs="Arial"/>
                <w:spacing w:val="-1"/>
                <w:sz w:val="16"/>
                <w:szCs w:val="16"/>
              </w:rPr>
              <w:t xml:space="preserve"> single </w:t>
            </w:r>
            <w:r w:rsidRPr="003A2998">
              <w:rPr>
                <w:rFonts w:ascii="Arial" w:eastAsia="Calibri" w:hAnsi="Arial" w:cs="Arial"/>
                <w:sz w:val="16"/>
                <w:szCs w:val="16"/>
              </w:rPr>
              <w:t>or</w:t>
            </w:r>
            <w:r w:rsidRPr="003A2998">
              <w:rPr>
                <w:rFonts w:ascii="Arial" w:eastAsia="Calibri" w:hAnsi="Arial" w:cs="Arial"/>
                <w:spacing w:val="-1"/>
                <w:sz w:val="16"/>
                <w:szCs w:val="16"/>
              </w:rPr>
              <w:t xml:space="preserve"> linked</w:t>
            </w:r>
            <w:r w:rsidRPr="003A2998">
              <w:rPr>
                <w:rFonts w:ascii="Arial" w:eastAsia="Calibri" w:hAnsi="Arial" w:cs="Arial"/>
                <w:spacing w:val="41"/>
                <w:sz w:val="16"/>
                <w:szCs w:val="16"/>
              </w:rPr>
              <w:t xml:space="preserve"> </w:t>
            </w:r>
            <w:r w:rsidRPr="003A2998">
              <w:rPr>
                <w:rFonts w:ascii="Arial" w:eastAsia="Calibri" w:hAnsi="Arial" w:cs="Arial"/>
                <w:spacing w:val="-1"/>
                <w:sz w:val="16"/>
                <w:szCs w:val="16"/>
              </w:rPr>
              <w:t xml:space="preserve">paragraphs containing </w:t>
            </w:r>
            <w:r w:rsidRPr="003A2998">
              <w:rPr>
                <w:rFonts w:ascii="Arial" w:eastAsia="Calibri" w:hAnsi="Arial" w:cs="Arial"/>
                <w:sz w:val="16"/>
                <w:szCs w:val="16"/>
              </w:rPr>
              <w:t>a</w:t>
            </w:r>
            <w:r w:rsidRPr="003A2998">
              <w:rPr>
                <w:rFonts w:ascii="Arial" w:eastAsia="Calibri" w:hAnsi="Arial" w:cs="Arial"/>
                <w:spacing w:val="-1"/>
                <w:sz w:val="16"/>
                <w:szCs w:val="16"/>
              </w:rPr>
              <w:t xml:space="preserve"> familiar vocabulary;</w:t>
            </w:r>
            <w:r w:rsidRPr="003A2998">
              <w:rPr>
                <w:rFonts w:ascii="Arial" w:eastAsia="Calibri" w:hAnsi="Arial" w:cs="Arial"/>
                <w:spacing w:val="57"/>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write</w:t>
            </w:r>
            <w:r w:rsidRPr="003A2998">
              <w:rPr>
                <w:rFonts w:ascii="Arial" w:eastAsia="Calibri" w:hAnsi="Arial" w:cs="Arial"/>
                <w:spacing w:val="-1"/>
                <w:sz w:val="16"/>
                <w:szCs w:val="16"/>
              </w:rPr>
              <w:t xml:space="preserve"> simple notes </w:t>
            </w:r>
            <w:r w:rsidRPr="003A2998">
              <w:rPr>
                <w:rFonts w:ascii="Arial" w:eastAsia="Calibri" w:hAnsi="Arial" w:cs="Arial"/>
                <w:sz w:val="16"/>
                <w:szCs w:val="16"/>
              </w:rPr>
              <w:t>and</w:t>
            </w:r>
            <w:r w:rsidRPr="003A2998">
              <w:rPr>
                <w:rFonts w:ascii="Arial" w:eastAsia="Calibri" w:hAnsi="Arial" w:cs="Arial"/>
                <w:spacing w:val="-1"/>
                <w:sz w:val="16"/>
                <w:szCs w:val="16"/>
              </w:rPr>
              <w:t xml:space="preserve"> messages</w:t>
            </w:r>
            <w:r w:rsidRPr="003A2998">
              <w:rPr>
                <w:rFonts w:ascii="Arial" w:eastAsia="Calibri" w:hAnsi="Arial" w:cs="Arial"/>
                <w:spacing w:val="-2"/>
                <w:sz w:val="16"/>
                <w:szCs w:val="16"/>
              </w:rPr>
              <w:t xml:space="preserve"> </w:t>
            </w:r>
            <w:r w:rsidRPr="003A2998">
              <w:rPr>
                <w:rFonts w:ascii="Arial" w:eastAsia="Calibri" w:hAnsi="Arial" w:cs="Arial"/>
                <w:sz w:val="16"/>
                <w:szCs w:val="16"/>
              </w:rPr>
              <w:t>on</w:t>
            </w:r>
            <w:r w:rsidRPr="003A2998">
              <w:rPr>
                <w:rFonts w:ascii="Arial" w:eastAsia="Calibri" w:hAnsi="Arial" w:cs="Arial"/>
                <w:spacing w:val="29"/>
                <w:sz w:val="16"/>
                <w:szCs w:val="16"/>
              </w:rPr>
              <w:t xml:space="preserve"> </w:t>
            </w:r>
            <w:r w:rsidRPr="003A2998">
              <w:rPr>
                <w:rFonts w:ascii="Arial" w:eastAsia="Calibri" w:hAnsi="Arial" w:cs="Arial"/>
                <w:spacing w:val="-1"/>
                <w:sz w:val="16"/>
                <w:szCs w:val="16"/>
              </w:rPr>
              <w:t>familiar situations but lacks clarity and focus.</w:t>
            </w:r>
            <w:r w:rsidRPr="003A2998">
              <w:rPr>
                <w:rFonts w:ascii="Arial" w:eastAsia="Calibri" w:hAnsi="Arial" w:cs="Arial"/>
                <w:spacing w:val="27"/>
                <w:sz w:val="16"/>
                <w:szCs w:val="16"/>
              </w:rPr>
              <w:t xml:space="preserve"> </w:t>
            </w:r>
            <w:r w:rsidRPr="003A2998">
              <w:rPr>
                <w:rFonts w:ascii="Arial" w:eastAsia="Calibri" w:hAnsi="Arial" w:cs="Arial"/>
                <w:spacing w:val="-1"/>
                <w:sz w:val="16"/>
                <w:szCs w:val="16"/>
              </w:rPr>
              <w:t>Sentence structure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lacks variety but shows</w:t>
            </w:r>
            <w:r w:rsidRPr="003A2998">
              <w:rPr>
                <w:rFonts w:ascii="Arial" w:eastAsia="Calibri" w:hAnsi="Arial" w:cs="Arial"/>
                <w:spacing w:val="25"/>
                <w:sz w:val="16"/>
                <w:szCs w:val="16"/>
              </w:rPr>
              <w:t xml:space="preserve"> </w:t>
            </w:r>
            <w:r w:rsidRPr="003A2998">
              <w:rPr>
                <w:rFonts w:ascii="Arial" w:eastAsia="Calibri" w:hAnsi="Arial" w:cs="Arial"/>
                <w:spacing w:val="-1"/>
                <w:sz w:val="16"/>
                <w:szCs w:val="16"/>
              </w:rPr>
              <w:t xml:space="preserve">some control </w:t>
            </w:r>
            <w:r w:rsidRPr="003A2998">
              <w:rPr>
                <w:rFonts w:ascii="Arial" w:eastAsia="Calibri" w:hAnsi="Arial" w:cs="Arial"/>
                <w:sz w:val="16"/>
                <w:szCs w:val="16"/>
              </w:rPr>
              <w:t>of</w:t>
            </w:r>
            <w:r w:rsidRPr="003A2998">
              <w:rPr>
                <w:rFonts w:ascii="Arial" w:eastAsia="Calibri" w:hAnsi="Arial" w:cs="Arial"/>
                <w:spacing w:val="-1"/>
                <w:sz w:val="16"/>
                <w:szCs w:val="16"/>
              </w:rPr>
              <w:t xml:space="preserve"> basic grammar (e.g., </w:t>
            </w:r>
            <w:r w:rsidRPr="003A2998">
              <w:rPr>
                <w:rFonts w:ascii="Arial" w:eastAsia="Calibri" w:hAnsi="Arial" w:cs="Arial"/>
                <w:sz w:val="16"/>
                <w:szCs w:val="16"/>
              </w:rPr>
              <w:t>present</w:t>
            </w:r>
            <w:r w:rsidRPr="003A2998">
              <w:rPr>
                <w:rFonts w:ascii="Arial" w:eastAsia="Calibri" w:hAnsi="Arial" w:cs="Arial"/>
                <w:spacing w:val="39"/>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past </w:t>
            </w:r>
            <w:r w:rsidRPr="003A2998">
              <w:rPr>
                <w:rFonts w:ascii="Arial" w:eastAsia="Calibri" w:hAnsi="Arial" w:cs="Arial"/>
                <w:sz w:val="16"/>
                <w:szCs w:val="16"/>
              </w:rPr>
              <w:t>tense)</w:t>
            </w:r>
            <w:r w:rsidRPr="003A2998">
              <w:rPr>
                <w:rFonts w:ascii="Arial" w:eastAsia="Calibri" w:hAnsi="Arial" w:cs="Arial"/>
                <w:spacing w:val="-1"/>
                <w:sz w:val="16"/>
                <w:szCs w:val="16"/>
              </w:rPr>
              <w:t xml:space="preserve"> and consistent use of</w:t>
            </w:r>
            <w:r w:rsidRPr="003A2998">
              <w:rPr>
                <w:rFonts w:ascii="Arial" w:eastAsia="Calibri" w:hAnsi="Arial" w:cs="Arial"/>
                <w:spacing w:val="26"/>
                <w:sz w:val="16"/>
                <w:szCs w:val="16"/>
              </w:rPr>
              <w:t xml:space="preserve"> </w:t>
            </w:r>
            <w:r w:rsidRPr="003A2998">
              <w:rPr>
                <w:rFonts w:ascii="Arial" w:eastAsia="Calibri" w:hAnsi="Arial" w:cs="Arial"/>
                <w:spacing w:val="-1"/>
                <w:sz w:val="16"/>
                <w:szCs w:val="16"/>
              </w:rPr>
              <w:t>punctuation (e.g., periods, capitalization).</w:t>
            </w:r>
          </w:p>
        </w:tc>
        <w:tc>
          <w:tcPr>
            <w:tcW w:w="4384" w:type="dxa"/>
            <w:tcBorders>
              <w:top w:val="single" w:sz="7" w:space="0" w:color="000000"/>
              <w:left w:val="single" w:sz="7" w:space="0" w:color="000000"/>
              <w:bottom w:val="single" w:sz="7" w:space="0" w:color="000000"/>
              <w:right w:val="single" w:sz="7" w:space="0" w:color="000000"/>
            </w:tcBorders>
          </w:tcPr>
          <w:p w14:paraId="03022790" w14:textId="77777777" w:rsidR="003A2998" w:rsidRPr="003A2998" w:rsidRDefault="003A2998" w:rsidP="003A2998">
            <w:pPr>
              <w:widowControl w:val="0"/>
              <w:spacing w:line="239" w:lineRule="auto"/>
              <w:ind w:left="99" w:right="135"/>
              <w:rPr>
                <w:rFonts w:ascii="Arial" w:eastAsia="Arial Narrow" w:hAnsi="Arial" w:cs="Arial"/>
                <w:sz w:val="16"/>
                <w:szCs w:val="16"/>
              </w:rPr>
            </w:pPr>
            <w:r w:rsidRPr="003A2998">
              <w:rPr>
                <w:rFonts w:ascii="Arial" w:eastAsia="Calibri" w:hAnsi="Arial" w:cs="Arial"/>
                <w:spacing w:val="-1"/>
                <w:sz w:val="16"/>
                <w:szCs w:val="16"/>
              </w:rPr>
              <w:t xml:space="preserve">Individual can interpret simple directions </w:t>
            </w:r>
            <w:r w:rsidRPr="003A2998">
              <w:rPr>
                <w:rFonts w:ascii="Arial" w:eastAsia="Calibri" w:hAnsi="Arial" w:cs="Arial"/>
                <w:sz w:val="16"/>
                <w:szCs w:val="16"/>
              </w:rPr>
              <w:t>and</w:t>
            </w:r>
            <w:r w:rsidRPr="003A2998">
              <w:rPr>
                <w:rFonts w:ascii="Arial" w:eastAsia="Calibri" w:hAnsi="Arial" w:cs="Arial"/>
                <w:spacing w:val="-1"/>
                <w:sz w:val="16"/>
                <w:szCs w:val="16"/>
              </w:rPr>
              <w:t xml:space="preserve"> schedules, signs,</w:t>
            </w:r>
            <w:r w:rsidRPr="003A2998">
              <w:rPr>
                <w:rFonts w:ascii="Arial" w:eastAsia="Calibri" w:hAnsi="Arial" w:cs="Arial"/>
                <w:spacing w:val="46"/>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maps; can </w:t>
            </w:r>
            <w:r w:rsidRPr="003A2998">
              <w:rPr>
                <w:rFonts w:ascii="Arial" w:eastAsia="Calibri" w:hAnsi="Arial" w:cs="Arial"/>
                <w:sz w:val="16"/>
                <w:szCs w:val="16"/>
              </w:rPr>
              <w:t>fill</w:t>
            </w:r>
            <w:r w:rsidRPr="003A2998">
              <w:rPr>
                <w:rFonts w:ascii="Arial" w:eastAsia="Calibri" w:hAnsi="Arial" w:cs="Arial"/>
                <w:spacing w:val="-1"/>
                <w:sz w:val="16"/>
                <w:szCs w:val="16"/>
              </w:rPr>
              <w:t xml:space="preserve"> out simple </w:t>
            </w:r>
            <w:r w:rsidRPr="003A2998">
              <w:rPr>
                <w:rFonts w:ascii="Arial" w:eastAsia="Calibri" w:hAnsi="Arial" w:cs="Arial"/>
                <w:sz w:val="16"/>
                <w:szCs w:val="16"/>
              </w:rPr>
              <w:t>forms</w:t>
            </w:r>
            <w:r w:rsidRPr="003A2998">
              <w:rPr>
                <w:rFonts w:ascii="Arial" w:eastAsia="Calibri" w:hAnsi="Arial" w:cs="Arial"/>
                <w:spacing w:val="-1"/>
                <w:sz w:val="16"/>
                <w:szCs w:val="16"/>
              </w:rPr>
              <w:t xml:space="preserve"> but needs support </w:t>
            </w:r>
            <w:r w:rsidRPr="003A2998">
              <w:rPr>
                <w:rFonts w:ascii="Arial" w:eastAsia="Calibri" w:hAnsi="Arial" w:cs="Arial"/>
                <w:sz w:val="16"/>
                <w:szCs w:val="16"/>
              </w:rPr>
              <w:t>on</w:t>
            </w:r>
            <w:r w:rsidRPr="003A2998">
              <w:rPr>
                <w:rFonts w:ascii="Arial" w:eastAsia="Calibri" w:hAnsi="Arial" w:cs="Arial"/>
                <w:spacing w:val="-1"/>
                <w:sz w:val="16"/>
                <w:szCs w:val="16"/>
              </w:rPr>
              <w:t xml:space="preserve"> some</w:t>
            </w:r>
            <w:r w:rsidRPr="003A2998">
              <w:rPr>
                <w:rFonts w:ascii="Arial" w:eastAsia="Calibri" w:hAnsi="Arial" w:cs="Arial"/>
                <w:spacing w:val="43"/>
                <w:sz w:val="16"/>
                <w:szCs w:val="16"/>
              </w:rPr>
              <w:t xml:space="preserve"> </w:t>
            </w:r>
            <w:r w:rsidRPr="003A2998">
              <w:rPr>
                <w:rFonts w:ascii="Arial" w:eastAsia="Calibri" w:hAnsi="Arial" w:cs="Arial"/>
                <w:spacing w:val="-1"/>
                <w:sz w:val="16"/>
                <w:szCs w:val="16"/>
              </w:rPr>
              <w:t xml:space="preserve">documents </w:t>
            </w:r>
            <w:r w:rsidRPr="003A2998">
              <w:rPr>
                <w:rFonts w:ascii="Arial" w:eastAsia="Calibri" w:hAnsi="Arial" w:cs="Arial"/>
                <w:sz w:val="16"/>
                <w:szCs w:val="16"/>
              </w:rPr>
              <w:t>that</w:t>
            </w:r>
            <w:r w:rsidRPr="003A2998">
              <w:rPr>
                <w:rFonts w:ascii="Arial" w:eastAsia="Calibri" w:hAnsi="Arial" w:cs="Arial"/>
                <w:spacing w:val="-1"/>
                <w:sz w:val="16"/>
                <w:szCs w:val="16"/>
              </w:rPr>
              <w:t xml:space="preserve"> </w:t>
            </w:r>
            <w:r w:rsidRPr="003A2998">
              <w:rPr>
                <w:rFonts w:ascii="Arial" w:eastAsia="Calibri" w:hAnsi="Arial" w:cs="Arial"/>
                <w:sz w:val="16"/>
                <w:szCs w:val="16"/>
              </w:rPr>
              <w:t>are</w:t>
            </w:r>
            <w:r w:rsidRPr="003A2998">
              <w:rPr>
                <w:rFonts w:ascii="Arial" w:eastAsia="Calibri" w:hAnsi="Arial" w:cs="Arial"/>
                <w:spacing w:val="-2"/>
                <w:sz w:val="16"/>
                <w:szCs w:val="16"/>
              </w:rPr>
              <w:t xml:space="preserve"> </w:t>
            </w:r>
            <w:r w:rsidRPr="003A2998">
              <w:rPr>
                <w:rFonts w:ascii="Arial" w:eastAsia="Calibri" w:hAnsi="Arial" w:cs="Arial"/>
                <w:sz w:val="16"/>
                <w:szCs w:val="16"/>
              </w:rPr>
              <w:t>not</w:t>
            </w:r>
            <w:r w:rsidRPr="003A2998">
              <w:rPr>
                <w:rFonts w:ascii="Arial" w:eastAsia="Calibri" w:hAnsi="Arial" w:cs="Arial"/>
                <w:spacing w:val="-1"/>
                <w:sz w:val="16"/>
                <w:szCs w:val="16"/>
              </w:rPr>
              <w:t xml:space="preserve"> simplified;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handle routine</w:t>
            </w:r>
            <w:r w:rsidRPr="003A2998">
              <w:rPr>
                <w:rFonts w:ascii="Arial" w:eastAsia="Calibri" w:hAnsi="Arial" w:cs="Arial"/>
                <w:spacing w:val="-2"/>
                <w:sz w:val="16"/>
                <w:szCs w:val="16"/>
              </w:rPr>
              <w:t xml:space="preserve"> </w:t>
            </w:r>
            <w:r w:rsidRPr="003A2998">
              <w:rPr>
                <w:rFonts w:ascii="Arial" w:eastAsia="Calibri" w:hAnsi="Arial" w:cs="Arial"/>
                <w:sz w:val="16"/>
                <w:szCs w:val="16"/>
              </w:rPr>
              <w:t>entry</w:t>
            </w:r>
            <w:r w:rsidRPr="003A2998">
              <w:rPr>
                <w:rFonts w:ascii="Arial" w:eastAsia="Calibri" w:hAnsi="Arial" w:cs="Arial"/>
                <w:spacing w:val="37"/>
                <w:sz w:val="16"/>
                <w:szCs w:val="16"/>
              </w:rPr>
              <w:t xml:space="preserve"> </w:t>
            </w:r>
            <w:r w:rsidRPr="003A2998">
              <w:rPr>
                <w:rFonts w:ascii="Arial" w:eastAsia="Calibri" w:hAnsi="Arial" w:cs="Arial"/>
                <w:sz w:val="16"/>
                <w:szCs w:val="16"/>
              </w:rPr>
              <w:t>level</w:t>
            </w:r>
            <w:r w:rsidRPr="003A2998">
              <w:rPr>
                <w:rFonts w:ascii="Arial" w:eastAsia="Calibri" w:hAnsi="Arial" w:cs="Arial"/>
                <w:spacing w:val="-1"/>
                <w:sz w:val="16"/>
                <w:szCs w:val="16"/>
              </w:rPr>
              <w:t xml:space="preserve"> jobs </w:t>
            </w:r>
            <w:r w:rsidRPr="003A2998">
              <w:rPr>
                <w:rFonts w:ascii="Arial" w:eastAsia="Calibri" w:hAnsi="Arial" w:cs="Arial"/>
                <w:sz w:val="16"/>
                <w:szCs w:val="16"/>
              </w:rPr>
              <w:t>that</w:t>
            </w:r>
            <w:r w:rsidRPr="003A2998">
              <w:rPr>
                <w:rFonts w:ascii="Arial" w:eastAsia="Calibri" w:hAnsi="Arial" w:cs="Arial"/>
                <w:spacing w:val="-1"/>
                <w:sz w:val="16"/>
                <w:szCs w:val="16"/>
              </w:rPr>
              <w:t xml:space="preserve"> involve </w:t>
            </w:r>
            <w:r w:rsidRPr="003A2998">
              <w:rPr>
                <w:rFonts w:ascii="Arial" w:eastAsia="Calibri" w:hAnsi="Arial" w:cs="Arial"/>
                <w:sz w:val="16"/>
                <w:szCs w:val="16"/>
              </w:rPr>
              <w:t>some</w:t>
            </w:r>
            <w:r w:rsidRPr="003A2998">
              <w:rPr>
                <w:rFonts w:ascii="Arial" w:eastAsia="Calibri" w:hAnsi="Arial" w:cs="Arial"/>
                <w:spacing w:val="-1"/>
                <w:sz w:val="16"/>
                <w:szCs w:val="16"/>
              </w:rPr>
              <w:t xml:space="preserve"> </w:t>
            </w:r>
            <w:r w:rsidRPr="003A2998">
              <w:rPr>
                <w:rFonts w:ascii="Arial" w:eastAsia="Calibri" w:hAnsi="Arial" w:cs="Arial"/>
                <w:sz w:val="16"/>
                <w:szCs w:val="16"/>
              </w:rPr>
              <w:t>written</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2"/>
                <w:sz w:val="16"/>
                <w:szCs w:val="16"/>
              </w:rPr>
              <w:t xml:space="preserve"> </w:t>
            </w:r>
            <w:r w:rsidRPr="003A2998">
              <w:rPr>
                <w:rFonts w:ascii="Arial" w:eastAsia="Calibri" w:hAnsi="Arial" w:cs="Arial"/>
                <w:sz w:val="16"/>
                <w:szCs w:val="16"/>
              </w:rPr>
              <w:t>oral</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English communication</w:t>
            </w:r>
            <w:r w:rsidRPr="003A2998">
              <w:rPr>
                <w:rFonts w:ascii="Arial" w:eastAsia="Calibri" w:hAnsi="Arial" w:cs="Arial"/>
                <w:spacing w:val="45"/>
                <w:sz w:val="16"/>
                <w:szCs w:val="16"/>
              </w:rPr>
              <w:t xml:space="preserve"> </w:t>
            </w:r>
            <w:r w:rsidRPr="003A2998">
              <w:rPr>
                <w:rFonts w:ascii="Arial" w:eastAsia="Calibri" w:hAnsi="Arial" w:cs="Arial"/>
                <w:sz w:val="16"/>
                <w:szCs w:val="16"/>
              </w:rPr>
              <w:t>but</w:t>
            </w:r>
            <w:r w:rsidRPr="003A2998">
              <w:rPr>
                <w:rFonts w:ascii="Arial" w:eastAsia="Calibri" w:hAnsi="Arial" w:cs="Arial"/>
                <w:spacing w:val="-1"/>
                <w:sz w:val="16"/>
                <w:szCs w:val="16"/>
              </w:rPr>
              <w:t xml:space="preserve"> </w:t>
            </w:r>
            <w:r w:rsidRPr="003A2998">
              <w:rPr>
                <w:rFonts w:ascii="Arial" w:eastAsia="Calibri" w:hAnsi="Arial" w:cs="Arial"/>
                <w:sz w:val="16"/>
                <w:szCs w:val="16"/>
              </w:rPr>
              <w:t>in</w:t>
            </w:r>
            <w:r w:rsidRPr="003A2998">
              <w:rPr>
                <w:rFonts w:ascii="Arial" w:eastAsia="Calibri" w:hAnsi="Arial" w:cs="Arial"/>
                <w:spacing w:val="-1"/>
                <w:sz w:val="16"/>
                <w:szCs w:val="16"/>
              </w:rPr>
              <w:t xml:space="preserve"> which </w:t>
            </w:r>
            <w:r w:rsidRPr="003A2998">
              <w:rPr>
                <w:rFonts w:ascii="Arial" w:eastAsia="Calibri" w:hAnsi="Arial" w:cs="Arial"/>
                <w:sz w:val="16"/>
                <w:szCs w:val="16"/>
              </w:rPr>
              <w:t>job</w:t>
            </w:r>
            <w:r w:rsidRPr="003A2998">
              <w:rPr>
                <w:rFonts w:ascii="Arial" w:eastAsia="Calibri" w:hAnsi="Arial" w:cs="Arial"/>
                <w:spacing w:val="-1"/>
                <w:sz w:val="16"/>
                <w:szCs w:val="16"/>
              </w:rPr>
              <w:t xml:space="preserve"> tasks </w:t>
            </w:r>
            <w:r w:rsidRPr="003A2998">
              <w:rPr>
                <w:rFonts w:ascii="Arial" w:eastAsia="Calibri" w:hAnsi="Arial" w:cs="Arial"/>
                <w:sz w:val="16"/>
                <w:szCs w:val="16"/>
              </w:rPr>
              <w:t>can</w:t>
            </w:r>
            <w:r w:rsidRPr="003A2998">
              <w:rPr>
                <w:rFonts w:ascii="Arial" w:eastAsia="Calibri" w:hAnsi="Arial" w:cs="Arial"/>
                <w:spacing w:val="-1"/>
                <w:sz w:val="16"/>
                <w:szCs w:val="16"/>
              </w:rPr>
              <w:t xml:space="preserve"> </w:t>
            </w:r>
            <w:r w:rsidRPr="003A2998">
              <w:rPr>
                <w:rFonts w:ascii="Arial" w:eastAsia="Calibri" w:hAnsi="Arial" w:cs="Arial"/>
                <w:sz w:val="16"/>
                <w:szCs w:val="16"/>
              </w:rPr>
              <w:t>be</w:t>
            </w:r>
            <w:r w:rsidRPr="003A2998">
              <w:rPr>
                <w:rFonts w:ascii="Arial" w:eastAsia="Calibri" w:hAnsi="Arial" w:cs="Arial"/>
                <w:spacing w:val="-1"/>
                <w:sz w:val="16"/>
                <w:szCs w:val="16"/>
              </w:rPr>
              <w:t xml:space="preserve"> demonstrated.</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 xml:space="preserve">Individual can </w:t>
            </w:r>
            <w:r w:rsidRPr="003A2998">
              <w:rPr>
                <w:rFonts w:ascii="Arial" w:eastAsia="Calibri" w:hAnsi="Arial" w:cs="Arial"/>
                <w:sz w:val="16"/>
                <w:szCs w:val="16"/>
              </w:rPr>
              <w:t>use</w:t>
            </w:r>
            <w:r w:rsidRPr="003A2998">
              <w:rPr>
                <w:rFonts w:ascii="Arial" w:eastAsia="Calibri" w:hAnsi="Arial" w:cs="Arial"/>
                <w:spacing w:val="55"/>
                <w:sz w:val="16"/>
                <w:szCs w:val="16"/>
              </w:rPr>
              <w:t xml:space="preserve"> </w:t>
            </w:r>
            <w:r w:rsidRPr="003A2998">
              <w:rPr>
                <w:rFonts w:ascii="Arial" w:eastAsia="Calibri" w:hAnsi="Arial" w:cs="Arial"/>
                <w:sz w:val="16"/>
                <w:szCs w:val="16"/>
              </w:rPr>
              <w:t>simple</w:t>
            </w:r>
            <w:r w:rsidRPr="003A2998">
              <w:rPr>
                <w:rFonts w:ascii="Arial" w:eastAsia="Calibri" w:hAnsi="Arial" w:cs="Arial"/>
                <w:spacing w:val="-1"/>
                <w:sz w:val="16"/>
                <w:szCs w:val="16"/>
              </w:rPr>
              <w:t xml:space="preserve"> computer programs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perform </w:t>
            </w:r>
            <w:r w:rsidRPr="003A2998">
              <w:rPr>
                <w:rFonts w:ascii="Arial" w:eastAsia="Calibri" w:hAnsi="Arial" w:cs="Arial"/>
                <w:sz w:val="16"/>
                <w:szCs w:val="16"/>
              </w:rPr>
              <w:t>a</w:t>
            </w:r>
            <w:r w:rsidRPr="003A2998">
              <w:rPr>
                <w:rFonts w:ascii="Arial" w:eastAsia="Calibri" w:hAnsi="Arial" w:cs="Arial"/>
                <w:spacing w:val="-1"/>
                <w:sz w:val="16"/>
                <w:szCs w:val="16"/>
              </w:rPr>
              <w:t xml:space="preserve"> sequence of </w:t>
            </w:r>
            <w:r w:rsidRPr="003A2998">
              <w:rPr>
                <w:rFonts w:ascii="Arial" w:eastAsia="Calibri" w:hAnsi="Arial" w:cs="Arial"/>
                <w:sz w:val="16"/>
                <w:szCs w:val="16"/>
              </w:rPr>
              <w:t>routine</w:t>
            </w:r>
            <w:r w:rsidRPr="003A2998">
              <w:rPr>
                <w:rFonts w:ascii="Arial" w:eastAsia="Calibri" w:hAnsi="Arial" w:cs="Arial"/>
                <w:spacing w:val="55"/>
                <w:sz w:val="16"/>
                <w:szCs w:val="16"/>
              </w:rPr>
              <w:t xml:space="preserve"> </w:t>
            </w:r>
            <w:r w:rsidRPr="003A2998">
              <w:rPr>
                <w:rFonts w:ascii="Arial" w:eastAsia="Calibri" w:hAnsi="Arial" w:cs="Arial"/>
                <w:spacing w:val="-1"/>
                <w:sz w:val="16"/>
                <w:szCs w:val="16"/>
              </w:rPr>
              <w:t>tasks given directions using technology (e.g., fax machine,</w:t>
            </w:r>
            <w:r w:rsidRPr="003A2998">
              <w:rPr>
                <w:rFonts w:ascii="Arial" w:eastAsia="Calibri" w:hAnsi="Arial" w:cs="Arial"/>
                <w:spacing w:val="28"/>
                <w:sz w:val="16"/>
                <w:szCs w:val="16"/>
              </w:rPr>
              <w:t xml:space="preserve"> </w:t>
            </w:r>
            <w:r w:rsidRPr="003A2998">
              <w:rPr>
                <w:rFonts w:ascii="Arial" w:eastAsia="Calibri" w:hAnsi="Arial" w:cs="Arial"/>
                <w:spacing w:val="-1"/>
                <w:sz w:val="16"/>
                <w:szCs w:val="16"/>
              </w:rPr>
              <w:t>computer).</w:t>
            </w:r>
          </w:p>
        </w:tc>
      </w:tr>
    </w:tbl>
    <w:p w14:paraId="1703DF52" w14:textId="77777777" w:rsidR="002C50CA" w:rsidRPr="002C50CA" w:rsidRDefault="002C50CA" w:rsidP="002C50CA">
      <w:pPr>
        <w:spacing w:line="192" w:lineRule="exact"/>
        <w:ind w:left="220"/>
        <w:jc w:val="both"/>
        <w:rPr>
          <w:rFonts w:ascii="Arial" w:eastAsia="Arial Narrow" w:hAnsi="Arial" w:cs="Arial"/>
          <w:spacing w:val="-1"/>
          <w:sz w:val="16"/>
          <w:szCs w:val="16"/>
        </w:rPr>
      </w:pPr>
      <w:r w:rsidRPr="002C50CA">
        <w:rPr>
          <w:rFonts w:ascii="Arial" w:eastAsia="Arial Narrow" w:hAnsi="Arial" w:cs="Arial"/>
          <w:spacing w:val="-1"/>
          <w:sz w:val="16"/>
          <w:szCs w:val="16"/>
        </w:rPr>
        <w:t>Note: The descriptors are entry-level descriptors and are illustrative of what a typical student functioning at that level should be able to do. They are not a full description of skills for the level.</w:t>
      </w:r>
    </w:p>
    <w:p w14:paraId="0A9B1C0F" w14:textId="77777777" w:rsidR="002C50CA" w:rsidRPr="002C50CA" w:rsidRDefault="002C50CA" w:rsidP="002C50CA">
      <w:pPr>
        <w:spacing w:line="225" w:lineRule="exact"/>
        <w:ind w:left="220"/>
        <w:rPr>
          <w:rFonts w:ascii="Arial" w:eastAsia="Arial Narrow" w:hAnsi="Arial" w:cs="Arial"/>
          <w:spacing w:val="-1"/>
          <w:sz w:val="16"/>
          <w:szCs w:val="16"/>
        </w:rPr>
      </w:pPr>
      <w:r w:rsidRPr="002C50CA">
        <w:rPr>
          <w:rFonts w:ascii="Arial" w:eastAsia="Arial Narrow" w:hAnsi="Arial" w:cs="Arial"/>
          <w:spacing w:val="-1"/>
          <w:sz w:val="16"/>
          <w:szCs w:val="16"/>
        </w:rPr>
        <w:t xml:space="preserve">Based on NRS Technical Assistance (TA) Guide located at </w:t>
      </w:r>
      <w:hyperlink r:id="rId69" w:history="1">
        <w:r w:rsidRPr="002C50CA">
          <w:rPr>
            <w:color w:val="0000FF"/>
            <w:u w:val="single"/>
          </w:rPr>
          <w:t>https://nrsweb.org/policy-data/nrs-ta-guide</w:t>
        </w:r>
      </w:hyperlink>
    </w:p>
    <w:p w14:paraId="7B90166B" w14:textId="77777777" w:rsidR="003A2998" w:rsidRPr="003A2998" w:rsidRDefault="003A2998" w:rsidP="003A2998">
      <w:pPr>
        <w:spacing w:line="192" w:lineRule="exact"/>
        <w:jc w:val="both"/>
        <w:rPr>
          <w:rFonts w:ascii="Arial" w:hAnsi="Arial" w:cs="Arial"/>
          <w:b/>
          <w:snapToGrid w:val="0"/>
          <w:szCs w:val="24"/>
        </w:rPr>
      </w:pPr>
    </w:p>
    <w:p w14:paraId="61B8FA72" w14:textId="77777777" w:rsidR="003A2998" w:rsidRPr="003A2998" w:rsidRDefault="006C08CE" w:rsidP="003A2998">
      <w:pPr>
        <w:spacing w:line="20" w:lineRule="atLeast"/>
        <w:ind w:left="184"/>
        <w:rPr>
          <w:rFonts w:ascii="Arial" w:eastAsia="Arial Narrow" w:hAnsi="Arial" w:cs="Arial"/>
          <w:szCs w:val="24"/>
        </w:rPr>
      </w:pPr>
      <w:r>
        <w:rPr>
          <w:noProof/>
          <w:color w:val="2B579A"/>
          <w:shd w:val="clear" w:color="auto" w:fill="E6E6E6"/>
        </w:rPr>
        <mc:AlternateContent>
          <mc:Choice Requires="wpg">
            <w:drawing>
              <wp:inline distT="0" distB="0" distL="0" distR="0" wp14:anchorId="3E0FCF22" wp14:editId="7F8A2ABB">
                <wp:extent cx="9189720" cy="7620"/>
                <wp:effectExtent l="0" t="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9720" cy="7620"/>
                          <a:chOff x="0" y="0"/>
                          <a:chExt cx="14472" cy="12"/>
                        </a:xfrm>
                      </wpg:grpSpPr>
                      <wpg:grpSp>
                        <wpg:cNvPr id="6" name="Group 3"/>
                        <wpg:cNvGrpSpPr>
                          <a:grpSpLocks/>
                        </wpg:cNvGrpSpPr>
                        <wpg:grpSpPr bwMode="auto">
                          <a:xfrm>
                            <a:off x="6" y="6"/>
                            <a:ext cx="14460" cy="2"/>
                            <a:chOff x="6" y="6"/>
                            <a:chExt cx="14460" cy="2"/>
                          </a:xfrm>
                        </wpg:grpSpPr>
                        <wps:wsp>
                          <wps:cNvPr id="7" name="Freeform 4"/>
                          <wps:cNvSpPr>
                            <a:spLocks/>
                          </wps:cNvSpPr>
                          <wps:spPr bwMode="auto">
                            <a:xfrm>
                              <a:off x="6" y="6"/>
                              <a:ext cx="14460" cy="2"/>
                            </a:xfrm>
                            <a:custGeom>
                              <a:avLst/>
                              <a:gdLst>
                                <a:gd name="T0" fmla="+- 0 6 6"/>
                                <a:gd name="T1" fmla="*/ T0 w 14460"/>
                                <a:gd name="T2" fmla="+- 0 14466 6"/>
                                <a:gd name="T3" fmla="*/ T2 w 14460"/>
                              </a:gdLst>
                              <a:ahLst/>
                              <a:cxnLst>
                                <a:cxn ang="0">
                                  <a:pos x="T1" y="0"/>
                                </a:cxn>
                                <a:cxn ang="0">
                                  <a:pos x="T3" y="0"/>
                                </a:cxn>
                              </a:cxnLst>
                              <a:rect l="0" t="0" r="r" b="b"/>
                              <a:pathLst>
                                <a:path w="14460">
                                  <a:moveTo>
                                    <a:pt x="0" y="0"/>
                                  </a:moveTo>
                                  <a:lnTo>
                                    <a:pt x="14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359270" id="Group 2" o:spid="_x0000_s1026" style="width:723.6pt;height:.6pt;mso-position-horizontal-relative:char;mso-position-vertical-relative:line" coordsize="14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">
                <v:group id="Group 3" o:spid="_x0000_s1027" style="position:absolute;left:6;top:6;width:14460;height:2" coordorigin="6,6"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6;top:6;width:14460;height:2;visibility:visible;mso-wrap-style:square;v-text-anchor:top"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" path="m,l14460,e" filled="f" strokeweight=".58pt">
                    <v:path arrowok="t" o:connecttype="custom" o:connectlocs="0,0;14460,0" o:connectangles="0,0"/>
                  </v:shape>
                </v:group>
                <w10:anchorlock/>
              </v:group>
            </w:pict>
          </mc:Fallback>
        </mc:AlternateContent>
      </w:r>
    </w:p>
    <w:p w14:paraId="106CDB7B" w14:textId="77777777" w:rsidR="003A2998" w:rsidRPr="003A2998" w:rsidRDefault="003A2998" w:rsidP="003A2998">
      <w:pPr>
        <w:spacing w:before="10"/>
        <w:rPr>
          <w:rFonts w:ascii="Arial" w:eastAsia="Arial Narrow" w:hAnsi="Arial" w:cs="Arial"/>
          <w:sz w:val="14"/>
          <w:szCs w:val="24"/>
        </w:rPr>
      </w:pPr>
    </w:p>
    <w:p w14:paraId="3B2CBF06" w14:textId="77777777" w:rsidR="003A2998" w:rsidRPr="003A2998" w:rsidRDefault="003A2998" w:rsidP="003A2998">
      <w:pPr>
        <w:rPr>
          <w:rFonts w:ascii="Arial" w:hAnsi="Arial" w:cs="Arial"/>
          <w:b/>
          <w:snapToGrid w:val="0"/>
          <w:szCs w:val="24"/>
        </w:rPr>
      </w:pPr>
      <w:r w:rsidRPr="003A2998">
        <w:rPr>
          <w:rFonts w:ascii="Arial" w:hAnsi="Arial" w:cs="Arial"/>
          <w:b/>
          <w:snapToGrid w:val="0"/>
          <w:szCs w:val="24"/>
        </w:rPr>
        <w:t>AGE Educational Functioning Level Descriptors</w:t>
      </w:r>
    </w:p>
    <w:tbl>
      <w:tblPr>
        <w:tblW w:w="0" w:type="auto"/>
        <w:tblInd w:w="103" w:type="dxa"/>
        <w:tblLayout w:type="fixed"/>
        <w:tblCellMar>
          <w:left w:w="0" w:type="dxa"/>
          <w:right w:w="0" w:type="dxa"/>
        </w:tblCellMar>
        <w:tblLook w:val="01E0" w:firstRow="1" w:lastRow="1" w:firstColumn="1" w:lastColumn="1" w:noHBand="0" w:noVBand="0"/>
      </w:tblPr>
      <w:tblGrid>
        <w:gridCol w:w="2808"/>
        <w:gridCol w:w="4302"/>
        <w:gridCol w:w="3078"/>
        <w:gridCol w:w="4338"/>
      </w:tblGrid>
      <w:tr w:rsidR="003A2998" w:rsidRPr="003A2998" w14:paraId="763070D6" w14:textId="77777777" w:rsidTr="003A2998">
        <w:trPr>
          <w:trHeight w:hRule="exact" w:val="307"/>
        </w:trPr>
        <w:tc>
          <w:tcPr>
            <w:tcW w:w="14526" w:type="dxa"/>
            <w:gridSpan w:val="4"/>
            <w:tcBorders>
              <w:top w:val="single" w:sz="5" w:space="0" w:color="000000"/>
              <w:left w:val="single" w:sz="7" w:space="0" w:color="000000"/>
              <w:bottom w:val="single" w:sz="7" w:space="0" w:color="000000"/>
              <w:right w:val="single" w:sz="7" w:space="0" w:color="000000"/>
            </w:tcBorders>
          </w:tcPr>
          <w:p w14:paraId="3EA90BA4" w14:textId="77777777" w:rsidR="003A2998" w:rsidRPr="003A2998" w:rsidRDefault="003A2998" w:rsidP="003A2998">
            <w:pPr>
              <w:widowControl w:val="0"/>
              <w:spacing w:line="262" w:lineRule="exact"/>
              <w:jc w:val="center"/>
              <w:rPr>
                <w:rFonts w:ascii="Arial" w:eastAsia="Arial Narrow" w:hAnsi="Arial" w:cs="Arial"/>
                <w:szCs w:val="24"/>
              </w:rPr>
            </w:pPr>
            <w:r w:rsidRPr="003A2998">
              <w:rPr>
                <w:rFonts w:ascii="Arial" w:eastAsia="Calibri" w:hAnsi="Arial" w:cs="Arial"/>
                <w:b/>
                <w:spacing w:val="-1"/>
                <w:szCs w:val="24"/>
              </w:rPr>
              <w:t>Outcome</w:t>
            </w:r>
            <w:r w:rsidRPr="003A2998">
              <w:rPr>
                <w:rFonts w:ascii="Arial" w:eastAsia="Calibri" w:hAnsi="Arial" w:cs="Arial"/>
                <w:b/>
                <w:szCs w:val="24"/>
              </w:rPr>
              <w:t xml:space="preserve"> </w:t>
            </w:r>
            <w:r w:rsidRPr="003A2998">
              <w:rPr>
                <w:rFonts w:ascii="Arial" w:eastAsia="Calibri" w:hAnsi="Arial" w:cs="Arial"/>
                <w:b/>
                <w:spacing w:val="-1"/>
                <w:szCs w:val="24"/>
              </w:rPr>
              <w:t>Measures</w:t>
            </w:r>
            <w:r w:rsidRPr="003A2998">
              <w:rPr>
                <w:rFonts w:ascii="Arial" w:eastAsia="Calibri" w:hAnsi="Arial" w:cs="Arial"/>
                <w:b/>
                <w:szCs w:val="24"/>
              </w:rPr>
              <w:t xml:space="preserve"> </w:t>
            </w:r>
            <w:r w:rsidRPr="003A2998">
              <w:rPr>
                <w:rFonts w:ascii="Arial" w:eastAsia="Calibri" w:hAnsi="Arial" w:cs="Arial"/>
                <w:b/>
                <w:spacing w:val="-1"/>
                <w:szCs w:val="24"/>
              </w:rPr>
              <w:t>Definitions</w:t>
            </w:r>
          </w:p>
        </w:tc>
      </w:tr>
      <w:tr w:rsidR="003A2998" w:rsidRPr="003A2998" w14:paraId="46F41382" w14:textId="77777777" w:rsidTr="003A2998">
        <w:trPr>
          <w:trHeight w:hRule="exact" w:val="271"/>
        </w:trPr>
        <w:tc>
          <w:tcPr>
            <w:tcW w:w="14526" w:type="dxa"/>
            <w:gridSpan w:val="4"/>
            <w:tcBorders>
              <w:top w:val="single" w:sz="7" w:space="0" w:color="000000"/>
              <w:left w:val="single" w:sz="7" w:space="0" w:color="000000"/>
              <w:bottom w:val="single" w:sz="7" w:space="0" w:color="000000"/>
              <w:right w:val="single" w:sz="7" w:space="0" w:color="000000"/>
            </w:tcBorders>
            <w:shd w:val="clear" w:color="auto" w:fill="000000"/>
          </w:tcPr>
          <w:p w14:paraId="3B65AEEA" w14:textId="77777777" w:rsidR="003A2998" w:rsidRPr="003A2998" w:rsidRDefault="003A2998" w:rsidP="003A2998">
            <w:pPr>
              <w:widowControl w:val="0"/>
              <w:spacing w:line="254" w:lineRule="exact"/>
              <w:jc w:val="center"/>
              <w:rPr>
                <w:rFonts w:ascii="Arial" w:eastAsia="Arial Narrow" w:hAnsi="Arial" w:cs="Arial"/>
                <w:szCs w:val="24"/>
              </w:rPr>
            </w:pPr>
            <w:r w:rsidRPr="003A2998">
              <w:rPr>
                <w:rFonts w:ascii="Arial" w:eastAsia="Arial Narrow" w:hAnsi="Arial" w:cs="Arial"/>
                <w:b/>
                <w:bCs/>
                <w:color w:val="FFFFFF"/>
                <w:spacing w:val="-1"/>
                <w:szCs w:val="24"/>
              </w:rPr>
              <w:t>EDUCATIONAL FUNCTIONING LEVEL DESCRIPTORS</w:t>
            </w:r>
            <w:r w:rsidRPr="003A2998">
              <w:rPr>
                <w:rFonts w:ascii="Arial" w:eastAsia="Arial Narrow" w:hAnsi="Arial" w:cs="Arial"/>
                <w:color w:val="FFFFFF"/>
                <w:spacing w:val="-1"/>
                <w:szCs w:val="24"/>
              </w:rPr>
              <w:t>—</w:t>
            </w:r>
            <w:r w:rsidRPr="003A2998">
              <w:rPr>
                <w:rFonts w:ascii="Arial" w:eastAsia="Arial Narrow" w:hAnsi="Arial" w:cs="Arial"/>
                <w:b/>
                <w:bCs/>
                <w:color w:val="FFFFFF"/>
                <w:spacing w:val="-1"/>
                <w:szCs w:val="24"/>
              </w:rPr>
              <w:t>ENGLISH</w:t>
            </w:r>
            <w:r w:rsidRPr="003A2998">
              <w:rPr>
                <w:rFonts w:ascii="Arial" w:eastAsia="Arial Narrow" w:hAnsi="Arial" w:cs="Arial"/>
                <w:b/>
                <w:bCs/>
                <w:color w:val="FFFFFF"/>
                <w:spacing w:val="-2"/>
                <w:szCs w:val="24"/>
              </w:rPr>
              <w:t xml:space="preserve"> </w:t>
            </w:r>
            <w:r w:rsidRPr="003A2998">
              <w:rPr>
                <w:rFonts w:ascii="Arial" w:eastAsia="Arial Narrow" w:hAnsi="Arial" w:cs="Arial"/>
                <w:b/>
                <w:bCs/>
                <w:color w:val="FFFFFF"/>
                <w:szCs w:val="24"/>
              </w:rPr>
              <w:t>AS</w:t>
            </w:r>
            <w:r w:rsidRPr="003A2998">
              <w:rPr>
                <w:rFonts w:ascii="Arial" w:eastAsia="Arial Narrow" w:hAnsi="Arial" w:cs="Arial"/>
                <w:b/>
                <w:bCs/>
                <w:color w:val="FFFFFF"/>
                <w:spacing w:val="-1"/>
                <w:szCs w:val="24"/>
              </w:rPr>
              <w:t xml:space="preserve"> </w:t>
            </w:r>
            <w:r w:rsidRPr="003A2998">
              <w:rPr>
                <w:rFonts w:ascii="Arial" w:eastAsia="Arial Narrow" w:hAnsi="Arial" w:cs="Arial"/>
                <w:b/>
                <w:bCs/>
                <w:color w:val="FFFFFF"/>
                <w:szCs w:val="24"/>
              </w:rPr>
              <w:t xml:space="preserve">A </w:t>
            </w:r>
            <w:r w:rsidRPr="003A2998">
              <w:rPr>
                <w:rFonts w:ascii="Arial" w:eastAsia="Arial Narrow" w:hAnsi="Arial" w:cs="Arial"/>
                <w:b/>
                <w:bCs/>
                <w:color w:val="FFFFFF"/>
                <w:spacing w:val="-1"/>
                <w:szCs w:val="24"/>
              </w:rPr>
              <w:t>SECOND</w:t>
            </w:r>
            <w:r w:rsidRPr="003A2998">
              <w:rPr>
                <w:rFonts w:ascii="Arial" w:eastAsia="Arial Narrow" w:hAnsi="Arial" w:cs="Arial"/>
                <w:b/>
                <w:bCs/>
                <w:color w:val="FFFFFF"/>
                <w:spacing w:val="-2"/>
                <w:szCs w:val="24"/>
              </w:rPr>
              <w:t xml:space="preserve"> </w:t>
            </w:r>
            <w:r w:rsidRPr="003A2998">
              <w:rPr>
                <w:rFonts w:ascii="Arial" w:eastAsia="Arial Narrow" w:hAnsi="Arial" w:cs="Arial"/>
                <w:b/>
                <w:bCs/>
                <w:color w:val="FFFFFF"/>
                <w:spacing w:val="-1"/>
                <w:szCs w:val="24"/>
              </w:rPr>
              <w:t>LANGUAGE</w:t>
            </w:r>
            <w:r w:rsidRPr="003A2998">
              <w:rPr>
                <w:rFonts w:ascii="Arial" w:eastAsia="Arial Narrow" w:hAnsi="Arial" w:cs="Arial"/>
                <w:b/>
                <w:bCs/>
                <w:color w:val="FFFFFF"/>
                <w:szCs w:val="24"/>
              </w:rPr>
              <w:t xml:space="preserve"> </w:t>
            </w:r>
            <w:r w:rsidRPr="003A2998">
              <w:rPr>
                <w:rFonts w:ascii="Arial" w:eastAsia="Arial Narrow" w:hAnsi="Arial" w:cs="Arial"/>
                <w:b/>
                <w:bCs/>
                <w:color w:val="FFFFFF"/>
                <w:spacing w:val="-2"/>
                <w:szCs w:val="24"/>
              </w:rPr>
              <w:t>LEVELS</w:t>
            </w:r>
          </w:p>
        </w:tc>
      </w:tr>
      <w:tr w:rsidR="003A2998" w:rsidRPr="003A2998" w14:paraId="6AE1348D" w14:textId="77777777" w:rsidTr="003A2998">
        <w:trPr>
          <w:trHeight w:hRule="exact" w:val="245"/>
        </w:trPr>
        <w:tc>
          <w:tcPr>
            <w:tcW w:w="2808" w:type="dxa"/>
            <w:tcBorders>
              <w:top w:val="single" w:sz="7" w:space="0" w:color="000000"/>
              <w:left w:val="single" w:sz="7" w:space="0" w:color="000000"/>
              <w:bottom w:val="single" w:sz="7" w:space="0" w:color="000000"/>
              <w:right w:val="single" w:sz="7" w:space="0" w:color="000000"/>
            </w:tcBorders>
            <w:shd w:val="clear" w:color="auto" w:fill="999999"/>
          </w:tcPr>
          <w:p w14:paraId="1C9D4D87" w14:textId="77777777" w:rsidR="003A2998" w:rsidRPr="003A2998" w:rsidRDefault="003A2998" w:rsidP="003A2998">
            <w:pPr>
              <w:widowControl w:val="0"/>
              <w:spacing w:line="228" w:lineRule="exact"/>
              <w:ind w:left="848"/>
              <w:rPr>
                <w:rFonts w:ascii="Arial" w:eastAsia="Arial Narrow" w:hAnsi="Arial" w:cs="Arial"/>
                <w:szCs w:val="24"/>
              </w:rPr>
            </w:pPr>
            <w:r w:rsidRPr="003A2998">
              <w:rPr>
                <w:rFonts w:ascii="Arial" w:eastAsia="Calibri" w:hAnsi="Arial" w:cs="Arial"/>
                <w:b/>
                <w:spacing w:val="-1"/>
                <w:szCs w:val="24"/>
              </w:rPr>
              <w:t>Literacy Level</w:t>
            </w:r>
          </w:p>
        </w:tc>
        <w:tc>
          <w:tcPr>
            <w:tcW w:w="4302" w:type="dxa"/>
            <w:tcBorders>
              <w:top w:val="single" w:sz="7" w:space="0" w:color="000000"/>
              <w:left w:val="single" w:sz="7" w:space="0" w:color="000000"/>
              <w:bottom w:val="single" w:sz="7" w:space="0" w:color="000000"/>
              <w:right w:val="single" w:sz="7" w:space="0" w:color="000000"/>
            </w:tcBorders>
            <w:shd w:val="clear" w:color="auto" w:fill="999999"/>
          </w:tcPr>
          <w:p w14:paraId="59B3EBB7" w14:textId="77777777" w:rsidR="003A2998" w:rsidRPr="003A2998" w:rsidRDefault="003A2998" w:rsidP="003A2998">
            <w:pPr>
              <w:widowControl w:val="0"/>
              <w:spacing w:line="228" w:lineRule="exact"/>
              <w:ind w:left="1221"/>
              <w:rPr>
                <w:rFonts w:ascii="Arial" w:eastAsia="Arial Narrow" w:hAnsi="Arial" w:cs="Arial"/>
                <w:szCs w:val="24"/>
              </w:rPr>
            </w:pPr>
            <w:r w:rsidRPr="003A2998">
              <w:rPr>
                <w:rFonts w:ascii="Arial" w:eastAsia="Calibri" w:hAnsi="Arial" w:cs="Arial"/>
                <w:b/>
                <w:spacing w:val="-1"/>
                <w:szCs w:val="24"/>
              </w:rPr>
              <w:t>Listening and Speaking</w:t>
            </w:r>
          </w:p>
        </w:tc>
        <w:tc>
          <w:tcPr>
            <w:tcW w:w="3078" w:type="dxa"/>
            <w:tcBorders>
              <w:top w:val="single" w:sz="7" w:space="0" w:color="000000"/>
              <w:left w:val="single" w:sz="7" w:space="0" w:color="000000"/>
              <w:bottom w:val="single" w:sz="7" w:space="0" w:color="000000"/>
              <w:right w:val="single" w:sz="7" w:space="0" w:color="000000"/>
            </w:tcBorders>
            <w:shd w:val="clear" w:color="auto" w:fill="999999"/>
          </w:tcPr>
          <w:p w14:paraId="6666A3BE" w14:textId="77777777" w:rsidR="003A2998" w:rsidRPr="003A2998" w:rsidRDefault="003A2998" w:rsidP="003A2998">
            <w:pPr>
              <w:widowControl w:val="0"/>
              <w:spacing w:line="228" w:lineRule="exact"/>
              <w:ind w:left="490"/>
              <w:rPr>
                <w:rFonts w:ascii="Arial" w:eastAsia="Arial Narrow" w:hAnsi="Arial" w:cs="Arial"/>
                <w:szCs w:val="24"/>
              </w:rPr>
            </w:pPr>
            <w:r w:rsidRPr="003A2998">
              <w:rPr>
                <w:rFonts w:ascii="Arial" w:eastAsia="Calibri" w:hAnsi="Arial" w:cs="Arial"/>
                <w:b/>
                <w:szCs w:val="24"/>
              </w:rPr>
              <w:t xml:space="preserve">Basic </w:t>
            </w:r>
            <w:r w:rsidRPr="003A2998">
              <w:rPr>
                <w:rFonts w:ascii="Arial" w:eastAsia="Calibri" w:hAnsi="Arial" w:cs="Arial"/>
                <w:b/>
                <w:spacing w:val="-1"/>
                <w:szCs w:val="24"/>
              </w:rPr>
              <w:t>Reading</w:t>
            </w:r>
            <w:r w:rsidRPr="003A2998">
              <w:rPr>
                <w:rFonts w:ascii="Arial" w:eastAsia="Calibri" w:hAnsi="Arial" w:cs="Arial"/>
                <w:b/>
                <w:spacing w:val="-2"/>
                <w:szCs w:val="24"/>
              </w:rPr>
              <w:t xml:space="preserve"> </w:t>
            </w:r>
            <w:r w:rsidRPr="003A2998">
              <w:rPr>
                <w:rFonts w:ascii="Arial" w:eastAsia="Calibri" w:hAnsi="Arial" w:cs="Arial"/>
                <w:b/>
                <w:szCs w:val="24"/>
              </w:rPr>
              <w:t xml:space="preserve">and </w:t>
            </w:r>
            <w:r w:rsidRPr="003A2998">
              <w:rPr>
                <w:rFonts w:ascii="Arial" w:eastAsia="Calibri" w:hAnsi="Arial" w:cs="Arial"/>
                <w:b/>
                <w:spacing w:val="-1"/>
                <w:szCs w:val="24"/>
              </w:rPr>
              <w:t>Writing</w:t>
            </w:r>
          </w:p>
        </w:tc>
        <w:tc>
          <w:tcPr>
            <w:tcW w:w="4338" w:type="dxa"/>
            <w:tcBorders>
              <w:top w:val="single" w:sz="7" w:space="0" w:color="000000"/>
              <w:left w:val="single" w:sz="7" w:space="0" w:color="000000"/>
              <w:bottom w:val="single" w:sz="7" w:space="0" w:color="000000"/>
              <w:right w:val="single" w:sz="7" w:space="0" w:color="000000"/>
            </w:tcBorders>
            <w:shd w:val="clear" w:color="auto" w:fill="999999"/>
          </w:tcPr>
          <w:p w14:paraId="0AA4AF2E" w14:textId="77777777" w:rsidR="003A2998" w:rsidRPr="003A2998" w:rsidRDefault="003A2998" w:rsidP="003A2998">
            <w:pPr>
              <w:widowControl w:val="0"/>
              <w:spacing w:line="228" w:lineRule="exact"/>
              <w:ind w:left="902"/>
              <w:rPr>
                <w:rFonts w:ascii="Arial" w:eastAsia="Arial Narrow" w:hAnsi="Arial" w:cs="Arial"/>
                <w:szCs w:val="24"/>
              </w:rPr>
            </w:pPr>
            <w:r w:rsidRPr="003A2998">
              <w:rPr>
                <w:rFonts w:ascii="Arial" w:eastAsia="Calibri" w:hAnsi="Arial" w:cs="Arial"/>
                <w:b/>
                <w:spacing w:val="-1"/>
                <w:szCs w:val="24"/>
              </w:rPr>
              <w:t>Functional</w:t>
            </w:r>
            <w:r w:rsidRPr="003A2998">
              <w:rPr>
                <w:rFonts w:ascii="Arial" w:eastAsia="Calibri" w:hAnsi="Arial" w:cs="Arial"/>
                <w:b/>
                <w:szCs w:val="24"/>
              </w:rPr>
              <w:t xml:space="preserve"> </w:t>
            </w:r>
            <w:r w:rsidRPr="003A2998">
              <w:rPr>
                <w:rFonts w:ascii="Arial" w:eastAsia="Calibri" w:hAnsi="Arial" w:cs="Arial"/>
                <w:b/>
                <w:spacing w:val="-1"/>
                <w:szCs w:val="24"/>
              </w:rPr>
              <w:t>and</w:t>
            </w:r>
            <w:r w:rsidRPr="003A2998">
              <w:rPr>
                <w:rFonts w:ascii="Arial" w:eastAsia="Calibri" w:hAnsi="Arial" w:cs="Arial"/>
                <w:b/>
                <w:spacing w:val="-2"/>
                <w:szCs w:val="24"/>
              </w:rPr>
              <w:t xml:space="preserve"> </w:t>
            </w:r>
            <w:r w:rsidRPr="003A2998">
              <w:rPr>
                <w:rFonts w:ascii="Arial" w:eastAsia="Calibri" w:hAnsi="Arial" w:cs="Arial"/>
                <w:b/>
                <w:szCs w:val="24"/>
              </w:rPr>
              <w:t xml:space="preserve">Workplace </w:t>
            </w:r>
            <w:r w:rsidRPr="003A2998">
              <w:rPr>
                <w:rFonts w:ascii="Arial" w:eastAsia="Calibri" w:hAnsi="Arial" w:cs="Arial"/>
                <w:b/>
                <w:spacing w:val="-1"/>
                <w:szCs w:val="24"/>
              </w:rPr>
              <w:t>Skills</w:t>
            </w:r>
          </w:p>
        </w:tc>
      </w:tr>
      <w:tr w:rsidR="003A2998" w:rsidRPr="003A2998" w14:paraId="637A113B" w14:textId="77777777" w:rsidTr="003A2998">
        <w:trPr>
          <w:trHeight w:hRule="exact" w:val="2952"/>
        </w:trPr>
        <w:tc>
          <w:tcPr>
            <w:tcW w:w="2808" w:type="dxa"/>
            <w:tcBorders>
              <w:top w:val="single" w:sz="7" w:space="0" w:color="000000"/>
              <w:left w:val="single" w:sz="7" w:space="0" w:color="000000"/>
              <w:bottom w:val="single" w:sz="7" w:space="0" w:color="000000"/>
              <w:right w:val="single" w:sz="7" w:space="0" w:color="000000"/>
            </w:tcBorders>
          </w:tcPr>
          <w:p w14:paraId="5CA9F1F1" w14:textId="77777777" w:rsidR="003A2998" w:rsidRPr="003A2998" w:rsidRDefault="003A2998" w:rsidP="003A2998">
            <w:pPr>
              <w:widowControl w:val="0"/>
              <w:spacing w:line="190" w:lineRule="exact"/>
              <w:ind w:left="99"/>
              <w:rPr>
                <w:rFonts w:ascii="Arial" w:eastAsia="Calibri" w:hAnsi="Arial" w:cs="Arial"/>
                <w:b/>
                <w:sz w:val="16"/>
                <w:szCs w:val="16"/>
              </w:rPr>
            </w:pPr>
          </w:p>
          <w:p w14:paraId="7EB399F7" w14:textId="77777777" w:rsidR="003A2998" w:rsidRPr="003A2998" w:rsidRDefault="003A2998" w:rsidP="003A2998">
            <w:pPr>
              <w:widowControl w:val="0"/>
              <w:spacing w:line="190" w:lineRule="exact"/>
              <w:ind w:left="99"/>
              <w:rPr>
                <w:rFonts w:ascii="Arial" w:eastAsia="Calibri" w:hAnsi="Arial" w:cs="Arial"/>
                <w:b/>
                <w:sz w:val="16"/>
                <w:szCs w:val="16"/>
              </w:rPr>
            </w:pPr>
            <w:r w:rsidRPr="003A2998">
              <w:rPr>
                <w:rFonts w:ascii="Arial" w:eastAsia="Calibri" w:hAnsi="Arial" w:cs="Arial"/>
                <w:b/>
                <w:sz w:val="16"/>
                <w:szCs w:val="16"/>
              </w:rPr>
              <w:t>ESL Level 5</w:t>
            </w:r>
          </w:p>
          <w:p w14:paraId="4B269CC1" w14:textId="77777777" w:rsidR="003A2998" w:rsidRPr="003A2998" w:rsidRDefault="003A2998" w:rsidP="003A2998">
            <w:pPr>
              <w:widowControl w:val="0"/>
              <w:spacing w:line="190" w:lineRule="exact"/>
              <w:ind w:left="99"/>
              <w:rPr>
                <w:rFonts w:ascii="Arial" w:eastAsia="Arial Narrow" w:hAnsi="Arial" w:cs="Arial"/>
                <w:sz w:val="16"/>
                <w:szCs w:val="16"/>
              </w:rPr>
            </w:pPr>
            <w:r w:rsidRPr="003A2998">
              <w:rPr>
                <w:rFonts w:ascii="Arial" w:eastAsia="Calibri" w:hAnsi="Arial" w:cs="Arial"/>
                <w:sz w:val="16"/>
                <w:szCs w:val="16"/>
              </w:rPr>
              <w:t>(Formerly High</w:t>
            </w:r>
            <w:r w:rsidRPr="003A2998">
              <w:rPr>
                <w:rFonts w:ascii="Arial" w:eastAsia="Calibri" w:hAnsi="Arial" w:cs="Arial"/>
                <w:spacing w:val="-1"/>
                <w:sz w:val="16"/>
                <w:szCs w:val="16"/>
              </w:rPr>
              <w:t xml:space="preserve"> Intermediate</w:t>
            </w:r>
            <w:r w:rsidRPr="003A2998">
              <w:rPr>
                <w:rFonts w:ascii="Arial" w:eastAsia="Calibri" w:hAnsi="Arial" w:cs="Arial"/>
                <w:spacing w:val="-2"/>
                <w:sz w:val="16"/>
                <w:szCs w:val="16"/>
              </w:rPr>
              <w:t xml:space="preserve"> </w:t>
            </w:r>
            <w:r w:rsidRPr="003A2998">
              <w:rPr>
                <w:rFonts w:ascii="Arial" w:eastAsia="Calibri" w:hAnsi="Arial" w:cs="Arial"/>
                <w:sz w:val="16"/>
                <w:szCs w:val="16"/>
              </w:rPr>
              <w:t>ESL)</w:t>
            </w:r>
          </w:p>
          <w:p w14:paraId="2358740D" w14:textId="77777777" w:rsidR="003A2998" w:rsidRPr="003A2998" w:rsidRDefault="003A2998" w:rsidP="003A2998">
            <w:pPr>
              <w:widowControl w:val="0"/>
              <w:ind w:left="253" w:right="147"/>
              <w:rPr>
                <w:rFonts w:ascii="Arial" w:eastAsia="Arial Narrow" w:hAnsi="Arial" w:cs="Arial"/>
                <w:sz w:val="16"/>
                <w:szCs w:val="16"/>
              </w:rPr>
            </w:pPr>
          </w:p>
        </w:tc>
        <w:tc>
          <w:tcPr>
            <w:tcW w:w="4302" w:type="dxa"/>
            <w:tcBorders>
              <w:top w:val="single" w:sz="7" w:space="0" w:color="000000"/>
              <w:left w:val="single" w:sz="7" w:space="0" w:color="000000"/>
              <w:bottom w:val="single" w:sz="7" w:space="0" w:color="000000"/>
              <w:right w:val="single" w:sz="7" w:space="0" w:color="000000"/>
            </w:tcBorders>
          </w:tcPr>
          <w:p w14:paraId="1368EBB2" w14:textId="77777777" w:rsidR="003A2998" w:rsidRPr="003A2998" w:rsidRDefault="003A2998" w:rsidP="003A2998">
            <w:pPr>
              <w:widowControl w:val="0"/>
              <w:ind w:left="99" w:right="109"/>
              <w:rPr>
                <w:rFonts w:ascii="Arial" w:eastAsia="Arial Narrow" w:hAnsi="Arial" w:cs="Arial"/>
                <w:sz w:val="16"/>
                <w:szCs w:val="16"/>
              </w:rPr>
            </w:pPr>
            <w:r w:rsidRPr="003A2998">
              <w:rPr>
                <w:rFonts w:ascii="Arial" w:eastAsia="Calibri" w:hAnsi="Arial" w:cs="Arial"/>
                <w:spacing w:val="-1"/>
                <w:sz w:val="16"/>
                <w:szCs w:val="16"/>
              </w:rPr>
              <w:t xml:space="preserve">Individual can understand learned phrases </w:t>
            </w:r>
            <w:r w:rsidRPr="003A2998">
              <w:rPr>
                <w:rFonts w:ascii="Arial" w:eastAsia="Calibri" w:hAnsi="Arial" w:cs="Arial"/>
                <w:sz w:val="16"/>
                <w:szCs w:val="16"/>
              </w:rPr>
              <w:t>and</w:t>
            </w:r>
            <w:r w:rsidRPr="003A2998">
              <w:rPr>
                <w:rFonts w:ascii="Arial" w:eastAsia="Calibri" w:hAnsi="Arial" w:cs="Arial"/>
                <w:spacing w:val="-1"/>
                <w:sz w:val="16"/>
                <w:szCs w:val="16"/>
              </w:rPr>
              <w:t xml:space="preserve"> short </w:t>
            </w:r>
            <w:r w:rsidRPr="003A2998">
              <w:rPr>
                <w:rFonts w:ascii="Arial" w:eastAsia="Calibri" w:hAnsi="Arial" w:cs="Arial"/>
                <w:sz w:val="16"/>
                <w:szCs w:val="16"/>
              </w:rPr>
              <w:t>new</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phrases</w:t>
            </w:r>
            <w:r w:rsidRPr="003A2998">
              <w:rPr>
                <w:rFonts w:ascii="Arial" w:eastAsia="Calibri" w:hAnsi="Arial" w:cs="Arial"/>
                <w:spacing w:val="75"/>
                <w:sz w:val="16"/>
                <w:szCs w:val="16"/>
              </w:rPr>
              <w:t xml:space="preserve"> </w:t>
            </w:r>
            <w:r w:rsidRPr="003A2998">
              <w:rPr>
                <w:rFonts w:ascii="Arial" w:eastAsia="Calibri" w:hAnsi="Arial" w:cs="Arial"/>
                <w:spacing w:val="-1"/>
                <w:sz w:val="16"/>
                <w:szCs w:val="16"/>
              </w:rPr>
              <w:t>containing familiar vocabulary spoken</w:t>
            </w:r>
            <w:r w:rsidRPr="003A2998">
              <w:rPr>
                <w:rFonts w:ascii="Arial" w:eastAsia="Calibri" w:hAnsi="Arial" w:cs="Arial"/>
                <w:spacing w:val="-2"/>
                <w:sz w:val="16"/>
                <w:szCs w:val="16"/>
              </w:rPr>
              <w:t xml:space="preserve"> </w:t>
            </w:r>
            <w:r w:rsidRPr="003A2998">
              <w:rPr>
                <w:rFonts w:ascii="Arial" w:eastAsia="Calibri" w:hAnsi="Arial" w:cs="Arial"/>
                <w:sz w:val="16"/>
                <w:szCs w:val="16"/>
              </w:rPr>
              <w:t>slowly</w:t>
            </w:r>
            <w:r w:rsidRPr="003A2998">
              <w:rPr>
                <w:rFonts w:ascii="Arial" w:eastAsia="Calibri" w:hAnsi="Arial" w:cs="Arial"/>
                <w:spacing w:val="-1"/>
                <w:sz w:val="16"/>
                <w:szCs w:val="16"/>
              </w:rPr>
              <w:t xml:space="preserve"> and </w:t>
            </w:r>
            <w:r w:rsidRPr="003A2998">
              <w:rPr>
                <w:rFonts w:ascii="Arial" w:eastAsia="Calibri" w:hAnsi="Arial" w:cs="Arial"/>
                <w:sz w:val="16"/>
                <w:szCs w:val="16"/>
              </w:rPr>
              <w:t>with</w:t>
            </w:r>
            <w:r w:rsidRPr="003A2998">
              <w:rPr>
                <w:rFonts w:ascii="Arial" w:eastAsia="Calibri" w:hAnsi="Arial" w:cs="Arial"/>
                <w:spacing w:val="-1"/>
                <w:sz w:val="16"/>
                <w:szCs w:val="16"/>
              </w:rPr>
              <w:t xml:space="preserve"> some</w:t>
            </w:r>
            <w:r w:rsidRPr="003A2998">
              <w:rPr>
                <w:rFonts w:ascii="Arial" w:eastAsia="Calibri" w:hAnsi="Arial" w:cs="Arial"/>
                <w:spacing w:val="67"/>
                <w:sz w:val="16"/>
                <w:szCs w:val="16"/>
              </w:rPr>
              <w:t xml:space="preserve"> </w:t>
            </w:r>
            <w:r w:rsidRPr="003A2998">
              <w:rPr>
                <w:rFonts w:ascii="Arial" w:eastAsia="Calibri" w:hAnsi="Arial" w:cs="Arial"/>
                <w:spacing w:val="-1"/>
                <w:sz w:val="16"/>
                <w:szCs w:val="16"/>
              </w:rPr>
              <w:t xml:space="preserve">repetition; can communicate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survival needs </w:t>
            </w:r>
            <w:r w:rsidRPr="003A2998">
              <w:rPr>
                <w:rFonts w:ascii="Arial" w:eastAsia="Calibri" w:hAnsi="Arial" w:cs="Arial"/>
                <w:sz w:val="16"/>
                <w:szCs w:val="16"/>
              </w:rPr>
              <w:t>with</w:t>
            </w:r>
            <w:r w:rsidRPr="003A2998">
              <w:rPr>
                <w:rFonts w:ascii="Arial" w:eastAsia="Calibri" w:hAnsi="Arial" w:cs="Arial"/>
                <w:spacing w:val="-1"/>
                <w:sz w:val="16"/>
                <w:szCs w:val="16"/>
              </w:rPr>
              <w:t xml:space="preserve"> some help;</w:t>
            </w:r>
            <w:r w:rsidRPr="003A2998">
              <w:rPr>
                <w:rFonts w:ascii="Arial" w:eastAsia="Calibri" w:hAnsi="Arial" w:cs="Arial"/>
                <w:spacing w:val="51"/>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participate in conversation in limited </w:t>
            </w:r>
            <w:r w:rsidRPr="003A2998">
              <w:rPr>
                <w:rFonts w:ascii="Arial" w:eastAsia="Calibri" w:hAnsi="Arial" w:cs="Arial"/>
                <w:sz w:val="16"/>
                <w:szCs w:val="16"/>
              </w:rPr>
              <w:t>social</w:t>
            </w:r>
            <w:r w:rsidRPr="003A2998">
              <w:rPr>
                <w:rFonts w:ascii="Arial" w:eastAsia="Calibri" w:hAnsi="Arial" w:cs="Arial"/>
                <w:spacing w:val="-1"/>
                <w:sz w:val="16"/>
                <w:szCs w:val="16"/>
              </w:rPr>
              <w:t xml:space="preserve"> situations</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use</w:t>
            </w:r>
            <w:r w:rsidRPr="003A2998">
              <w:rPr>
                <w:rFonts w:ascii="Arial" w:eastAsia="Calibri" w:hAnsi="Arial" w:cs="Arial"/>
                <w:spacing w:val="71"/>
                <w:sz w:val="16"/>
                <w:szCs w:val="16"/>
              </w:rPr>
              <w:t xml:space="preserve"> </w:t>
            </w:r>
            <w:r w:rsidRPr="003A2998">
              <w:rPr>
                <w:rFonts w:ascii="Arial" w:eastAsia="Calibri" w:hAnsi="Arial" w:cs="Arial"/>
                <w:sz w:val="16"/>
                <w:szCs w:val="16"/>
              </w:rPr>
              <w:t>new</w:t>
            </w:r>
            <w:r w:rsidRPr="003A2998">
              <w:rPr>
                <w:rFonts w:ascii="Arial" w:eastAsia="Calibri" w:hAnsi="Arial" w:cs="Arial"/>
                <w:spacing w:val="-1"/>
                <w:sz w:val="16"/>
                <w:szCs w:val="16"/>
              </w:rPr>
              <w:t xml:space="preserve"> phrases with hesitation;</w:t>
            </w:r>
            <w:r w:rsidRPr="003A2998">
              <w:rPr>
                <w:rFonts w:ascii="Arial" w:eastAsia="Calibri" w:hAnsi="Arial" w:cs="Arial"/>
                <w:sz w:val="16"/>
                <w:szCs w:val="16"/>
              </w:rPr>
              <w:t xml:space="preserve"> </w:t>
            </w:r>
            <w:r w:rsidRPr="003A2998">
              <w:rPr>
                <w:rFonts w:ascii="Arial" w:eastAsia="Calibri" w:hAnsi="Arial" w:cs="Arial"/>
                <w:spacing w:val="-1"/>
                <w:sz w:val="16"/>
                <w:szCs w:val="16"/>
              </w:rPr>
              <w:t>and relies</w:t>
            </w:r>
            <w:r w:rsidRPr="003A2998">
              <w:rPr>
                <w:rFonts w:ascii="Arial" w:eastAsia="Calibri" w:hAnsi="Arial" w:cs="Arial"/>
                <w:spacing w:val="-2"/>
                <w:sz w:val="16"/>
                <w:szCs w:val="16"/>
              </w:rPr>
              <w:t xml:space="preserve"> </w:t>
            </w:r>
            <w:r w:rsidRPr="003A2998">
              <w:rPr>
                <w:rFonts w:ascii="Arial" w:eastAsia="Calibri" w:hAnsi="Arial" w:cs="Arial"/>
                <w:sz w:val="16"/>
                <w:szCs w:val="16"/>
              </w:rPr>
              <w:t>on</w:t>
            </w:r>
            <w:r w:rsidRPr="003A2998">
              <w:rPr>
                <w:rFonts w:ascii="Arial" w:eastAsia="Calibri" w:hAnsi="Arial" w:cs="Arial"/>
                <w:spacing w:val="-1"/>
                <w:sz w:val="16"/>
                <w:szCs w:val="16"/>
              </w:rPr>
              <w:t xml:space="preserve"> description and</w:t>
            </w:r>
            <w:r w:rsidRPr="003A2998">
              <w:rPr>
                <w:rFonts w:ascii="Arial" w:eastAsia="Calibri" w:hAnsi="Arial" w:cs="Arial"/>
                <w:spacing w:val="71"/>
                <w:sz w:val="16"/>
                <w:szCs w:val="16"/>
              </w:rPr>
              <w:t xml:space="preserve"> </w:t>
            </w:r>
            <w:r w:rsidRPr="003A2998">
              <w:rPr>
                <w:rFonts w:ascii="Arial" w:eastAsia="Calibri" w:hAnsi="Arial" w:cs="Arial"/>
                <w:spacing w:val="-1"/>
                <w:sz w:val="16"/>
                <w:szCs w:val="16"/>
              </w:rPr>
              <w:t>concrete terms.</w:t>
            </w:r>
            <w:r w:rsidRPr="003A2998">
              <w:rPr>
                <w:rFonts w:ascii="Arial" w:eastAsia="Calibri" w:hAnsi="Arial" w:cs="Arial"/>
                <w:spacing w:val="37"/>
                <w:sz w:val="16"/>
                <w:szCs w:val="16"/>
              </w:rPr>
              <w:t xml:space="preserve"> </w:t>
            </w:r>
            <w:r w:rsidRPr="003A2998">
              <w:rPr>
                <w:rFonts w:ascii="Arial" w:eastAsia="Calibri" w:hAnsi="Arial" w:cs="Arial"/>
                <w:sz w:val="16"/>
                <w:szCs w:val="16"/>
              </w:rPr>
              <w:t>There</w:t>
            </w:r>
            <w:r w:rsidRPr="003A2998">
              <w:rPr>
                <w:rFonts w:ascii="Arial" w:eastAsia="Calibri" w:hAnsi="Arial" w:cs="Arial"/>
                <w:spacing w:val="-1"/>
                <w:sz w:val="16"/>
                <w:szCs w:val="16"/>
              </w:rPr>
              <w:t xml:space="preserve"> is inconsistent control</w:t>
            </w:r>
            <w:r w:rsidRPr="003A2998">
              <w:rPr>
                <w:rFonts w:ascii="Arial" w:eastAsia="Calibri" w:hAnsi="Arial" w:cs="Arial"/>
                <w:spacing w:val="-2"/>
                <w:sz w:val="16"/>
                <w:szCs w:val="16"/>
              </w:rPr>
              <w:t xml:space="preserve"> </w:t>
            </w:r>
            <w:r w:rsidRPr="003A2998">
              <w:rPr>
                <w:rFonts w:ascii="Arial" w:eastAsia="Calibri" w:hAnsi="Arial" w:cs="Arial"/>
                <w:sz w:val="16"/>
                <w:szCs w:val="16"/>
              </w:rPr>
              <w:t>of</w:t>
            </w:r>
            <w:r w:rsidRPr="003A2998">
              <w:rPr>
                <w:rFonts w:ascii="Arial" w:eastAsia="Calibri" w:hAnsi="Arial" w:cs="Arial"/>
                <w:spacing w:val="-1"/>
                <w:sz w:val="16"/>
                <w:szCs w:val="16"/>
              </w:rPr>
              <w:t xml:space="preserve"> </w:t>
            </w:r>
            <w:r w:rsidRPr="003A2998">
              <w:rPr>
                <w:rFonts w:ascii="Arial" w:eastAsia="Calibri" w:hAnsi="Arial" w:cs="Arial"/>
                <w:sz w:val="16"/>
                <w:szCs w:val="16"/>
              </w:rPr>
              <w:t>more</w:t>
            </w:r>
            <w:r w:rsidRPr="003A2998">
              <w:rPr>
                <w:rFonts w:ascii="Arial" w:eastAsia="Calibri" w:hAnsi="Arial" w:cs="Arial"/>
                <w:spacing w:val="-1"/>
                <w:sz w:val="16"/>
                <w:szCs w:val="16"/>
              </w:rPr>
              <w:t xml:space="preserve"> complex</w:t>
            </w:r>
            <w:r w:rsidRPr="003A2998">
              <w:rPr>
                <w:rFonts w:ascii="Arial" w:eastAsia="Calibri" w:hAnsi="Arial" w:cs="Arial"/>
                <w:spacing w:val="40"/>
                <w:sz w:val="16"/>
                <w:szCs w:val="16"/>
              </w:rPr>
              <w:t xml:space="preserve"> </w:t>
            </w:r>
            <w:r w:rsidRPr="003A2998">
              <w:rPr>
                <w:rFonts w:ascii="Arial" w:eastAsia="Calibri" w:hAnsi="Arial" w:cs="Arial"/>
                <w:spacing w:val="-1"/>
                <w:sz w:val="16"/>
                <w:szCs w:val="16"/>
              </w:rPr>
              <w:t>grammar.</w:t>
            </w:r>
          </w:p>
        </w:tc>
        <w:tc>
          <w:tcPr>
            <w:tcW w:w="3078" w:type="dxa"/>
            <w:tcBorders>
              <w:top w:val="single" w:sz="7" w:space="0" w:color="000000"/>
              <w:left w:val="single" w:sz="7" w:space="0" w:color="000000"/>
              <w:bottom w:val="single" w:sz="7" w:space="0" w:color="000000"/>
              <w:right w:val="single" w:sz="7" w:space="0" w:color="000000"/>
            </w:tcBorders>
          </w:tcPr>
          <w:p w14:paraId="3B26BE64" w14:textId="77777777" w:rsidR="003A2998" w:rsidRPr="003A2998" w:rsidRDefault="003A2998" w:rsidP="003A2998">
            <w:pPr>
              <w:widowControl w:val="0"/>
              <w:ind w:left="99" w:right="108"/>
              <w:rPr>
                <w:rFonts w:ascii="Arial" w:eastAsia="Arial Narrow" w:hAnsi="Arial" w:cs="Arial"/>
                <w:sz w:val="16"/>
                <w:szCs w:val="16"/>
              </w:rPr>
            </w:pPr>
            <w:r w:rsidRPr="003A2998">
              <w:rPr>
                <w:rFonts w:ascii="Arial" w:eastAsia="Calibri" w:hAnsi="Arial" w:cs="Arial"/>
                <w:spacing w:val="-1"/>
                <w:sz w:val="16"/>
                <w:szCs w:val="16"/>
              </w:rPr>
              <w:t xml:space="preserve">Individual can read </w:t>
            </w:r>
            <w:r w:rsidRPr="003A2998">
              <w:rPr>
                <w:rFonts w:ascii="Arial" w:eastAsia="Calibri" w:hAnsi="Arial" w:cs="Arial"/>
                <w:sz w:val="16"/>
                <w:szCs w:val="16"/>
              </w:rPr>
              <w:t>text</w:t>
            </w:r>
            <w:r w:rsidRPr="003A2998">
              <w:rPr>
                <w:rFonts w:ascii="Arial" w:eastAsia="Calibri" w:hAnsi="Arial" w:cs="Arial"/>
                <w:spacing w:val="-1"/>
                <w:sz w:val="16"/>
                <w:szCs w:val="16"/>
              </w:rPr>
              <w:t xml:space="preserve">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 subjects</w:t>
            </w:r>
            <w:r w:rsidRPr="003A2998">
              <w:rPr>
                <w:rFonts w:ascii="Arial" w:eastAsia="Calibri" w:hAnsi="Arial" w:cs="Arial"/>
                <w:spacing w:val="55"/>
                <w:sz w:val="16"/>
                <w:szCs w:val="16"/>
              </w:rPr>
              <w:t xml:space="preserve"> </w:t>
            </w:r>
            <w:r w:rsidRPr="003A2998">
              <w:rPr>
                <w:rFonts w:ascii="Arial" w:eastAsia="Calibri" w:hAnsi="Arial" w:cs="Arial"/>
                <w:sz w:val="16"/>
                <w:szCs w:val="16"/>
              </w:rPr>
              <w:t>that</w:t>
            </w:r>
            <w:r w:rsidRPr="003A2998">
              <w:rPr>
                <w:rFonts w:ascii="Arial" w:eastAsia="Calibri" w:hAnsi="Arial" w:cs="Arial"/>
                <w:spacing w:val="-1"/>
                <w:sz w:val="16"/>
                <w:szCs w:val="16"/>
              </w:rPr>
              <w:t xml:space="preserve"> </w:t>
            </w:r>
            <w:r w:rsidRPr="003A2998">
              <w:rPr>
                <w:rFonts w:ascii="Arial" w:eastAsia="Calibri" w:hAnsi="Arial" w:cs="Arial"/>
                <w:sz w:val="16"/>
                <w:szCs w:val="16"/>
              </w:rPr>
              <w:t>have</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simple</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clear underlying</w:t>
            </w:r>
            <w:r w:rsidRPr="003A2998">
              <w:rPr>
                <w:rFonts w:ascii="Arial" w:eastAsia="Calibri" w:hAnsi="Arial" w:cs="Arial"/>
                <w:spacing w:val="33"/>
                <w:sz w:val="16"/>
                <w:szCs w:val="16"/>
              </w:rPr>
              <w:t xml:space="preserve"> </w:t>
            </w:r>
            <w:r w:rsidRPr="003A2998">
              <w:rPr>
                <w:rFonts w:ascii="Arial" w:eastAsia="Calibri" w:hAnsi="Arial" w:cs="Arial"/>
                <w:sz w:val="16"/>
                <w:szCs w:val="16"/>
              </w:rPr>
              <w:t xml:space="preserve">structure </w:t>
            </w:r>
            <w:r w:rsidRPr="003A2998">
              <w:rPr>
                <w:rFonts w:ascii="Arial" w:eastAsia="Calibri" w:hAnsi="Arial" w:cs="Arial"/>
                <w:spacing w:val="-1"/>
                <w:sz w:val="16"/>
                <w:szCs w:val="16"/>
              </w:rPr>
              <w:t xml:space="preserve">(e.g., clear </w:t>
            </w:r>
            <w:r w:rsidRPr="003A2998">
              <w:rPr>
                <w:rFonts w:ascii="Arial" w:eastAsia="Calibri" w:hAnsi="Arial" w:cs="Arial"/>
                <w:sz w:val="16"/>
                <w:szCs w:val="16"/>
              </w:rPr>
              <w:t>main</w:t>
            </w:r>
            <w:r w:rsidRPr="003A2998">
              <w:rPr>
                <w:rFonts w:ascii="Arial" w:eastAsia="Calibri" w:hAnsi="Arial" w:cs="Arial"/>
                <w:spacing w:val="-1"/>
                <w:sz w:val="16"/>
                <w:szCs w:val="16"/>
              </w:rPr>
              <w:t xml:space="preserve"> idea, chronological</w:t>
            </w:r>
            <w:r w:rsidRPr="003A2998">
              <w:rPr>
                <w:rFonts w:ascii="Arial" w:eastAsia="Calibri" w:hAnsi="Arial" w:cs="Arial"/>
                <w:spacing w:val="41"/>
                <w:sz w:val="16"/>
                <w:szCs w:val="16"/>
              </w:rPr>
              <w:t xml:space="preserve"> </w:t>
            </w:r>
            <w:r w:rsidRPr="003A2998">
              <w:rPr>
                <w:rFonts w:ascii="Arial" w:eastAsia="Calibri" w:hAnsi="Arial" w:cs="Arial"/>
                <w:spacing w:val="-1"/>
                <w:sz w:val="16"/>
                <w:szCs w:val="16"/>
              </w:rPr>
              <w:t xml:space="preserve">order); </w:t>
            </w:r>
            <w:r w:rsidRPr="003A2998">
              <w:rPr>
                <w:rFonts w:ascii="Arial" w:eastAsia="Calibri" w:hAnsi="Arial" w:cs="Arial"/>
                <w:sz w:val="16"/>
                <w:szCs w:val="16"/>
              </w:rPr>
              <w:t>can</w:t>
            </w:r>
            <w:r w:rsidRPr="003A2998">
              <w:rPr>
                <w:rFonts w:ascii="Arial" w:eastAsia="Calibri" w:hAnsi="Arial" w:cs="Arial"/>
                <w:spacing w:val="-1"/>
                <w:sz w:val="16"/>
                <w:szCs w:val="16"/>
              </w:rPr>
              <w:t xml:space="preserve"> use context </w:t>
            </w:r>
            <w:r w:rsidRPr="003A2998">
              <w:rPr>
                <w:rFonts w:ascii="Arial" w:eastAsia="Calibri" w:hAnsi="Arial" w:cs="Arial"/>
                <w:sz w:val="16"/>
                <w:szCs w:val="16"/>
              </w:rPr>
              <w:t>to</w:t>
            </w:r>
            <w:r w:rsidRPr="003A2998">
              <w:rPr>
                <w:rFonts w:ascii="Arial" w:eastAsia="Calibri" w:hAnsi="Arial" w:cs="Arial"/>
                <w:spacing w:val="-1"/>
                <w:sz w:val="16"/>
                <w:szCs w:val="16"/>
              </w:rPr>
              <w:t xml:space="preserve"> determine meaning;</w:t>
            </w:r>
            <w:r w:rsidRPr="003A2998">
              <w:rPr>
                <w:rFonts w:ascii="Arial" w:eastAsia="Calibri" w:hAnsi="Arial" w:cs="Arial"/>
                <w:spacing w:val="49"/>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interpret actions required in specific</w:t>
            </w:r>
            <w:r w:rsidRPr="003A2998">
              <w:rPr>
                <w:rFonts w:ascii="Arial" w:eastAsia="Calibri" w:hAnsi="Arial" w:cs="Arial"/>
                <w:spacing w:val="53"/>
                <w:sz w:val="16"/>
                <w:szCs w:val="16"/>
              </w:rPr>
              <w:t xml:space="preserve">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directions; can </w:t>
            </w:r>
            <w:r w:rsidRPr="003A2998">
              <w:rPr>
                <w:rFonts w:ascii="Arial" w:eastAsia="Calibri" w:hAnsi="Arial" w:cs="Arial"/>
                <w:sz w:val="16"/>
                <w:szCs w:val="16"/>
              </w:rPr>
              <w:t>write</w:t>
            </w:r>
            <w:r w:rsidRPr="003A2998">
              <w:rPr>
                <w:rFonts w:ascii="Arial" w:eastAsia="Calibri" w:hAnsi="Arial" w:cs="Arial"/>
                <w:spacing w:val="-1"/>
                <w:sz w:val="16"/>
                <w:szCs w:val="16"/>
              </w:rPr>
              <w:t xml:space="preserve"> simple</w:t>
            </w:r>
            <w:r w:rsidRPr="003A2998">
              <w:rPr>
                <w:rFonts w:ascii="Arial" w:eastAsia="Calibri" w:hAnsi="Arial" w:cs="Arial"/>
                <w:spacing w:val="29"/>
                <w:sz w:val="16"/>
                <w:szCs w:val="16"/>
              </w:rPr>
              <w:t xml:space="preserve"> </w:t>
            </w:r>
            <w:r w:rsidRPr="003A2998">
              <w:rPr>
                <w:rFonts w:ascii="Arial" w:eastAsia="Calibri" w:hAnsi="Arial" w:cs="Arial"/>
                <w:spacing w:val="-1"/>
                <w:sz w:val="16"/>
                <w:szCs w:val="16"/>
              </w:rPr>
              <w:t xml:space="preserve">paragraphs </w:t>
            </w:r>
            <w:r w:rsidRPr="003A2998">
              <w:rPr>
                <w:rFonts w:ascii="Arial" w:eastAsia="Calibri" w:hAnsi="Arial" w:cs="Arial"/>
                <w:sz w:val="16"/>
                <w:szCs w:val="16"/>
              </w:rPr>
              <w:t>with</w:t>
            </w:r>
            <w:r w:rsidRPr="003A2998">
              <w:rPr>
                <w:rFonts w:ascii="Arial" w:eastAsia="Calibri" w:hAnsi="Arial" w:cs="Arial"/>
                <w:spacing w:val="-1"/>
                <w:sz w:val="16"/>
                <w:szCs w:val="16"/>
              </w:rPr>
              <w:t xml:space="preserve"> main idea and supporting</w:t>
            </w:r>
            <w:r w:rsidRPr="003A2998">
              <w:rPr>
                <w:rFonts w:ascii="Arial" w:eastAsia="Calibri" w:hAnsi="Arial" w:cs="Arial"/>
                <w:spacing w:val="43"/>
                <w:sz w:val="16"/>
                <w:szCs w:val="16"/>
              </w:rPr>
              <w:t xml:space="preserve"> </w:t>
            </w:r>
            <w:r w:rsidRPr="003A2998">
              <w:rPr>
                <w:rFonts w:ascii="Arial" w:eastAsia="Calibri" w:hAnsi="Arial" w:cs="Arial"/>
                <w:spacing w:val="-1"/>
                <w:sz w:val="16"/>
                <w:szCs w:val="16"/>
              </w:rPr>
              <w:t>details on familiar topics (e.g., daily activities,</w:t>
            </w:r>
            <w:r w:rsidRPr="003A2998">
              <w:rPr>
                <w:rFonts w:ascii="Arial" w:eastAsia="Calibri" w:hAnsi="Arial" w:cs="Arial"/>
                <w:spacing w:val="24"/>
                <w:sz w:val="16"/>
                <w:szCs w:val="16"/>
              </w:rPr>
              <w:t xml:space="preserve"> </w:t>
            </w:r>
            <w:r w:rsidRPr="003A2998">
              <w:rPr>
                <w:rFonts w:ascii="Arial" w:eastAsia="Calibri" w:hAnsi="Arial" w:cs="Arial"/>
                <w:spacing w:val="-1"/>
                <w:sz w:val="16"/>
                <w:szCs w:val="16"/>
              </w:rPr>
              <w:t xml:space="preserve">personal issues) </w:t>
            </w:r>
            <w:r w:rsidRPr="003A2998">
              <w:rPr>
                <w:rFonts w:ascii="Arial" w:eastAsia="Calibri" w:hAnsi="Arial" w:cs="Arial"/>
                <w:sz w:val="16"/>
                <w:szCs w:val="16"/>
              </w:rPr>
              <w:t>by</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recombining learned</w:t>
            </w:r>
            <w:r w:rsidRPr="003A2998">
              <w:rPr>
                <w:rFonts w:ascii="Arial" w:eastAsia="Calibri" w:hAnsi="Arial" w:cs="Arial"/>
                <w:spacing w:val="49"/>
                <w:sz w:val="16"/>
                <w:szCs w:val="16"/>
              </w:rPr>
              <w:t xml:space="preserve"> </w:t>
            </w:r>
            <w:r w:rsidRPr="003A2998">
              <w:rPr>
                <w:rFonts w:ascii="Arial" w:eastAsia="Calibri" w:hAnsi="Arial" w:cs="Arial"/>
                <w:spacing w:val="-1"/>
                <w:sz w:val="16"/>
                <w:szCs w:val="16"/>
              </w:rPr>
              <w:t xml:space="preserve">vocabulary and structures;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w:t>
            </w:r>
            <w:r w:rsidRPr="003A2998">
              <w:rPr>
                <w:rFonts w:ascii="Arial" w:eastAsia="Calibri" w:hAnsi="Arial" w:cs="Arial"/>
                <w:sz w:val="16"/>
                <w:szCs w:val="16"/>
              </w:rPr>
              <w:t>self</w:t>
            </w:r>
            <w:r w:rsidRPr="003A2998">
              <w:rPr>
                <w:rFonts w:ascii="Arial" w:eastAsia="Calibri" w:hAnsi="Arial" w:cs="Arial"/>
                <w:spacing w:val="-1"/>
                <w:sz w:val="16"/>
                <w:szCs w:val="16"/>
              </w:rPr>
              <w:t xml:space="preserve"> </w:t>
            </w:r>
            <w:r w:rsidRPr="003A2998">
              <w:rPr>
                <w:rFonts w:ascii="Arial" w:eastAsia="Calibri" w:hAnsi="Arial" w:cs="Arial"/>
                <w:sz w:val="16"/>
                <w:szCs w:val="16"/>
              </w:rPr>
              <w:t>and</w:t>
            </w:r>
            <w:r w:rsidRPr="003A2998">
              <w:rPr>
                <w:rFonts w:ascii="Arial" w:eastAsia="Calibri" w:hAnsi="Arial" w:cs="Arial"/>
                <w:spacing w:val="47"/>
                <w:sz w:val="16"/>
                <w:szCs w:val="16"/>
              </w:rPr>
              <w:t xml:space="preserve"> </w:t>
            </w:r>
            <w:r w:rsidRPr="003A2998">
              <w:rPr>
                <w:rFonts w:ascii="Arial" w:eastAsia="Calibri" w:hAnsi="Arial" w:cs="Arial"/>
                <w:spacing w:val="-1"/>
                <w:sz w:val="16"/>
                <w:szCs w:val="16"/>
              </w:rPr>
              <w:t xml:space="preserve">peer </w:t>
            </w:r>
            <w:r w:rsidRPr="003A2998">
              <w:rPr>
                <w:rFonts w:ascii="Arial" w:eastAsia="Calibri" w:hAnsi="Arial" w:cs="Arial"/>
                <w:sz w:val="16"/>
                <w:szCs w:val="16"/>
              </w:rPr>
              <w:t>edit</w:t>
            </w:r>
            <w:r w:rsidRPr="003A2998">
              <w:rPr>
                <w:rFonts w:ascii="Arial" w:eastAsia="Calibri" w:hAnsi="Arial" w:cs="Arial"/>
                <w:spacing w:val="-1"/>
                <w:sz w:val="16"/>
                <w:szCs w:val="16"/>
              </w:rPr>
              <w:t xml:space="preserve"> </w:t>
            </w:r>
            <w:r w:rsidRPr="003A2998">
              <w:rPr>
                <w:rFonts w:ascii="Arial" w:eastAsia="Calibri" w:hAnsi="Arial" w:cs="Arial"/>
                <w:sz w:val="16"/>
                <w:szCs w:val="16"/>
              </w:rPr>
              <w:t>for</w:t>
            </w:r>
            <w:r w:rsidRPr="003A2998">
              <w:rPr>
                <w:rFonts w:ascii="Arial" w:eastAsia="Calibri" w:hAnsi="Arial" w:cs="Arial"/>
                <w:spacing w:val="-1"/>
                <w:sz w:val="16"/>
                <w:szCs w:val="16"/>
              </w:rPr>
              <w:t xml:space="preserve"> spelling </w:t>
            </w:r>
            <w:r w:rsidRPr="003A2998">
              <w:rPr>
                <w:rFonts w:ascii="Arial" w:eastAsia="Calibri" w:hAnsi="Arial" w:cs="Arial"/>
                <w:sz w:val="16"/>
                <w:szCs w:val="16"/>
              </w:rPr>
              <w:t>and</w:t>
            </w:r>
            <w:r w:rsidRPr="003A2998">
              <w:rPr>
                <w:rFonts w:ascii="Arial" w:eastAsia="Calibri" w:hAnsi="Arial" w:cs="Arial"/>
                <w:spacing w:val="-1"/>
                <w:sz w:val="16"/>
                <w:szCs w:val="16"/>
              </w:rPr>
              <w:t xml:space="preserve"> punctuation errors.</w:t>
            </w:r>
          </w:p>
        </w:tc>
        <w:tc>
          <w:tcPr>
            <w:tcW w:w="4338" w:type="dxa"/>
            <w:tcBorders>
              <w:top w:val="single" w:sz="7" w:space="0" w:color="000000"/>
              <w:left w:val="single" w:sz="7" w:space="0" w:color="000000"/>
              <w:bottom w:val="single" w:sz="7" w:space="0" w:color="000000"/>
              <w:right w:val="single" w:sz="7" w:space="0" w:color="000000"/>
            </w:tcBorders>
          </w:tcPr>
          <w:p w14:paraId="5862DB0B" w14:textId="77777777" w:rsidR="003A2998" w:rsidRPr="003A2998" w:rsidRDefault="003A2998" w:rsidP="003A2998">
            <w:pPr>
              <w:widowControl w:val="0"/>
              <w:ind w:left="99" w:right="173"/>
              <w:rPr>
                <w:rFonts w:ascii="Arial" w:eastAsia="Arial Narrow" w:hAnsi="Arial" w:cs="Arial"/>
                <w:sz w:val="16"/>
                <w:szCs w:val="16"/>
              </w:rPr>
            </w:pPr>
            <w:r w:rsidRPr="003A2998">
              <w:rPr>
                <w:rFonts w:ascii="Arial" w:eastAsia="Calibri" w:hAnsi="Arial" w:cs="Arial"/>
                <w:spacing w:val="-1"/>
                <w:sz w:val="16"/>
                <w:szCs w:val="16"/>
              </w:rPr>
              <w:t xml:space="preserve">Individual can </w:t>
            </w:r>
            <w:r w:rsidRPr="003A2998">
              <w:rPr>
                <w:rFonts w:ascii="Arial" w:eastAsia="Calibri" w:hAnsi="Arial" w:cs="Arial"/>
                <w:sz w:val="16"/>
                <w:szCs w:val="16"/>
              </w:rPr>
              <w:t>meet</w:t>
            </w:r>
            <w:r w:rsidRPr="003A2998">
              <w:rPr>
                <w:rFonts w:ascii="Arial" w:eastAsia="Calibri" w:hAnsi="Arial" w:cs="Arial"/>
                <w:spacing w:val="-2"/>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w:t>
            </w:r>
            <w:r w:rsidRPr="003A2998">
              <w:rPr>
                <w:rFonts w:ascii="Arial" w:eastAsia="Calibri" w:hAnsi="Arial" w:cs="Arial"/>
                <w:sz w:val="16"/>
                <w:szCs w:val="16"/>
              </w:rPr>
              <w:t>survival</w:t>
            </w:r>
            <w:r w:rsidRPr="003A2998">
              <w:rPr>
                <w:rFonts w:ascii="Arial" w:eastAsia="Calibri" w:hAnsi="Arial" w:cs="Arial"/>
                <w:spacing w:val="-1"/>
                <w:sz w:val="16"/>
                <w:szCs w:val="16"/>
              </w:rPr>
              <w:t xml:space="preserve"> and</w:t>
            </w:r>
            <w:r w:rsidRPr="003A2998">
              <w:rPr>
                <w:rFonts w:ascii="Arial" w:eastAsia="Calibri" w:hAnsi="Arial" w:cs="Arial"/>
                <w:spacing w:val="-2"/>
                <w:sz w:val="16"/>
                <w:szCs w:val="16"/>
              </w:rPr>
              <w:t xml:space="preserve"> </w:t>
            </w:r>
            <w:r w:rsidRPr="003A2998">
              <w:rPr>
                <w:rFonts w:ascii="Arial" w:eastAsia="Calibri" w:hAnsi="Arial" w:cs="Arial"/>
                <w:sz w:val="16"/>
                <w:szCs w:val="16"/>
              </w:rPr>
              <w:t>social</w:t>
            </w:r>
            <w:r w:rsidRPr="003A2998">
              <w:rPr>
                <w:rFonts w:ascii="Arial" w:eastAsia="Calibri" w:hAnsi="Arial" w:cs="Arial"/>
                <w:spacing w:val="-1"/>
                <w:sz w:val="16"/>
                <w:szCs w:val="16"/>
              </w:rPr>
              <w:t xml:space="preserve"> needs, </w:t>
            </w:r>
            <w:r w:rsidRPr="003A2998">
              <w:rPr>
                <w:rFonts w:ascii="Arial" w:eastAsia="Calibri" w:hAnsi="Arial" w:cs="Arial"/>
                <w:sz w:val="16"/>
                <w:szCs w:val="16"/>
              </w:rPr>
              <w:t>can</w:t>
            </w:r>
            <w:r w:rsidRPr="003A2998">
              <w:rPr>
                <w:rFonts w:ascii="Arial" w:eastAsia="Calibri" w:hAnsi="Arial" w:cs="Arial"/>
                <w:spacing w:val="-1"/>
                <w:sz w:val="16"/>
                <w:szCs w:val="16"/>
              </w:rPr>
              <w:t xml:space="preserve"> follow</w:t>
            </w:r>
            <w:r w:rsidRPr="003A2998">
              <w:rPr>
                <w:rFonts w:ascii="Arial" w:eastAsia="Calibri" w:hAnsi="Arial" w:cs="Arial"/>
                <w:spacing w:val="45"/>
                <w:sz w:val="16"/>
                <w:szCs w:val="16"/>
              </w:rPr>
              <w:t xml:space="preserve"> </w:t>
            </w:r>
            <w:r w:rsidRPr="003A2998">
              <w:rPr>
                <w:rFonts w:ascii="Arial" w:eastAsia="Calibri" w:hAnsi="Arial" w:cs="Arial"/>
                <w:spacing w:val="-1"/>
                <w:sz w:val="16"/>
                <w:szCs w:val="16"/>
              </w:rPr>
              <w:t xml:space="preserve">some simple oral and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instruction,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has</w:t>
            </w:r>
            <w:r w:rsidRPr="003A2998">
              <w:rPr>
                <w:rFonts w:ascii="Arial" w:eastAsia="Calibri" w:hAnsi="Arial" w:cs="Arial"/>
                <w:spacing w:val="-1"/>
                <w:sz w:val="16"/>
                <w:szCs w:val="16"/>
              </w:rPr>
              <w:t xml:space="preserve"> some ability </w:t>
            </w:r>
            <w:r w:rsidRPr="003A2998">
              <w:rPr>
                <w:rFonts w:ascii="Arial" w:eastAsia="Calibri" w:hAnsi="Arial" w:cs="Arial"/>
                <w:sz w:val="16"/>
                <w:szCs w:val="16"/>
              </w:rPr>
              <w:t>to</w:t>
            </w:r>
            <w:r w:rsidRPr="003A2998">
              <w:rPr>
                <w:rFonts w:ascii="Arial" w:eastAsia="Calibri" w:hAnsi="Arial" w:cs="Arial"/>
                <w:spacing w:val="25"/>
                <w:sz w:val="16"/>
                <w:szCs w:val="16"/>
              </w:rPr>
              <w:t xml:space="preserve"> </w:t>
            </w:r>
            <w:r w:rsidRPr="003A2998">
              <w:rPr>
                <w:rFonts w:ascii="Arial" w:eastAsia="Calibri" w:hAnsi="Arial" w:cs="Arial"/>
                <w:spacing w:val="-1"/>
                <w:sz w:val="16"/>
                <w:szCs w:val="16"/>
              </w:rPr>
              <w:t xml:space="preserve">communicate on </w:t>
            </w:r>
            <w:r w:rsidRPr="003A2998">
              <w:rPr>
                <w:rFonts w:ascii="Arial" w:eastAsia="Calibri" w:hAnsi="Arial" w:cs="Arial"/>
                <w:sz w:val="16"/>
                <w:szCs w:val="16"/>
              </w:rPr>
              <w:t>the</w:t>
            </w:r>
            <w:r w:rsidRPr="003A2998">
              <w:rPr>
                <w:rFonts w:ascii="Arial" w:eastAsia="Calibri" w:hAnsi="Arial" w:cs="Arial"/>
                <w:spacing w:val="-1"/>
                <w:sz w:val="16"/>
                <w:szCs w:val="16"/>
              </w:rPr>
              <w:t xml:space="preserve"> telephone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 subjects; </w:t>
            </w:r>
            <w:r w:rsidRPr="003A2998">
              <w:rPr>
                <w:rFonts w:ascii="Arial" w:eastAsia="Calibri" w:hAnsi="Arial" w:cs="Arial"/>
                <w:sz w:val="16"/>
                <w:szCs w:val="16"/>
              </w:rPr>
              <w:t>can</w:t>
            </w:r>
            <w:r w:rsidRPr="003A2998">
              <w:rPr>
                <w:rFonts w:ascii="Arial" w:eastAsia="Calibri" w:hAnsi="Arial" w:cs="Arial"/>
                <w:spacing w:val="-1"/>
                <w:sz w:val="16"/>
                <w:szCs w:val="16"/>
              </w:rPr>
              <w:t xml:space="preserve"> write</w:t>
            </w:r>
            <w:r w:rsidRPr="003A2998">
              <w:rPr>
                <w:rFonts w:ascii="Arial" w:eastAsia="Calibri" w:hAnsi="Arial" w:cs="Arial"/>
                <w:spacing w:val="73"/>
                <w:sz w:val="16"/>
                <w:szCs w:val="16"/>
              </w:rPr>
              <w:t xml:space="preserve"> </w:t>
            </w:r>
            <w:r w:rsidRPr="003A2998">
              <w:rPr>
                <w:rFonts w:ascii="Arial" w:eastAsia="Calibri" w:hAnsi="Arial" w:cs="Arial"/>
                <w:spacing w:val="-1"/>
                <w:sz w:val="16"/>
                <w:szCs w:val="16"/>
              </w:rPr>
              <w:t xml:space="preserve">messages and notes </w:t>
            </w:r>
            <w:r w:rsidRPr="003A2998">
              <w:rPr>
                <w:rFonts w:ascii="Arial" w:eastAsia="Calibri" w:hAnsi="Arial" w:cs="Arial"/>
                <w:sz w:val="16"/>
                <w:szCs w:val="16"/>
              </w:rPr>
              <w:t>related</w:t>
            </w:r>
            <w:r w:rsidRPr="003A2998">
              <w:rPr>
                <w:rFonts w:ascii="Arial" w:eastAsia="Calibri" w:hAnsi="Arial" w:cs="Arial"/>
                <w:spacing w:val="-1"/>
                <w:sz w:val="16"/>
                <w:szCs w:val="16"/>
              </w:rPr>
              <w:t xml:space="preserve"> to basic needs; can complete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basic</w:t>
            </w:r>
            <w:r w:rsidRPr="003A2998">
              <w:rPr>
                <w:rFonts w:ascii="Arial" w:eastAsia="Calibri" w:hAnsi="Arial" w:cs="Arial"/>
                <w:spacing w:val="22"/>
                <w:sz w:val="16"/>
                <w:szCs w:val="16"/>
              </w:rPr>
              <w:t xml:space="preserve"> </w:t>
            </w:r>
            <w:r w:rsidRPr="003A2998">
              <w:rPr>
                <w:rFonts w:ascii="Arial" w:eastAsia="Calibri" w:hAnsi="Arial" w:cs="Arial"/>
                <w:spacing w:val="-1"/>
                <w:sz w:val="16"/>
                <w:szCs w:val="16"/>
              </w:rPr>
              <w:t xml:space="preserve">medical </w:t>
            </w:r>
            <w:r w:rsidRPr="003A2998">
              <w:rPr>
                <w:rFonts w:ascii="Arial" w:eastAsia="Calibri" w:hAnsi="Arial" w:cs="Arial"/>
                <w:sz w:val="16"/>
                <w:szCs w:val="16"/>
              </w:rPr>
              <w:t>forms</w:t>
            </w:r>
            <w:r w:rsidRPr="003A2998">
              <w:rPr>
                <w:rFonts w:ascii="Arial" w:eastAsia="Calibri" w:hAnsi="Arial" w:cs="Arial"/>
                <w:spacing w:val="-1"/>
                <w:sz w:val="16"/>
                <w:szCs w:val="16"/>
              </w:rPr>
              <w:t xml:space="preserve"> and job applications;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handle </w:t>
            </w:r>
            <w:r w:rsidRPr="003A2998">
              <w:rPr>
                <w:rFonts w:ascii="Arial" w:eastAsia="Calibri" w:hAnsi="Arial" w:cs="Arial"/>
                <w:sz w:val="16"/>
                <w:szCs w:val="16"/>
              </w:rPr>
              <w:t>jobs</w:t>
            </w:r>
            <w:r w:rsidRPr="003A2998">
              <w:rPr>
                <w:rFonts w:ascii="Arial" w:eastAsia="Calibri" w:hAnsi="Arial" w:cs="Arial"/>
                <w:spacing w:val="-1"/>
                <w:sz w:val="16"/>
                <w:szCs w:val="16"/>
              </w:rPr>
              <w:t xml:space="preserve"> that</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involve basic oral instructions</w:t>
            </w:r>
            <w:r w:rsidRPr="003A2998">
              <w:rPr>
                <w:rFonts w:ascii="Arial" w:eastAsia="Calibri" w:hAnsi="Arial" w:cs="Arial"/>
                <w:sz w:val="16"/>
                <w:szCs w:val="16"/>
              </w:rPr>
              <w:t xml:space="preserve"> </w:t>
            </w:r>
            <w:r w:rsidRPr="003A2998">
              <w:rPr>
                <w:rFonts w:ascii="Arial" w:eastAsia="Calibri" w:hAnsi="Arial" w:cs="Arial"/>
                <w:spacing w:val="-1"/>
                <w:sz w:val="16"/>
                <w:szCs w:val="16"/>
              </w:rPr>
              <w:t xml:space="preserve">and </w:t>
            </w:r>
            <w:r w:rsidRPr="003A2998">
              <w:rPr>
                <w:rFonts w:ascii="Arial" w:eastAsia="Calibri" w:hAnsi="Arial" w:cs="Arial"/>
                <w:sz w:val="16"/>
                <w:szCs w:val="16"/>
              </w:rPr>
              <w:t>written</w:t>
            </w:r>
            <w:r w:rsidRPr="003A2998">
              <w:rPr>
                <w:rFonts w:ascii="Arial" w:eastAsia="Calibri" w:hAnsi="Arial" w:cs="Arial"/>
                <w:spacing w:val="-1"/>
                <w:sz w:val="16"/>
                <w:szCs w:val="16"/>
              </w:rPr>
              <w:t xml:space="preserve"> communication in tasks</w:t>
            </w:r>
            <w:r w:rsidRPr="003A2998">
              <w:rPr>
                <w:rFonts w:ascii="Arial" w:eastAsia="Calibri" w:hAnsi="Arial" w:cs="Arial"/>
                <w:spacing w:val="26"/>
                <w:sz w:val="16"/>
                <w:szCs w:val="16"/>
              </w:rPr>
              <w:t xml:space="preserve"> </w:t>
            </w:r>
            <w:r w:rsidRPr="003A2998">
              <w:rPr>
                <w:rFonts w:ascii="Arial" w:eastAsia="Calibri" w:hAnsi="Arial" w:cs="Arial"/>
                <w:sz w:val="16"/>
                <w:szCs w:val="16"/>
              </w:rPr>
              <w:t>that</w:t>
            </w:r>
            <w:r w:rsidRPr="003A2998">
              <w:rPr>
                <w:rFonts w:ascii="Arial" w:eastAsia="Calibri" w:hAnsi="Arial" w:cs="Arial"/>
                <w:spacing w:val="-1"/>
                <w:sz w:val="16"/>
                <w:szCs w:val="16"/>
              </w:rPr>
              <w:t xml:space="preserve"> can </w:t>
            </w:r>
            <w:r w:rsidRPr="003A2998">
              <w:rPr>
                <w:rFonts w:ascii="Arial" w:eastAsia="Calibri" w:hAnsi="Arial" w:cs="Arial"/>
                <w:sz w:val="16"/>
                <w:szCs w:val="16"/>
              </w:rPr>
              <w:t>be</w:t>
            </w:r>
            <w:r w:rsidRPr="003A2998">
              <w:rPr>
                <w:rFonts w:ascii="Arial" w:eastAsia="Calibri" w:hAnsi="Arial" w:cs="Arial"/>
                <w:spacing w:val="-1"/>
                <w:sz w:val="16"/>
                <w:szCs w:val="16"/>
              </w:rPr>
              <w:t xml:space="preserve"> clarified</w:t>
            </w:r>
            <w:r w:rsidRPr="003A2998">
              <w:rPr>
                <w:rFonts w:ascii="Arial" w:eastAsia="Calibri" w:hAnsi="Arial" w:cs="Arial"/>
                <w:spacing w:val="-2"/>
                <w:sz w:val="16"/>
                <w:szCs w:val="16"/>
              </w:rPr>
              <w:t xml:space="preserve"> </w:t>
            </w:r>
            <w:r w:rsidRPr="003A2998">
              <w:rPr>
                <w:rFonts w:ascii="Arial" w:eastAsia="Calibri" w:hAnsi="Arial" w:cs="Arial"/>
                <w:sz w:val="16"/>
                <w:szCs w:val="16"/>
              </w:rPr>
              <w:t>orally.</w:t>
            </w:r>
            <w:r w:rsidRPr="003A2998">
              <w:rPr>
                <w:rFonts w:ascii="Arial" w:eastAsia="Calibri" w:hAnsi="Arial" w:cs="Arial"/>
                <w:spacing w:val="37"/>
                <w:sz w:val="16"/>
                <w:szCs w:val="16"/>
              </w:rPr>
              <w:t xml:space="preserve"> </w:t>
            </w:r>
            <w:r w:rsidRPr="003A2998">
              <w:rPr>
                <w:rFonts w:ascii="Arial" w:eastAsia="Calibri" w:hAnsi="Arial" w:cs="Arial"/>
                <w:sz w:val="16"/>
                <w:szCs w:val="16"/>
              </w:rPr>
              <w:t>Individual</w:t>
            </w:r>
            <w:r w:rsidRPr="003A2998">
              <w:rPr>
                <w:rFonts w:ascii="Arial" w:eastAsia="Calibri" w:hAnsi="Arial" w:cs="Arial"/>
                <w:spacing w:val="-1"/>
                <w:sz w:val="16"/>
                <w:szCs w:val="16"/>
              </w:rPr>
              <w:t xml:space="preserve"> can </w:t>
            </w:r>
            <w:r w:rsidRPr="003A2998">
              <w:rPr>
                <w:rFonts w:ascii="Arial" w:eastAsia="Calibri" w:hAnsi="Arial" w:cs="Arial"/>
                <w:sz w:val="16"/>
                <w:szCs w:val="16"/>
              </w:rPr>
              <w:t>work</w:t>
            </w:r>
            <w:r w:rsidRPr="003A2998">
              <w:rPr>
                <w:rFonts w:ascii="Arial" w:eastAsia="Calibri" w:hAnsi="Arial" w:cs="Arial"/>
                <w:spacing w:val="-1"/>
                <w:sz w:val="16"/>
                <w:szCs w:val="16"/>
              </w:rPr>
              <w:t xml:space="preserve"> </w:t>
            </w:r>
            <w:r w:rsidRPr="003A2998">
              <w:rPr>
                <w:rFonts w:ascii="Arial" w:eastAsia="Calibri" w:hAnsi="Arial" w:cs="Arial"/>
                <w:sz w:val="16"/>
                <w:szCs w:val="16"/>
              </w:rPr>
              <w:t>with</w:t>
            </w:r>
            <w:r w:rsidRPr="003A2998">
              <w:rPr>
                <w:rFonts w:ascii="Arial" w:eastAsia="Calibri" w:hAnsi="Arial" w:cs="Arial"/>
                <w:spacing w:val="-2"/>
                <w:sz w:val="16"/>
                <w:szCs w:val="16"/>
              </w:rPr>
              <w:t xml:space="preserve"> </w:t>
            </w:r>
            <w:r w:rsidRPr="003A2998">
              <w:rPr>
                <w:rFonts w:ascii="Arial" w:eastAsia="Calibri" w:hAnsi="Arial" w:cs="Arial"/>
                <w:sz w:val="16"/>
                <w:szCs w:val="16"/>
              </w:rPr>
              <w:t>or</w:t>
            </w:r>
            <w:r w:rsidRPr="003A2998">
              <w:rPr>
                <w:rFonts w:ascii="Arial" w:eastAsia="Calibri" w:hAnsi="Arial" w:cs="Arial"/>
                <w:spacing w:val="-1"/>
                <w:sz w:val="16"/>
                <w:szCs w:val="16"/>
              </w:rPr>
              <w:t xml:space="preserve"> learn </w:t>
            </w:r>
            <w:r w:rsidRPr="003A2998">
              <w:rPr>
                <w:rFonts w:ascii="Arial" w:eastAsia="Calibri" w:hAnsi="Arial" w:cs="Arial"/>
                <w:sz w:val="16"/>
                <w:szCs w:val="16"/>
              </w:rPr>
              <w:t>basic</w:t>
            </w:r>
            <w:r w:rsidRPr="003A2998">
              <w:rPr>
                <w:rFonts w:ascii="Arial" w:eastAsia="Calibri" w:hAnsi="Arial" w:cs="Arial"/>
                <w:spacing w:val="28"/>
                <w:sz w:val="16"/>
                <w:szCs w:val="16"/>
              </w:rPr>
              <w:t xml:space="preserve"> </w:t>
            </w:r>
            <w:r w:rsidRPr="003A2998">
              <w:rPr>
                <w:rFonts w:ascii="Arial" w:eastAsia="Calibri" w:hAnsi="Arial" w:cs="Arial"/>
                <w:spacing w:val="-1"/>
                <w:sz w:val="16"/>
                <w:szCs w:val="16"/>
              </w:rPr>
              <w:t>computer software,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such </w:t>
            </w:r>
            <w:r w:rsidRPr="003A2998">
              <w:rPr>
                <w:rFonts w:ascii="Arial" w:eastAsia="Calibri" w:hAnsi="Arial" w:cs="Arial"/>
                <w:sz w:val="16"/>
                <w:szCs w:val="16"/>
              </w:rPr>
              <w:t>as</w:t>
            </w:r>
            <w:r w:rsidRPr="003A2998">
              <w:rPr>
                <w:rFonts w:ascii="Arial" w:eastAsia="Calibri" w:hAnsi="Arial" w:cs="Arial"/>
                <w:spacing w:val="-1"/>
                <w:sz w:val="16"/>
                <w:szCs w:val="16"/>
              </w:rPr>
              <w:t xml:space="preserve"> word processing, </w:t>
            </w:r>
            <w:r w:rsidRPr="003A2998">
              <w:rPr>
                <w:rFonts w:ascii="Arial" w:eastAsia="Calibri" w:hAnsi="Arial" w:cs="Arial"/>
                <w:sz w:val="16"/>
                <w:szCs w:val="16"/>
              </w:rPr>
              <w:t>and</w:t>
            </w:r>
            <w:r w:rsidRPr="003A2998">
              <w:rPr>
                <w:rFonts w:ascii="Arial" w:eastAsia="Calibri" w:hAnsi="Arial" w:cs="Arial"/>
                <w:spacing w:val="-1"/>
                <w:sz w:val="16"/>
                <w:szCs w:val="16"/>
              </w:rPr>
              <w:t xml:space="preserve"> can follow</w:t>
            </w:r>
            <w:r w:rsidRPr="003A2998">
              <w:rPr>
                <w:rFonts w:ascii="Arial" w:eastAsia="Calibri" w:hAnsi="Arial" w:cs="Arial"/>
                <w:spacing w:val="31"/>
                <w:sz w:val="16"/>
                <w:szCs w:val="16"/>
              </w:rPr>
              <w:t xml:space="preserve"> </w:t>
            </w:r>
            <w:r w:rsidRPr="003A2998">
              <w:rPr>
                <w:rFonts w:ascii="Arial" w:eastAsia="Calibri" w:hAnsi="Arial" w:cs="Arial"/>
                <w:spacing w:val="-1"/>
                <w:sz w:val="16"/>
                <w:szCs w:val="16"/>
              </w:rPr>
              <w:t>simple instructions for using technology.</w:t>
            </w:r>
          </w:p>
        </w:tc>
      </w:tr>
      <w:tr w:rsidR="003A2998" w:rsidRPr="003A2998" w14:paraId="1EB23262" w14:textId="77777777" w:rsidTr="003A2998">
        <w:trPr>
          <w:trHeight w:hRule="exact" w:val="3175"/>
        </w:trPr>
        <w:tc>
          <w:tcPr>
            <w:tcW w:w="2808" w:type="dxa"/>
            <w:tcBorders>
              <w:top w:val="single" w:sz="7" w:space="0" w:color="000000"/>
              <w:left w:val="single" w:sz="7" w:space="0" w:color="000000"/>
              <w:bottom w:val="single" w:sz="7" w:space="0" w:color="000000"/>
              <w:right w:val="single" w:sz="7" w:space="0" w:color="000000"/>
            </w:tcBorders>
          </w:tcPr>
          <w:p w14:paraId="5CF3F546" w14:textId="77777777" w:rsidR="003A2998" w:rsidRPr="003A2998" w:rsidRDefault="003A2998" w:rsidP="003A2998">
            <w:pPr>
              <w:widowControl w:val="0"/>
              <w:spacing w:line="191" w:lineRule="exact"/>
              <w:ind w:left="99"/>
              <w:rPr>
                <w:rFonts w:ascii="Arial" w:eastAsia="Calibri" w:hAnsi="Arial" w:cs="Arial"/>
                <w:b/>
                <w:spacing w:val="-1"/>
                <w:sz w:val="16"/>
                <w:szCs w:val="16"/>
              </w:rPr>
            </w:pPr>
          </w:p>
          <w:p w14:paraId="16156D67" w14:textId="77777777" w:rsidR="003A2998" w:rsidRPr="003A2998" w:rsidRDefault="003A2998" w:rsidP="003A2998">
            <w:pPr>
              <w:widowControl w:val="0"/>
              <w:spacing w:line="191" w:lineRule="exact"/>
              <w:ind w:left="99"/>
              <w:rPr>
                <w:rFonts w:ascii="Arial" w:eastAsia="Calibri" w:hAnsi="Arial" w:cs="Arial"/>
                <w:b/>
                <w:spacing w:val="-1"/>
                <w:sz w:val="16"/>
                <w:szCs w:val="16"/>
              </w:rPr>
            </w:pPr>
            <w:r w:rsidRPr="003A2998">
              <w:rPr>
                <w:rFonts w:ascii="Arial" w:eastAsia="Calibri" w:hAnsi="Arial" w:cs="Arial"/>
                <w:b/>
                <w:spacing w:val="-1"/>
                <w:sz w:val="16"/>
                <w:szCs w:val="16"/>
              </w:rPr>
              <w:t>ESL Level 6</w:t>
            </w:r>
          </w:p>
          <w:p w14:paraId="4F12BC45" w14:textId="77777777" w:rsidR="003A2998" w:rsidRPr="003A2998" w:rsidRDefault="003A2998" w:rsidP="003A2998">
            <w:pPr>
              <w:widowControl w:val="0"/>
              <w:spacing w:line="191" w:lineRule="exact"/>
              <w:ind w:left="99"/>
              <w:rPr>
                <w:rFonts w:ascii="Arial" w:eastAsia="Arial Narrow" w:hAnsi="Arial" w:cs="Arial"/>
                <w:sz w:val="16"/>
                <w:szCs w:val="16"/>
              </w:rPr>
            </w:pPr>
            <w:r w:rsidRPr="003A2998">
              <w:rPr>
                <w:rFonts w:ascii="Arial" w:eastAsia="Calibri" w:hAnsi="Arial" w:cs="Arial"/>
                <w:spacing w:val="-1"/>
                <w:sz w:val="16"/>
                <w:szCs w:val="16"/>
              </w:rPr>
              <w:t>(Formerly Advanced ESL)</w:t>
            </w:r>
          </w:p>
          <w:p w14:paraId="1CCD7138" w14:textId="77777777" w:rsidR="003A2998" w:rsidRPr="003A2998" w:rsidRDefault="003A2998" w:rsidP="003A2998">
            <w:pPr>
              <w:widowControl w:val="0"/>
              <w:spacing w:before="11"/>
              <w:rPr>
                <w:rFonts w:ascii="Arial" w:eastAsia="Arial" w:hAnsi="Arial" w:cs="Arial"/>
                <w:b/>
                <w:bCs/>
                <w:sz w:val="16"/>
                <w:szCs w:val="16"/>
              </w:rPr>
            </w:pPr>
          </w:p>
          <w:p w14:paraId="107D3622" w14:textId="77777777" w:rsidR="003A2998" w:rsidRPr="003A2998" w:rsidRDefault="003A2998" w:rsidP="003A2998">
            <w:pPr>
              <w:widowControl w:val="0"/>
              <w:ind w:left="253" w:right="147"/>
              <w:rPr>
                <w:rFonts w:ascii="Arial" w:eastAsia="Arial Narrow" w:hAnsi="Arial" w:cs="Arial"/>
                <w:sz w:val="16"/>
                <w:szCs w:val="16"/>
              </w:rPr>
            </w:pPr>
          </w:p>
        </w:tc>
        <w:tc>
          <w:tcPr>
            <w:tcW w:w="4302" w:type="dxa"/>
            <w:tcBorders>
              <w:top w:val="single" w:sz="7" w:space="0" w:color="000000"/>
              <w:left w:val="single" w:sz="7" w:space="0" w:color="000000"/>
              <w:bottom w:val="single" w:sz="7" w:space="0" w:color="000000"/>
              <w:right w:val="single" w:sz="7" w:space="0" w:color="000000"/>
            </w:tcBorders>
          </w:tcPr>
          <w:p w14:paraId="2E926017" w14:textId="77777777" w:rsidR="003A2998" w:rsidRPr="003A2998" w:rsidRDefault="003A2998" w:rsidP="003A2998">
            <w:pPr>
              <w:widowControl w:val="0"/>
              <w:ind w:left="99" w:right="177"/>
              <w:rPr>
                <w:rFonts w:ascii="Arial" w:eastAsia="Arial Narrow" w:hAnsi="Arial" w:cs="Arial"/>
                <w:sz w:val="16"/>
                <w:szCs w:val="16"/>
              </w:rPr>
            </w:pPr>
            <w:r w:rsidRPr="003A2998">
              <w:rPr>
                <w:rFonts w:ascii="Arial" w:eastAsia="Arial Narrow" w:hAnsi="Arial" w:cs="Arial"/>
                <w:spacing w:val="-1"/>
                <w:sz w:val="16"/>
                <w:szCs w:val="16"/>
              </w:rPr>
              <w:t xml:space="preserve">Individual can understand and communicate </w:t>
            </w:r>
            <w:r w:rsidRPr="003A2998">
              <w:rPr>
                <w:rFonts w:ascii="Arial" w:eastAsia="Arial Narrow" w:hAnsi="Arial" w:cs="Arial"/>
                <w:sz w:val="16"/>
                <w:szCs w:val="16"/>
              </w:rPr>
              <w:t>in</w:t>
            </w:r>
            <w:r w:rsidRPr="003A2998">
              <w:rPr>
                <w:rFonts w:ascii="Arial" w:eastAsia="Arial Narrow" w:hAnsi="Arial" w:cs="Arial"/>
                <w:spacing w:val="-1"/>
                <w:sz w:val="16"/>
                <w:szCs w:val="16"/>
              </w:rPr>
              <w:t xml:space="preserve"> </w:t>
            </w:r>
            <w:r w:rsidRPr="003A2998">
              <w:rPr>
                <w:rFonts w:ascii="Arial" w:eastAsia="Arial Narrow" w:hAnsi="Arial" w:cs="Arial"/>
                <w:sz w:val="16"/>
                <w:szCs w:val="16"/>
              </w:rPr>
              <w:t>a</w:t>
            </w:r>
            <w:r w:rsidRPr="003A2998">
              <w:rPr>
                <w:rFonts w:ascii="Arial" w:eastAsia="Arial Narrow" w:hAnsi="Arial" w:cs="Arial"/>
                <w:spacing w:val="-1"/>
                <w:sz w:val="16"/>
                <w:szCs w:val="16"/>
              </w:rPr>
              <w:t xml:space="preserve"> variety of</w:t>
            </w:r>
            <w:r w:rsidRPr="003A2998">
              <w:rPr>
                <w:rFonts w:ascii="Arial" w:eastAsia="Arial Narrow" w:hAnsi="Arial" w:cs="Arial"/>
                <w:spacing w:val="73"/>
                <w:sz w:val="16"/>
                <w:szCs w:val="16"/>
              </w:rPr>
              <w:t xml:space="preserve"> </w:t>
            </w:r>
            <w:r w:rsidRPr="003A2998">
              <w:rPr>
                <w:rFonts w:ascii="Arial" w:eastAsia="Arial Narrow" w:hAnsi="Arial" w:cs="Arial"/>
                <w:spacing w:val="-1"/>
                <w:sz w:val="16"/>
                <w:szCs w:val="16"/>
              </w:rPr>
              <w:t xml:space="preserve">contexts related to daily life and work. </w:t>
            </w:r>
            <w:r w:rsidRPr="003A2998">
              <w:rPr>
                <w:rFonts w:ascii="Arial" w:eastAsia="Arial Narrow" w:hAnsi="Arial" w:cs="Arial"/>
                <w:sz w:val="16"/>
                <w:szCs w:val="16"/>
              </w:rPr>
              <w:t>Can</w:t>
            </w:r>
            <w:r w:rsidRPr="003A2998">
              <w:rPr>
                <w:rFonts w:ascii="Arial" w:eastAsia="Arial Narrow" w:hAnsi="Arial" w:cs="Arial"/>
                <w:spacing w:val="-1"/>
                <w:sz w:val="16"/>
                <w:szCs w:val="16"/>
              </w:rPr>
              <w:t xml:space="preserve"> understand and</w:t>
            </w:r>
            <w:r w:rsidRPr="003A2998">
              <w:rPr>
                <w:rFonts w:ascii="Arial" w:eastAsia="Arial Narrow" w:hAnsi="Arial" w:cs="Arial"/>
                <w:spacing w:val="45"/>
                <w:sz w:val="16"/>
                <w:szCs w:val="16"/>
              </w:rPr>
              <w:t xml:space="preserve"> </w:t>
            </w:r>
            <w:r w:rsidRPr="003A2998">
              <w:rPr>
                <w:rFonts w:ascii="Arial" w:eastAsia="Arial Narrow" w:hAnsi="Arial" w:cs="Arial"/>
                <w:spacing w:val="-1"/>
                <w:sz w:val="16"/>
                <w:szCs w:val="16"/>
              </w:rPr>
              <w:t xml:space="preserve">participate </w:t>
            </w:r>
            <w:r w:rsidRPr="003A2998">
              <w:rPr>
                <w:rFonts w:ascii="Arial" w:eastAsia="Arial Narrow" w:hAnsi="Arial" w:cs="Arial"/>
                <w:sz w:val="16"/>
                <w:szCs w:val="16"/>
              </w:rPr>
              <w:t>in</w:t>
            </w:r>
            <w:r w:rsidRPr="003A2998">
              <w:rPr>
                <w:rFonts w:ascii="Arial" w:eastAsia="Arial Narrow" w:hAnsi="Arial" w:cs="Arial"/>
                <w:spacing w:val="-1"/>
                <w:sz w:val="16"/>
                <w:szCs w:val="16"/>
              </w:rPr>
              <w:t xml:space="preserve"> conversation on </w:t>
            </w:r>
            <w:r w:rsidRPr="003A2998">
              <w:rPr>
                <w:rFonts w:ascii="Arial" w:eastAsia="Arial Narrow" w:hAnsi="Arial" w:cs="Arial"/>
                <w:sz w:val="16"/>
                <w:szCs w:val="16"/>
              </w:rPr>
              <w:t xml:space="preserve">a </w:t>
            </w:r>
            <w:r w:rsidRPr="003A2998">
              <w:rPr>
                <w:rFonts w:ascii="Arial" w:eastAsia="Arial Narrow" w:hAnsi="Arial" w:cs="Arial"/>
                <w:spacing w:val="-1"/>
                <w:sz w:val="16"/>
                <w:szCs w:val="16"/>
              </w:rPr>
              <w:t>variety of everyday subjects,</w:t>
            </w:r>
            <w:r w:rsidRPr="003A2998">
              <w:rPr>
                <w:rFonts w:ascii="Arial" w:eastAsia="Arial Narrow" w:hAnsi="Arial" w:cs="Arial"/>
                <w:spacing w:val="47"/>
                <w:sz w:val="16"/>
                <w:szCs w:val="16"/>
              </w:rPr>
              <w:t xml:space="preserve"> </w:t>
            </w:r>
            <w:r w:rsidRPr="003A2998">
              <w:rPr>
                <w:rFonts w:ascii="Arial" w:eastAsia="Arial Narrow" w:hAnsi="Arial" w:cs="Arial"/>
                <w:spacing w:val="-1"/>
                <w:sz w:val="16"/>
                <w:szCs w:val="16"/>
              </w:rPr>
              <w:t xml:space="preserve">including some unfamiliar vocabulary, </w:t>
            </w:r>
            <w:r w:rsidRPr="003A2998">
              <w:rPr>
                <w:rFonts w:ascii="Arial" w:eastAsia="Arial Narrow" w:hAnsi="Arial" w:cs="Arial"/>
                <w:sz w:val="16"/>
                <w:szCs w:val="16"/>
              </w:rPr>
              <w:t>but</w:t>
            </w:r>
            <w:r w:rsidRPr="003A2998">
              <w:rPr>
                <w:rFonts w:ascii="Arial" w:eastAsia="Arial Narrow" w:hAnsi="Arial" w:cs="Arial"/>
                <w:spacing w:val="-1"/>
                <w:sz w:val="16"/>
                <w:szCs w:val="16"/>
              </w:rPr>
              <w:t xml:space="preserve"> </w:t>
            </w:r>
            <w:r w:rsidRPr="003A2998">
              <w:rPr>
                <w:rFonts w:ascii="Arial" w:eastAsia="Arial Narrow" w:hAnsi="Arial" w:cs="Arial"/>
                <w:sz w:val="16"/>
                <w:szCs w:val="16"/>
              </w:rPr>
              <w:t>may</w:t>
            </w:r>
            <w:r w:rsidRPr="003A2998">
              <w:rPr>
                <w:rFonts w:ascii="Arial" w:eastAsia="Arial Narrow" w:hAnsi="Arial" w:cs="Arial"/>
                <w:spacing w:val="-1"/>
                <w:sz w:val="16"/>
                <w:szCs w:val="16"/>
              </w:rPr>
              <w:t xml:space="preserve"> need repetition </w:t>
            </w:r>
            <w:r w:rsidRPr="003A2998">
              <w:rPr>
                <w:rFonts w:ascii="Arial" w:eastAsia="Arial Narrow" w:hAnsi="Arial" w:cs="Arial"/>
                <w:sz w:val="16"/>
                <w:szCs w:val="16"/>
              </w:rPr>
              <w:t>or</w:t>
            </w:r>
            <w:r w:rsidRPr="003A2998">
              <w:rPr>
                <w:rFonts w:ascii="Arial" w:eastAsia="Arial Narrow" w:hAnsi="Arial" w:cs="Arial"/>
                <w:spacing w:val="73"/>
                <w:sz w:val="16"/>
                <w:szCs w:val="16"/>
              </w:rPr>
              <w:t xml:space="preserve"> </w:t>
            </w:r>
            <w:r w:rsidRPr="003A2998">
              <w:rPr>
                <w:rFonts w:ascii="Arial" w:eastAsia="Arial Narrow" w:hAnsi="Arial" w:cs="Arial"/>
                <w:spacing w:val="-1"/>
                <w:sz w:val="16"/>
                <w:szCs w:val="16"/>
              </w:rPr>
              <w:t xml:space="preserve">rewording. </w:t>
            </w:r>
            <w:r w:rsidRPr="003A2998">
              <w:rPr>
                <w:rFonts w:ascii="Arial" w:eastAsia="Arial Narrow" w:hAnsi="Arial" w:cs="Arial"/>
                <w:sz w:val="16"/>
                <w:szCs w:val="16"/>
              </w:rPr>
              <w:t>Can</w:t>
            </w:r>
            <w:r w:rsidRPr="003A2998">
              <w:rPr>
                <w:rFonts w:ascii="Arial" w:eastAsia="Arial Narrow" w:hAnsi="Arial" w:cs="Arial"/>
                <w:spacing w:val="-1"/>
                <w:sz w:val="16"/>
                <w:szCs w:val="16"/>
              </w:rPr>
              <w:t xml:space="preserve"> clarify </w:t>
            </w:r>
            <w:r w:rsidRPr="003A2998">
              <w:rPr>
                <w:rFonts w:ascii="Arial" w:eastAsia="Arial Narrow" w:hAnsi="Arial" w:cs="Arial"/>
                <w:sz w:val="16"/>
                <w:szCs w:val="16"/>
              </w:rPr>
              <w:t>own</w:t>
            </w:r>
            <w:r w:rsidRPr="003A2998">
              <w:rPr>
                <w:rFonts w:ascii="Arial" w:eastAsia="Arial Narrow" w:hAnsi="Arial" w:cs="Arial"/>
                <w:spacing w:val="-1"/>
                <w:sz w:val="16"/>
                <w:szCs w:val="16"/>
              </w:rPr>
              <w:t xml:space="preserve"> </w:t>
            </w:r>
            <w:r w:rsidRPr="003A2998">
              <w:rPr>
                <w:rFonts w:ascii="Arial" w:eastAsia="Arial Narrow" w:hAnsi="Arial" w:cs="Arial"/>
                <w:sz w:val="16"/>
                <w:szCs w:val="16"/>
              </w:rPr>
              <w:t>or</w:t>
            </w:r>
            <w:r w:rsidRPr="003A2998">
              <w:rPr>
                <w:rFonts w:ascii="Arial" w:eastAsia="Arial Narrow" w:hAnsi="Arial" w:cs="Arial"/>
                <w:spacing w:val="-1"/>
                <w:sz w:val="16"/>
                <w:szCs w:val="16"/>
              </w:rPr>
              <w:t xml:space="preserve"> others’ meaning </w:t>
            </w:r>
            <w:r w:rsidRPr="003A2998">
              <w:rPr>
                <w:rFonts w:ascii="Arial" w:eastAsia="Arial Narrow" w:hAnsi="Arial" w:cs="Arial"/>
                <w:sz w:val="16"/>
                <w:szCs w:val="16"/>
              </w:rPr>
              <w:t>by</w:t>
            </w:r>
            <w:r w:rsidRPr="003A2998">
              <w:rPr>
                <w:rFonts w:ascii="Arial" w:eastAsia="Arial Narrow" w:hAnsi="Arial" w:cs="Arial"/>
                <w:spacing w:val="-1"/>
                <w:sz w:val="16"/>
                <w:szCs w:val="16"/>
              </w:rPr>
              <w:t xml:space="preserve"> rewording. </w:t>
            </w:r>
            <w:r w:rsidRPr="003A2998">
              <w:rPr>
                <w:rFonts w:ascii="Arial" w:eastAsia="Arial Narrow" w:hAnsi="Arial" w:cs="Arial"/>
                <w:sz w:val="16"/>
                <w:szCs w:val="16"/>
              </w:rPr>
              <w:t>Can</w:t>
            </w:r>
            <w:r w:rsidRPr="003A2998">
              <w:rPr>
                <w:rFonts w:ascii="Arial" w:eastAsia="Arial Narrow" w:hAnsi="Arial" w:cs="Arial"/>
                <w:spacing w:val="55"/>
                <w:sz w:val="16"/>
                <w:szCs w:val="16"/>
              </w:rPr>
              <w:t xml:space="preserve"> </w:t>
            </w:r>
            <w:r w:rsidRPr="003A2998">
              <w:rPr>
                <w:rFonts w:ascii="Arial" w:eastAsia="Arial Narrow" w:hAnsi="Arial" w:cs="Arial"/>
                <w:spacing w:val="-1"/>
                <w:sz w:val="16"/>
                <w:szCs w:val="16"/>
              </w:rPr>
              <w:t xml:space="preserve">understand </w:t>
            </w:r>
            <w:r w:rsidRPr="003A2998">
              <w:rPr>
                <w:rFonts w:ascii="Arial" w:eastAsia="Arial Narrow" w:hAnsi="Arial" w:cs="Arial"/>
                <w:sz w:val="16"/>
                <w:szCs w:val="16"/>
              </w:rPr>
              <w:t>the</w:t>
            </w:r>
            <w:r w:rsidRPr="003A2998">
              <w:rPr>
                <w:rFonts w:ascii="Arial" w:eastAsia="Arial Narrow" w:hAnsi="Arial" w:cs="Arial"/>
                <w:spacing w:val="-1"/>
                <w:sz w:val="16"/>
                <w:szCs w:val="16"/>
              </w:rPr>
              <w:t xml:space="preserve"> main </w:t>
            </w:r>
            <w:r w:rsidRPr="003A2998">
              <w:rPr>
                <w:rFonts w:ascii="Arial" w:eastAsia="Arial Narrow" w:hAnsi="Arial" w:cs="Arial"/>
                <w:sz w:val="16"/>
                <w:szCs w:val="16"/>
              </w:rPr>
              <w:t>points</w:t>
            </w:r>
            <w:r w:rsidRPr="003A2998">
              <w:rPr>
                <w:rFonts w:ascii="Arial" w:eastAsia="Arial Narrow" w:hAnsi="Arial" w:cs="Arial"/>
                <w:spacing w:val="-1"/>
                <w:sz w:val="16"/>
                <w:szCs w:val="16"/>
              </w:rPr>
              <w:t xml:space="preserve"> </w:t>
            </w:r>
            <w:r w:rsidRPr="003A2998">
              <w:rPr>
                <w:rFonts w:ascii="Arial" w:eastAsia="Arial Narrow" w:hAnsi="Arial" w:cs="Arial"/>
                <w:sz w:val="16"/>
                <w:szCs w:val="16"/>
              </w:rPr>
              <w:t>of</w:t>
            </w:r>
            <w:r w:rsidRPr="003A2998">
              <w:rPr>
                <w:rFonts w:ascii="Arial" w:eastAsia="Arial Narrow" w:hAnsi="Arial" w:cs="Arial"/>
                <w:spacing w:val="-1"/>
                <w:sz w:val="16"/>
                <w:szCs w:val="16"/>
              </w:rPr>
              <w:t xml:space="preserve"> simple discussions and</w:t>
            </w:r>
            <w:r w:rsidRPr="003A2998">
              <w:rPr>
                <w:rFonts w:ascii="Arial" w:eastAsia="Arial Narrow" w:hAnsi="Arial" w:cs="Arial"/>
                <w:spacing w:val="29"/>
                <w:sz w:val="16"/>
                <w:szCs w:val="16"/>
              </w:rPr>
              <w:t xml:space="preserve"> </w:t>
            </w:r>
            <w:r w:rsidRPr="003A2998">
              <w:rPr>
                <w:rFonts w:ascii="Arial" w:eastAsia="Arial Narrow" w:hAnsi="Arial" w:cs="Arial"/>
                <w:spacing w:val="-1"/>
                <w:sz w:val="16"/>
                <w:szCs w:val="16"/>
              </w:rPr>
              <w:t>informational communication in familiar</w:t>
            </w:r>
            <w:r w:rsidRPr="003A2998">
              <w:rPr>
                <w:rFonts w:ascii="Arial" w:eastAsia="Arial Narrow" w:hAnsi="Arial" w:cs="Arial"/>
                <w:spacing w:val="-2"/>
                <w:sz w:val="16"/>
                <w:szCs w:val="16"/>
              </w:rPr>
              <w:t xml:space="preserve"> </w:t>
            </w:r>
            <w:r w:rsidRPr="003A2998">
              <w:rPr>
                <w:rFonts w:ascii="Arial" w:eastAsia="Arial Narrow" w:hAnsi="Arial" w:cs="Arial"/>
                <w:spacing w:val="-1"/>
                <w:sz w:val="16"/>
                <w:szCs w:val="16"/>
              </w:rPr>
              <w:t>contexts.</w:t>
            </w:r>
            <w:r w:rsidRPr="003A2998">
              <w:rPr>
                <w:rFonts w:ascii="Arial" w:eastAsia="Arial Narrow" w:hAnsi="Arial" w:cs="Arial"/>
                <w:spacing w:val="37"/>
                <w:sz w:val="16"/>
                <w:szCs w:val="16"/>
              </w:rPr>
              <w:t xml:space="preserve"> </w:t>
            </w:r>
            <w:r w:rsidRPr="003A2998">
              <w:rPr>
                <w:rFonts w:ascii="Arial" w:eastAsia="Arial Narrow" w:hAnsi="Arial" w:cs="Arial"/>
                <w:sz w:val="16"/>
                <w:szCs w:val="16"/>
              </w:rPr>
              <w:t>Shows</w:t>
            </w:r>
            <w:r w:rsidRPr="003A2998">
              <w:rPr>
                <w:rFonts w:ascii="Arial" w:eastAsia="Arial Narrow" w:hAnsi="Arial" w:cs="Arial"/>
                <w:spacing w:val="-1"/>
                <w:sz w:val="16"/>
                <w:szCs w:val="16"/>
              </w:rPr>
              <w:t xml:space="preserve"> some</w:t>
            </w:r>
            <w:r w:rsidRPr="003A2998">
              <w:rPr>
                <w:rFonts w:ascii="Arial" w:eastAsia="Arial Narrow" w:hAnsi="Arial" w:cs="Arial"/>
                <w:spacing w:val="52"/>
                <w:sz w:val="16"/>
                <w:szCs w:val="16"/>
              </w:rPr>
              <w:t xml:space="preserve"> </w:t>
            </w:r>
            <w:r w:rsidRPr="003A2998">
              <w:rPr>
                <w:rFonts w:ascii="Arial" w:eastAsia="Arial Narrow" w:hAnsi="Arial" w:cs="Arial"/>
                <w:sz w:val="16"/>
                <w:szCs w:val="16"/>
              </w:rPr>
              <w:t>ability</w:t>
            </w:r>
            <w:r w:rsidRPr="003A2998">
              <w:rPr>
                <w:rFonts w:ascii="Arial" w:eastAsia="Arial Narrow" w:hAnsi="Arial" w:cs="Arial"/>
                <w:spacing w:val="-1"/>
                <w:sz w:val="16"/>
                <w:szCs w:val="16"/>
              </w:rPr>
              <w:t xml:space="preserve"> </w:t>
            </w:r>
            <w:r w:rsidRPr="003A2998">
              <w:rPr>
                <w:rFonts w:ascii="Arial" w:eastAsia="Arial Narrow" w:hAnsi="Arial" w:cs="Arial"/>
                <w:sz w:val="16"/>
                <w:szCs w:val="16"/>
              </w:rPr>
              <w:t>to</w:t>
            </w:r>
            <w:r w:rsidRPr="003A2998">
              <w:rPr>
                <w:rFonts w:ascii="Arial" w:eastAsia="Arial Narrow" w:hAnsi="Arial" w:cs="Arial"/>
                <w:spacing w:val="-1"/>
                <w:sz w:val="16"/>
                <w:szCs w:val="16"/>
              </w:rPr>
              <w:t xml:space="preserve"> </w:t>
            </w:r>
            <w:r w:rsidRPr="003A2998">
              <w:rPr>
                <w:rFonts w:ascii="Arial" w:eastAsia="Arial Narrow" w:hAnsi="Arial" w:cs="Arial"/>
                <w:sz w:val="16"/>
                <w:szCs w:val="16"/>
              </w:rPr>
              <w:t>go</w:t>
            </w:r>
            <w:r w:rsidRPr="003A2998">
              <w:rPr>
                <w:rFonts w:ascii="Arial" w:eastAsia="Arial Narrow" w:hAnsi="Arial" w:cs="Arial"/>
                <w:spacing w:val="-1"/>
                <w:sz w:val="16"/>
                <w:szCs w:val="16"/>
              </w:rPr>
              <w:t xml:space="preserve"> beyond</w:t>
            </w:r>
            <w:r w:rsidRPr="003A2998">
              <w:rPr>
                <w:rFonts w:ascii="Arial" w:eastAsia="Arial Narrow" w:hAnsi="Arial" w:cs="Arial"/>
                <w:spacing w:val="-2"/>
                <w:sz w:val="16"/>
                <w:szCs w:val="16"/>
              </w:rPr>
              <w:t xml:space="preserve"> </w:t>
            </w:r>
            <w:r w:rsidRPr="003A2998">
              <w:rPr>
                <w:rFonts w:ascii="Arial" w:eastAsia="Arial Narrow" w:hAnsi="Arial" w:cs="Arial"/>
                <w:spacing w:val="-1"/>
                <w:sz w:val="16"/>
                <w:szCs w:val="16"/>
              </w:rPr>
              <w:t xml:space="preserve">learned patterns and </w:t>
            </w:r>
            <w:r w:rsidRPr="003A2998">
              <w:rPr>
                <w:rFonts w:ascii="Arial" w:eastAsia="Arial Narrow" w:hAnsi="Arial" w:cs="Arial"/>
                <w:sz w:val="16"/>
                <w:szCs w:val="16"/>
              </w:rPr>
              <w:t xml:space="preserve">construct </w:t>
            </w:r>
            <w:r w:rsidRPr="003A2998">
              <w:rPr>
                <w:rFonts w:ascii="Arial" w:eastAsia="Arial Narrow" w:hAnsi="Arial" w:cs="Arial"/>
                <w:spacing w:val="-1"/>
                <w:sz w:val="16"/>
                <w:szCs w:val="16"/>
              </w:rPr>
              <w:t>new</w:t>
            </w:r>
            <w:r w:rsidRPr="003A2998">
              <w:rPr>
                <w:rFonts w:ascii="Arial" w:eastAsia="Arial Narrow" w:hAnsi="Arial" w:cs="Arial"/>
                <w:spacing w:val="43"/>
                <w:sz w:val="16"/>
                <w:szCs w:val="16"/>
              </w:rPr>
              <w:t xml:space="preserve"> </w:t>
            </w:r>
            <w:r w:rsidRPr="003A2998">
              <w:rPr>
                <w:rFonts w:ascii="Arial" w:eastAsia="Arial Narrow" w:hAnsi="Arial" w:cs="Arial"/>
                <w:spacing w:val="-1"/>
                <w:sz w:val="16"/>
                <w:szCs w:val="16"/>
              </w:rPr>
              <w:t>sentences. Shows</w:t>
            </w:r>
            <w:r w:rsidRPr="003A2998">
              <w:rPr>
                <w:rFonts w:ascii="Arial" w:eastAsia="Arial Narrow" w:hAnsi="Arial" w:cs="Arial"/>
                <w:spacing w:val="-2"/>
                <w:sz w:val="16"/>
                <w:szCs w:val="16"/>
              </w:rPr>
              <w:t xml:space="preserve"> </w:t>
            </w:r>
            <w:r w:rsidRPr="003A2998">
              <w:rPr>
                <w:rFonts w:ascii="Arial" w:eastAsia="Arial Narrow" w:hAnsi="Arial" w:cs="Arial"/>
                <w:spacing w:val="-1"/>
                <w:sz w:val="16"/>
                <w:szCs w:val="16"/>
              </w:rPr>
              <w:t>control of basic grammar but has difficulty</w:t>
            </w:r>
            <w:r w:rsidRPr="003A2998">
              <w:rPr>
                <w:rFonts w:ascii="Arial" w:eastAsia="Arial Narrow" w:hAnsi="Arial" w:cs="Arial"/>
                <w:spacing w:val="20"/>
                <w:sz w:val="16"/>
                <w:szCs w:val="16"/>
              </w:rPr>
              <w:t xml:space="preserve"> </w:t>
            </w:r>
            <w:r w:rsidRPr="003A2998">
              <w:rPr>
                <w:rFonts w:ascii="Arial" w:eastAsia="Arial Narrow" w:hAnsi="Arial" w:cs="Arial"/>
                <w:spacing w:val="-1"/>
                <w:sz w:val="16"/>
                <w:szCs w:val="16"/>
              </w:rPr>
              <w:t>using more complex structures.</w:t>
            </w:r>
            <w:r w:rsidRPr="003A2998">
              <w:rPr>
                <w:rFonts w:ascii="Arial" w:eastAsia="Arial Narrow" w:hAnsi="Arial" w:cs="Arial"/>
                <w:sz w:val="16"/>
                <w:szCs w:val="16"/>
              </w:rPr>
              <w:t xml:space="preserve"> Has</w:t>
            </w:r>
            <w:r w:rsidRPr="003A2998">
              <w:rPr>
                <w:rFonts w:ascii="Arial" w:eastAsia="Arial Narrow" w:hAnsi="Arial" w:cs="Arial"/>
                <w:spacing w:val="-1"/>
                <w:sz w:val="16"/>
                <w:szCs w:val="16"/>
              </w:rPr>
              <w:t xml:space="preserve"> some basic fluency</w:t>
            </w:r>
            <w:r w:rsidRPr="003A2998">
              <w:rPr>
                <w:rFonts w:ascii="Arial" w:eastAsia="Arial Narrow" w:hAnsi="Arial" w:cs="Arial"/>
                <w:spacing w:val="-2"/>
                <w:sz w:val="16"/>
                <w:szCs w:val="16"/>
              </w:rPr>
              <w:t xml:space="preserve"> </w:t>
            </w:r>
            <w:r w:rsidRPr="003A2998">
              <w:rPr>
                <w:rFonts w:ascii="Arial" w:eastAsia="Arial Narrow" w:hAnsi="Arial" w:cs="Arial"/>
                <w:spacing w:val="-1"/>
                <w:sz w:val="16"/>
                <w:szCs w:val="16"/>
              </w:rPr>
              <w:t>of</w:t>
            </w:r>
            <w:r w:rsidRPr="003A2998">
              <w:rPr>
                <w:rFonts w:ascii="Arial" w:eastAsia="Arial Narrow" w:hAnsi="Arial" w:cs="Arial"/>
                <w:spacing w:val="26"/>
                <w:sz w:val="16"/>
                <w:szCs w:val="16"/>
              </w:rPr>
              <w:t xml:space="preserve"> </w:t>
            </w:r>
            <w:r w:rsidRPr="003A2998">
              <w:rPr>
                <w:rFonts w:ascii="Arial" w:eastAsia="Arial Narrow" w:hAnsi="Arial" w:cs="Arial"/>
                <w:sz w:val="16"/>
                <w:szCs w:val="16"/>
              </w:rPr>
              <w:t>speech.</w:t>
            </w:r>
          </w:p>
        </w:tc>
        <w:tc>
          <w:tcPr>
            <w:tcW w:w="3078" w:type="dxa"/>
            <w:tcBorders>
              <w:top w:val="single" w:sz="7" w:space="0" w:color="000000"/>
              <w:left w:val="single" w:sz="7" w:space="0" w:color="000000"/>
              <w:bottom w:val="single" w:sz="7" w:space="0" w:color="000000"/>
              <w:right w:val="single" w:sz="7" w:space="0" w:color="000000"/>
            </w:tcBorders>
          </w:tcPr>
          <w:p w14:paraId="407D0C80" w14:textId="77777777" w:rsidR="003A2998" w:rsidRPr="003A2998" w:rsidRDefault="003A2998" w:rsidP="003A2998">
            <w:pPr>
              <w:widowControl w:val="0"/>
              <w:spacing w:before="35"/>
              <w:ind w:left="99" w:right="99"/>
              <w:rPr>
                <w:rFonts w:ascii="Arial" w:eastAsia="Arial Narrow" w:hAnsi="Arial" w:cs="Arial"/>
                <w:sz w:val="16"/>
                <w:szCs w:val="16"/>
              </w:rPr>
            </w:pPr>
            <w:r w:rsidRPr="003A2998">
              <w:rPr>
                <w:rFonts w:ascii="Arial" w:eastAsia="Calibri" w:hAnsi="Arial" w:cs="Arial"/>
                <w:spacing w:val="-1"/>
                <w:sz w:val="16"/>
                <w:szCs w:val="16"/>
              </w:rPr>
              <w:t xml:space="preserve">Individual can read moderately complex </w:t>
            </w:r>
            <w:r w:rsidRPr="003A2998">
              <w:rPr>
                <w:rFonts w:ascii="Arial" w:eastAsia="Calibri" w:hAnsi="Arial" w:cs="Arial"/>
                <w:sz w:val="16"/>
                <w:szCs w:val="16"/>
              </w:rPr>
              <w:t>text</w:t>
            </w:r>
            <w:r w:rsidRPr="003A2998">
              <w:rPr>
                <w:rFonts w:ascii="Arial" w:eastAsia="Calibri" w:hAnsi="Arial" w:cs="Arial"/>
                <w:spacing w:val="53"/>
                <w:sz w:val="16"/>
                <w:szCs w:val="16"/>
              </w:rPr>
              <w:t xml:space="preserve"> </w:t>
            </w:r>
            <w:r w:rsidRPr="003A2998">
              <w:rPr>
                <w:rFonts w:ascii="Arial" w:eastAsia="Calibri" w:hAnsi="Arial" w:cs="Arial"/>
                <w:spacing w:val="-1"/>
                <w:sz w:val="16"/>
                <w:szCs w:val="16"/>
              </w:rPr>
              <w:t xml:space="preserve">related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life</w:t>
            </w:r>
            <w:r w:rsidRPr="003A2998">
              <w:rPr>
                <w:rFonts w:ascii="Arial" w:eastAsia="Calibri" w:hAnsi="Arial" w:cs="Arial"/>
                <w:spacing w:val="-1"/>
                <w:sz w:val="16"/>
                <w:szCs w:val="16"/>
              </w:rPr>
              <w:t xml:space="preserve"> roles </w:t>
            </w:r>
            <w:r w:rsidRPr="003A2998">
              <w:rPr>
                <w:rFonts w:ascii="Arial" w:eastAsia="Calibri" w:hAnsi="Arial" w:cs="Arial"/>
                <w:sz w:val="16"/>
                <w:szCs w:val="16"/>
              </w:rPr>
              <w:t>and</w:t>
            </w:r>
            <w:r w:rsidRPr="003A2998">
              <w:rPr>
                <w:rFonts w:ascii="Arial" w:eastAsia="Calibri" w:hAnsi="Arial" w:cs="Arial"/>
                <w:spacing w:val="-1"/>
                <w:sz w:val="16"/>
                <w:szCs w:val="16"/>
              </w:rPr>
              <w:t xml:space="preserve"> descriptions and</w:t>
            </w:r>
            <w:r w:rsidRPr="003A2998">
              <w:rPr>
                <w:rFonts w:ascii="Arial" w:eastAsia="Calibri" w:hAnsi="Arial" w:cs="Arial"/>
                <w:spacing w:val="43"/>
                <w:sz w:val="16"/>
                <w:szCs w:val="16"/>
              </w:rPr>
              <w:t xml:space="preserve"> </w:t>
            </w:r>
            <w:r w:rsidRPr="003A2998">
              <w:rPr>
                <w:rFonts w:ascii="Arial" w:eastAsia="Calibri" w:hAnsi="Arial" w:cs="Arial"/>
                <w:spacing w:val="-1"/>
                <w:sz w:val="16"/>
                <w:szCs w:val="16"/>
              </w:rPr>
              <w:t xml:space="preserve">narratives </w:t>
            </w:r>
            <w:r w:rsidRPr="003A2998">
              <w:rPr>
                <w:rFonts w:ascii="Arial" w:eastAsia="Calibri" w:hAnsi="Arial" w:cs="Arial"/>
                <w:sz w:val="16"/>
                <w:szCs w:val="16"/>
              </w:rPr>
              <w:t>from</w:t>
            </w:r>
            <w:r w:rsidRPr="003A2998">
              <w:rPr>
                <w:rFonts w:ascii="Arial" w:eastAsia="Calibri" w:hAnsi="Arial" w:cs="Arial"/>
                <w:spacing w:val="-1"/>
                <w:sz w:val="16"/>
                <w:szCs w:val="16"/>
              </w:rPr>
              <w:t xml:space="preserve"> authentic materials </w:t>
            </w:r>
            <w:r w:rsidRPr="003A2998">
              <w:rPr>
                <w:rFonts w:ascii="Arial" w:eastAsia="Calibri" w:hAnsi="Arial" w:cs="Arial"/>
                <w:sz w:val="16"/>
                <w:szCs w:val="16"/>
              </w:rPr>
              <w:t>on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familiar</w:t>
            </w:r>
            <w:r w:rsidRPr="003A2998">
              <w:rPr>
                <w:rFonts w:ascii="Arial" w:eastAsia="Calibri" w:hAnsi="Arial" w:cs="Arial"/>
                <w:spacing w:val="63"/>
                <w:sz w:val="16"/>
                <w:szCs w:val="16"/>
              </w:rPr>
              <w:t xml:space="preserve"> </w:t>
            </w:r>
            <w:r w:rsidRPr="003A2998">
              <w:rPr>
                <w:rFonts w:ascii="Arial" w:eastAsia="Calibri" w:hAnsi="Arial" w:cs="Arial"/>
                <w:spacing w:val="-1"/>
                <w:sz w:val="16"/>
                <w:szCs w:val="16"/>
              </w:rPr>
              <w:t xml:space="preserve">subjects. </w:t>
            </w:r>
            <w:r w:rsidRPr="003A2998">
              <w:rPr>
                <w:rFonts w:ascii="Arial" w:eastAsia="Calibri" w:hAnsi="Arial" w:cs="Arial"/>
                <w:sz w:val="16"/>
                <w:szCs w:val="16"/>
              </w:rPr>
              <w:t>Uses</w:t>
            </w:r>
            <w:r w:rsidRPr="003A2998">
              <w:rPr>
                <w:rFonts w:ascii="Arial" w:eastAsia="Calibri" w:hAnsi="Arial" w:cs="Arial"/>
                <w:spacing w:val="-1"/>
                <w:sz w:val="16"/>
                <w:szCs w:val="16"/>
              </w:rPr>
              <w:t xml:space="preserve"> context and word </w:t>
            </w:r>
            <w:r w:rsidRPr="003A2998">
              <w:rPr>
                <w:rFonts w:ascii="Arial" w:eastAsia="Calibri" w:hAnsi="Arial" w:cs="Arial"/>
                <w:spacing w:val="-2"/>
                <w:sz w:val="16"/>
                <w:szCs w:val="16"/>
              </w:rPr>
              <w:t>analysis</w:t>
            </w:r>
            <w:r w:rsidRPr="003A2998">
              <w:rPr>
                <w:rFonts w:ascii="Arial" w:eastAsia="Calibri" w:hAnsi="Arial" w:cs="Arial"/>
                <w:spacing w:val="-1"/>
                <w:sz w:val="16"/>
                <w:szCs w:val="16"/>
              </w:rPr>
              <w:t xml:space="preserve"> </w:t>
            </w:r>
            <w:r w:rsidRPr="003A2998">
              <w:rPr>
                <w:rFonts w:ascii="Arial" w:eastAsia="Calibri" w:hAnsi="Arial" w:cs="Arial"/>
                <w:sz w:val="16"/>
                <w:szCs w:val="16"/>
              </w:rPr>
              <w:t>skills</w:t>
            </w:r>
            <w:r w:rsidRPr="003A2998">
              <w:rPr>
                <w:rFonts w:ascii="Arial" w:eastAsia="Calibri" w:hAnsi="Arial" w:cs="Arial"/>
                <w:spacing w:val="-1"/>
                <w:sz w:val="16"/>
                <w:szCs w:val="16"/>
              </w:rPr>
              <w:t xml:space="preserve"> </w:t>
            </w:r>
            <w:r w:rsidRPr="003A2998">
              <w:rPr>
                <w:rFonts w:ascii="Arial" w:eastAsia="Calibri" w:hAnsi="Arial" w:cs="Arial"/>
                <w:sz w:val="16"/>
                <w:szCs w:val="16"/>
              </w:rPr>
              <w:t>to</w:t>
            </w:r>
            <w:r w:rsidRPr="003A2998">
              <w:rPr>
                <w:rFonts w:ascii="Arial" w:eastAsia="Calibri" w:hAnsi="Arial" w:cs="Arial"/>
                <w:spacing w:val="-1"/>
                <w:sz w:val="16"/>
                <w:szCs w:val="16"/>
              </w:rPr>
              <w:t xml:space="preserve"> understand</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vocabulary,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z w:val="16"/>
                <w:szCs w:val="16"/>
              </w:rPr>
              <w:t>uses</w:t>
            </w:r>
            <w:r w:rsidRPr="003A2998">
              <w:rPr>
                <w:rFonts w:ascii="Arial" w:eastAsia="Calibri" w:hAnsi="Arial" w:cs="Arial"/>
                <w:spacing w:val="38"/>
                <w:sz w:val="16"/>
                <w:szCs w:val="16"/>
              </w:rPr>
              <w:t xml:space="preserve"> </w:t>
            </w:r>
            <w:r w:rsidRPr="003A2998">
              <w:rPr>
                <w:rFonts w:ascii="Arial" w:eastAsia="Calibri" w:hAnsi="Arial" w:cs="Arial"/>
                <w:spacing w:val="-1"/>
                <w:sz w:val="16"/>
                <w:szCs w:val="16"/>
              </w:rPr>
              <w:t xml:space="preserve">multiple strategies </w:t>
            </w:r>
            <w:r w:rsidRPr="003A2998">
              <w:rPr>
                <w:rFonts w:ascii="Arial" w:eastAsia="Calibri" w:hAnsi="Arial" w:cs="Arial"/>
                <w:sz w:val="16"/>
                <w:szCs w:val="16"/>
              </w:rPr>
              <w:t>to</w:t>
            </w:r>
            <w:r w:rsidRPr="003A2998">
              <w:rPr>
                <w:rFonts w:ascii="Arial" w:eastAsia="Calibri" w:hAnsi="Arial" w:cs="Arial"/>
                <w:spacing w:val="-1"/>
                <w:sz w:val="16"/>
                <w:szCs w:val="16"/>
              </w:rPr>
              <w:t xml:space="preserve"> understand unfamiliar</w:t>
            </w:r>
            <w:r w:rsidRPr="003A2998">
              <w:rPr>
                <w:rFonts w:ascii="Arial" w:eastAsia="Calibri" w:hAnsi="Arial" w:cs="Arial"/>
                <w:spacing w:val="63"/>
                <w:sz w:val="16"/>
                <w:szCs w:val="16"/>
              </w:rPr>
              <w:t xml:space="preserve"> </w:t>
            </w:r>
            <w:r w:rsidRPr="003A2998">
              <w:rPr>
                <w:rFonts w:ascii="Arial" w:eastAsia="Calibri" w:hAnsi="Arial" w:cs="Arial"/>
                <w:sz w:val="16"/>
                <w:szCs w:val="16"/>
              </w:rPr>
              <w:t>texts.</w:t>
            </w:r>
            <w:r w:rsidRPr="003A2998">
              <w:rPr>
                <w:rFonts w:ascii="Arial" w:eastAsia="Calibri" w:hAnsi="Arial" w:cs="Arial"/>
                <w:spacing w:val="37"/>
                <w:sz w:val="16"/>
                <w:szCs w:val="16"/>
              </w:rPr>
              <w:t xml:space="preserve"> </w:t>
            </w:r>
            <w:r w:rsidRPr="003A2998">
              <w:rPr>
                <w:rFonts w:ascii="Arial" w:eastAsia="Calibri" w:hAnsi="Arial" w:cs="Arial"/>
                <w:sz w:val="16"/>
                <w:szCs w:val="16"/>
              </w:rPr>
              <w:t>Can</w:t>
            </w:r>
            <w:r w:rsidRPr="003A2998">
              <w:rPr>
                <w:rFonts w:ascii="Arial" w:eastAsia="Calibri" w:hAnsi="Arial" w:cs="Arial"/>
                <w:spacing w:val="-1"/>
                <w:sz w:val="16"/>
                <w:szCs w:val="16"/>
              </w:rPr>
              <w:t xml:space="preserve"> make inferences, predictions, </w:t>
            </w:r>
            <w:r w:rsidRPr="003A2998">
              <w:rPr>
                <w:rFonts w:ascii="Arial" w:eastAsia="Calibri" w:hAnsi="Arial" w:cs="Arial"/>
                <w:sz w:val="16"/>
                <w:szCs w:val="16"/>
              </w:rPr>
              <w:t>and</w:t>
            </w:r>
            <w:r w:rsidRPr="003A2998">
              <w:rPr>
                <w:rFonts w:ascii="Arial" w:eastAsia="Calibri" w:hAnsi="Arial" w:cs="Arial"/>
                <w:spacing w:val="25"/>
                <w:sz w:val="16"/>
                <w:szCs w:val="16"/>
              </w:rPr>
              <w:t xml:space="preserve"> </w:t>
            </w:r>
            <w:r w:rsidRPr="003A2998">
              <w:rPr>
                <w:rFonts w:ascii="Arial" w:eastAsia="Calibri" w:hAnsi="Arial" w:cs="Arial"/>
                <w:spacing w:val="-1"/>
                <w:sz w:val="16"/>
                <w:szCs w:val="16"/>
              </w:rPr>
              <w:t xml:space="preserve">compare and contrast information </w:t>
            </w:r>
            <w:r w:rsidRPr="003A2998">
              <w:rPr>
                <w:rFonts w:ascii="Arial" w:eastAsia="Calibri" w:hAnsi="Arial" w:cs="Arial"/>
                <w:sz w:val="16"/>
                <w:szCs w:val="16"/>
              </w:rPr>
              <w:t>in</w:t>
            </w:r>
            <w:r w:rsidRPr="003A2998">
              <w:rPr>
                <w:rFonts w:ascii="Arial" w:eastAsia="Calibri" w:hAnsi="Arial" w:cs="Arial"/>
                <w:spacing w:val="-1"/>
                <w:sz w:val="16"/>
                <w:szCs w:val="16"/>
              </w:rPr>
              <w:t xml:space="preserve"> familiar</w:t>
            </w:r>
            <w:r w:rsidRPr="003A2998">
              <w:rPr>
                <w:rFonts w:ascii="Arial" w:eastAsia="Calibri" w:hAnsi="Arial" w:cs="Arial"/>
                <w:spacing w:val="63"/>
                <w:sz w:val="16"/>
                <w:szCs w:val="16"/>
              </w:rPr>
              <w:t xml:space="preserve"> </w:t>
            </w:r>
            <w:r w:rsidRPr="003A2998">
              <w:rPr>
                <w:rFonts w:ascii="Arial" w:eastAsia="Calibri" w:hAnsi="Arial" w:cs="Arial"/>
                <w:sz w:val="16"/>
                <w:szCs w:val="16"/>
              </w:rPr>
              <w:t>texts</w:t>
            </w:r>
            <w:r w:rsidR="00554E9D">
              <w:rPr>
                <w:rFonts w:ascii="Arial" w:eastAsia="Calibri" w:hAnsi="Arial" w:cs="Arial"/>
                <w:sz w:val="16"/>
                <w:szCs w:val="16"/>
              </w:rPr>
              <w:t xml:space="preserve">. </w:t>
            </w:r>
            <w:r w:rsidRPr="003A2998">
              <w:rPr>
                <w:rFonts w:ascii="Arial" w:eastAsia="Calibri" w:hAnsi="Arial" w:cs="Arial"/>
                <w:spacing w:val="-1"/>
                <w:sz w:val="16"/>
                <w:szCs w:val="16"/>
              </w:rPr>
              <w:t xml:space="preserve">Individual can </w:t>
            </w:r>
            <w:r w:rsidRPr="003A2998">
              <w:rPr>
                <w:rFonts w:ascii="Arial" w:eastAsia="Calibri" w:hAnsi="Arial" w:cs="Arial"/>
                <w:sz w:val="16"/>
                <w:szCs w:val="16"/>
              </w:rPr>
              <w:t>write</w:t>
            </w:r>
            <w:r w:rsidRPr="003A2998">
              <w:rPr>
                <w:rFonts w:ascii="Arial" w:eastAsia="Calibri" w:hAnsi="Arial" w:cs="Arial"/>
                <w:spacing w:val="-1"/>
                <w:sz w:val="16"/>
                <w:szCs w:val="16"/>
              </w:rPr>
              <w:t xml:space="preserve"> multi-paragraph</w:t>
            </w:r>
            <w:r w:rsidRPr="003A2998">
              <w:rPr>
                <w:rFonts w:ascii="Arial" w:eastAsia="Calibri" w:hAnsi="Arial" w:cs="Arial"/>
                <w:spacing w:val="43"/>
                <w:sz w:val="16"/>
                <w:szCs w:val="16"/>
              </w:rPr>
              <w:t xml:space="preserve"> </w:t>
            </w:r>
            <w:r w:rsidRPr="003A2998">
              <w:rPr>
                <w:rFonts w:ascii="Arial" w:eastAsia="Calibri" w:hAnsi="Arial" w:cs="Arial"/>
                <w:sz w:val="16"/>
                <w:szCs w:val="16"/>
              </w:rPr>
              <w:t>text</w:t>
            </w:r>
            <w:r w:rsidRPr="003A2998">
              <w:rPr>
                <w:rFonts w:ascii="Arial" w:eastAsia="Calibri" w:hAnsi="Arial" w:cs="Arial"/>
                <w:spacing w:val="-1"/>
                <w:sz w:val="16"/>
                <w:szCs w:val="16"/>
              </w:rPr>
              <w:t xml:space="preserve"> </w:t>
            </w:r>
            <w:r w:rsidRPr="003A2998">
              <w:rPr>
                <w:rFonts w:ascii="Arial" w:eastAsia="Calibri" w:hAnsi="Arial" w:cs="Arial"/>
                <w:sz w:val="16"/>
                <w:szCs w:val="16"/>
              </w:rPr>
              <w:t>(e.g.,</w:t>
            </w:r>
            <w:r w:rsidRPr="003A2998">
              <w:rPr>
                <w:rFonts w:ascii="Arial" w:eastAsia="Calibri" w:hAnsi="Arial" w:cs="Arial"/>
                <w:spacing w:val="-1"/>
                <w:sz w:val="16"/>
                <w:szCs w:val="16"/>
              </w:rPr>
              <w:t xml:space="preserve"> organizes</w:t>
            </w:r>
            <w:r w:rsidRPr="003A2998">
              <w:rPr>
                <w:rFonts w:ascii="Arial" w:eastAsia="Calibri" w:hAnsi="Arial" w:cs="Arial"/>
                <w:spacing w:val="-2"/>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develops ideas </w:t>
            </w:r>
            <w:r w:rsidRPr="003A2998">
              <w:rPr>
                <w:rFonts w:ascii="Arial" w:eastAsia="Calibri" w:hAnsi="Arial" w:cs="Arial"/>
                <w:sz w:val="16"/>
                <w:szCs w:val="16"/>
              </w:rPr>
              <w:t>with</w:t>
            </w:r>
            <w:r w:rsidRPr="003A2998">
              <w:rPr>
                <w:rFonts w:ascii="Arial" w:eastAsia="Calibri" w:hAnsi="Arial" w:cs="Arial"/>
                <w:spacing w:val="31"/>
                <w:sz w:val="16"/>
                <w:szCs w:val="16"/>
              </w:rPr>
              <w:t xml:space="preserve"> </w:t>
            </w:r>
            <w:r w:rsidRPr="003A2998">
              <w:rPr>
                <w:rFonts w:ascii="Arial" w:eastAsia="Calibri" w:hAnsi="Arial" w:cs="Arial"/>
                <w:spacing w:val="-1"/>
                <w:sz w:val="16"/>
                <w:szCs w:val="16"/>
              </w:rPr>
              <w:t xml:space="preserve">clear introduction, body, </w:t>
            </w:r>
            <w:r w:rsidRPr="003A2998">
              <w:rPr>
                <w:rFonts w:ascii="Arial" w:eastAsia="Calibri" w:hAnsi="Arial" w:cs="Arial"/>
                <w:sz w:val="16"/>
                <w:szCs w:val="16"/>
              </w:rPr>
              <w:t>and</w:t>
            </w:r>
            <w:r w:rsidRPr="003A2998">
              <w:rPr>
                <w:rFonts w:ascii="Arial" w:eastAsia="Calibri" w:hAnsi="Arial" w:cs="Arial"/>
                <w:spacing w:val="-1"/>
                <w:sz w:val="16"/>
                <w:szCs w:val="16"/>
              </w:rPr>
              <w:t xml:space="preserve"> conclusion),</w:t>
            </w:r>
            <w:r w:rsidRPr="003A2998">
              <w:rPr>
                <w:rFonts w:ascii="Arial" w:eastAsia="Calibri" w:hAnsi="Arial" w:cs="Arial"/>
                <w:spacing w:val="47"/>
                <w:sz w:val="16"/>
                <w:szCs w:val="16"/>
              </w:rPr>
              <w:t xml:space="preserve"> </w:t>
            </w:r>
            <w:r w:rsidRPr="003A2998">
              <w:rPr>
                <w:rFonts w:ascii="Arial" w:eastAsia="Calibri" w:hAnsi="Arial" w:cs="Arial"/>
                <w:sz w:val="16"/>
                <w:szCs w:val="16"/>
              </w:rPr>
              <w:t>using</w:t>
            </w:r>
            <w:r w:rsidRPr="003A2998">
              <w:rPr>
                <w:rFonts w:ascii="Arial" w:eastAsia="Calibri" w:hAnsi="Arial" w:cs="Arial"/>
                <w:spacing w:val="-1"/>
                <w:sz w:val="16"/>
                <w:szCs w:val="16"/>
              </w:rPr>
              <w:t xml:space="preserve"> some complex grammar and </w:t>
            </w:r>
            <w:r w:rsidRPr="003A2998">
              <w:rPr>
                <w:rFonts w:ascii="Arial" w:eastAsia="Calibri" w:hAnsi="Arial" w:cs="Arial"/>
                <w:sz w:val="16"/>
                <w:szCs w:val="16"/>
              </w:rPr>
              <w:t>a</w:t>
            </w:r>
            <w:r w:rsidRPr="003A2998">
              <w:rPr>
                <w:rFonts w:ascii="Arial" w:eastAsia="Calibri" w:hAnsi="Arial" w:cs="Arial"/>
                <w:spacing w:val="-1"/>
                <w:sz w:val="16"/>
                <w:szCs w:val="16"/>
              </w:rPr>
              <w:t xml:space="preserve"> </w:t>
            </w:r>
            <w:r w:rsidRPr="003A2998">
              <w:rPr>
                <w:rFonts w:ascii="Arial" w:eastAsia="Calibri" w:hAnsi="Arial" w:cs="Arial"/>
                <w:sz w:val="16"/>
                <w:szCs w:val="16"/>
              </w:rPr>
              <w:t>variety</w:t>
            </w:r>
            <w:r w:rsidRPr="003A2998">
              <w:rPr>
                <w:rFonts w:ascii="Arial" w:eastAsia="Calibri" w:hAnsi="Arial" w:cs="Arial"/>
                <w:spacing w:val="-1"/>
                <w:sz w:val="16"/>
                <w:szCs w:val="16"/>
              </w:rPr>
              <w:t xml:space="preserve"> </w:t>
            </w:r>
            <w:r w:rsidRPr="003A2998">
              <w:rPr>
                <w:rFonts w:ascii="Arial" w:eastAsia="Calibri" w:hAnsi="Arial" w:cs="Arial"/>
                <w:sz w:val="16"/>
                <w:szCs w:val="16"/>
              </w:rPr>
              <w:t>of</w:t>
            </w:r>
            <w:r w:rsidRPr="003A2998">
              <w:rPr>
                <w:rFonts w:ascii="Arial" w:eastAsia="Calibri" w:hAnsi="Arial" w:cs="Arial"/>
                <w:spacing w:val="29"/>
                <w:sz w:val="16"/>
                <w:szCs w:val="16"/>
              </w:rPr>
              <w:t xml:space="preserve"> </w:t>
            </w:r>
            <w:r w:rsidRPr="003A2998">
              <w:rPr>
                <w:rFonts w:ascii="Arial" w:eastAsia="Calibri" w:hAnsi="Arial" w:cs="Arial"/>
                <w:spacing w:val="-1"/>
                <w:sz w:val="16"/>
                <w:szCs w:val="16"/>
              </w:rPr>
              <w:t xml:space="preserve">sentence structures. </w:t>
            </w:r>
            <w:r w:rsidRPr="003A2998">
              <w:rPr>
                <w:rFonts w:ascii="Arial" w:eastAsia="Calibri" w:hAnsi="Arial" w:cs="Arial"/>
                <w:sz w:val="16"/>
                <w:szCs w:val="16"/>
              </w:rPr>
              <w:t>Makes</w:t>
            </w:r>
            <w:r w:rsidRPr="003A2998">
              <w:rPr>
                <w:rFonts w:ascii="Arial" w:eastAsia="Calibri" w:hAnsi="Arial" w:cs="Arial"/>
                <w:spacing w:val="-1"/>
                <w:sz w:val="16"/>
                <w:szCs w:val="16"/>
              </w:rPr>
              <w:t xml:space="preserve"> some grammar</w:t>
            </w:r>
            <w:r w:rsidRPr="003A2998">
              <w:rPr>
                <w:rFonts w:ascii="Arial" w:eastAsia="Calibri" w:hAnsi="Arial" w:cs="Arial"/>
                <w:spacing w:val="29"/>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spelling errors.</w:t>
            </w:r>
            <w:r w:rsidRPr="003A2998">
              <w:rPr>
                <w:rFonts w:ascii="Arial" w:eastAsia="Calibri" w:hAnsi="Arial" w:cs="Arial"/>
                <w:spacing w:val="-2"/>
                <w:sz w:val="16"/>
                <w:szCs w:val="16"/>
              </w:rPr>
              <w:t xml:space="preserve"> </w:t>
            </w:r>
            <w:r w:rsidRPr="003A2998">
              <w:rPr>
                <w:rFonts w:ascii="Arial" w:eastAsia="Calibri" w:hAnsi="Arial" w:cs="Arial"/>
                <w:sz w:val="16"/>
                <w:szCs w:val="16"/>
              </w:rPr>
              <w:t>Uses</w:t>
            </w:r>
            <w:r w:rsidRPr="003A2998">
              <w:rPr>
                <w:rFonts w:ascii="Arial" w:eastAsia="Calibri" w:hAnsi="Arial" w:cs="Arial"/>
                <w:spacing w:val="-1"/>
                <w:sz w:val="16"/>
                <w:szCs w:val="16"/>
              </w:rPr>
              <w:t xml:space="preserve"> </w:t>
            </w:r>
            <w:r w:rsidRPr="003A2998">
              <w:rPr>
                <w:rFonts w:ascii="Arial" w:eastAsia="Calibri" w:hAnsi="Arial" w:cs="Arial"/>
                <w:sz w:val="16"/>
                <w:szCs w:val="16"/>
              </w:rPr>
              <w:t>a</w:t>
            </w:r>
            <w:r w:rsidRPr="003A2998">
              <w:rPr>
                <w:rFonts w:ascii="Arial" w:eastAsia="Calibri" w:hAnsi="Arial" w:cs="Arial"/>
                <w:spacing w:val="-1"/>
                <w:sz w:val="16"/>
                <w:szCs w:val="16"/>
              </w:rPr>
              <w:t xml:space="preserve"> range </w:t>
            </w:r>
            <w:r w:rsidRPr="003A2998">
              <w:rPr>
                <w:rFonts w:ascii="Arial" w:eastAsia="Calibri" w:hAnsi="Arial" w:cs="Arial"/>
                <w:sz w:val="16"/>
                <w:szCs w:val="16"/>
              </w:rPr>
              <w:t>of</w:t>
            </w:r>
            <w:r w:rsidRPr="003A2998">
              <w:rPr>
                <w:rFonts w:ascii="Arial" w:eastAsia="Calibri" w:hAnsi="Arial" w:cs="Arial"/>
                <w:spacing w:val="31"/>
                <w:sz w:val="16"/>
                <w:szCs w:val="16"/>
              </w:rPr>
              <w:t xml:space="preserve"> </w:t>
            </w:r>
            <w:r w:rsidRPr="003A2998">
              <w:rPr>
                <w:rFonts w:ascii="Arial" w:eastAsia="Calibri" w:hAnsi="Arial" w:cs="Arial"/>
                <w:spacing w:val="-1"/>
                <w:sz w:val="16"/>
                <w:szCs w:val="16"/>
              </w:rPr>
              <w:t>vocabulary.</w:t>
            </w:r>
          </w:p>
        </w:tc>
        <w:tc>
          <w:tcPr>
            <w:tcW w:w="4338" w:type="dxa"/>
            <w:tcBorders>
              <w:top w:val="single" w:sz="7" w:space="0" w:color="000000"/>
              <w:left w:val="single" w:sz="7" w:space="0" w:color="000000"/>
              <w:bottom w:val="single" w:sz="7" w:space="0" w:color="000000"/>
              <w:right w:val="single" w:sz="7" w:space="0" w:color="000000"/>
            </w:tcBorders>
          </w:tcPr>
          <w:p w14:paraId="1855628B" w14:textId="77777777" w:rsidR="003A2998" w:rsidRPr="003A2998" w:rsidRDefault="003A2998" w:rsidP="003A2998">
            <w:pPr>
              <w:widowControl w:val="0"/>
              <w:ind w:left="99" w:right="112"/>
              <w:rPr>
                <w:rFonts w:ascii="Arial" w:eastAsia="Arial Narrow" w:hAnsi="Arial" w:cs="Arial"/>
                <w:sz w:val="16"/>
                <w:szCs w:val="16"/>
              </w:rPr>
            </w:pPr>
            <w:r w:rsidRPr="003A2998">
              <w:rPr>
                <w:rFonts w:ascii="Arial" w:eastAsia="Calibri" w:hAnsi="Arial" w:cs="Arial"/>
                <w:spacing w:val="-1"/>
                <w:sz w:val="16"/>
                <w:szCs w:val="16"/>
              </w:rPr>
              <w:t>Individual can function independently to</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meet most survival</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needs</w:t>
            </w:r>
            <w:r w:rsidRPr="003A2998">
              <w:rPr>
                <w:rFonts w:ascii="Arial" w:eastAsia="Calibri" w:hAnsi="Arial" w:cs="Arial"/>
                <w:spacing w:val="60"/>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w:t>
            </w:r>
            <w:r w:rsidRPr="003A2998">
              <w:rPr>
                <w:rFonts w:ascii="Arial" w:eastAsia="Calibri" w:hAnsi="Arial" w:cs="Arial"/>
                <w:sz w:val="16"/>
                <w:szCs w:val="16"/>
              </w:rPr>
              <w:t>to</w:t>
            </w:r>
            <w:r w:rsidRPr="003A2998">
              <w:rPr>
                <w:rFonts w:ascii="Arial" w:eastAsia="Calibri" w:hAnsi="Arial" w:cs="Arial"/>
                <w:spacing w:val="-1"/>
                <w:sz w:val="16"/>
                <w:szCs w:val="16"/>
              </w:rPr>
              <w:t xml:space="preserve"> </w:t>
            </w:r>
            <w:r w:rsidRPr="003A2998">
              <w:rPr>
                <w:rFonts w:ascii="Arial" w:eastAsia="Calibri" w:hAnsi="Arial" w:cs="Arial"/>
                <w:sz w:val="16"/>
                <w:szCs w:val="16"/>
              </w:rPr>
              <w:t>use</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 xml:space="preserve">English in routine social </w:t>
            </w:r>
            <w:r w:rsidRPr="003A2998">
              <w:rPr>
                <w:rFonts w:ascii="Arial" w:eastAsia="Calibri" w:hAnsi="Arial" w:cs="Arial"/>
                <w:sz w:val="16"/>
                <w:szCs w:val="16"/>
              </w:rPr>
              <w:t>and</w:t>
            </w:r>
            <w:r w:rsidRPr="003A2998">
              <w:rPr>
                <w:rFonts w:ascii="Arial" w:eastAsia="Calibri" w:hAnsi="Arial" w:cs="Arial"/>
                <w:spacing w:val="-2"/>
                <w:sz w:val="16"/>
                <w:szCs w:val="16"/>
              </w:rPr>
              <w:t xml:space="preserve"> </w:t>
            </w:r>
            <w:r w:rsidRPr="003A2998">
              <w:rPr>
                <w:rFonts w:ascii="Arial" w:eastAsia="Calibri" w:hAnsi="Arial" w:cs="Arial"/>
                <w:sz w:val="16"/>
                <w:szCs w:val="16"/>
              </w:rPr>
              <w:t>work</w:t>
            </w:r>
            <w:r w:rsidRPr="003A2998">
              <w:rPr>
                <w:rFonts w:ascii="Arial" w:eastAsia="Calibri" w:hAnsi="Arial" w:cs="Arial"/>
                <w:spacing w:val="-1"/>
                <w:sz w:val="16"/>
                <w:szCs w:val="16"/>
              </w:rPr>
              <w:t xml:space="preserve"> </w:t>
            </w:r>
            <w:r w:rsidRPr="003A2998">
              <w:rPr>
                <w:rFonts w:ascii="Arial" w:eastAsia="Calibri" w:hAnsi="Arial" w:cs="Arial"/>
                <w:sz w:val="16"/>
                <w:szCs w:val="16"/>
              </w:rPr>
              <w:t xml:space="preserve">situations. </w:t>
            </w:r>
            <w:r w:rsidRPr="003A2998">
              <w:rPr>
                <w:rFonts w:ascii="Arial" w:eastAsia="Calibri" w:hAnsi="Arial" w:cs="Arial"/>
                <w:spacing w:val="-1"/>
                <w:sz w:val="16"/>
                <w:szCs w:val="16"/>
              </w:rPr>
              <w:t>Can</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 xml:space="preserve">communicate on </w:t>
            </w:r>
            <w:r w:rsidRPr="003A2998">
              <w:rPr>
                <w:rFonts w:ascii="Arial" w:eastAsia="Calibri" w:hAnsi="Arial" w:cs="Arial"/>
                <w:sz w:val="16"/>
                <w:szCs w:val="16"/>
              </w:rPr>
              <w:t>the</w:t>
            </w:r>
            <w:r w:rsidRPr="003A2998">
              <w:rPr>
                <w:rFonts w:ascii="Arial" w:eastAsia="Calibri" w:hAnsi="Arial" w:cs="Arial"/>
                <w:spacing w:val="-1"/>
                <w:sz w:val="16"/>
                <w:szCs w:val="16"/>
              </w:rPr>
              <w:t xml:space="preserve"> telephone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 subjects.</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Understands</w:t>
            </w:r>
            <w:r w:rsidRPr="003A2998">
              <w:rPr>
                <w:rFonts w:ascii="Arial" w:eastAsia="Calibri" w:hAnsi="Arial" w:cs="Arial"/>
                <w:spacing w:val="85"/>
                <w:sz w:val="16"/>
                <w:szCs w:val="16"/>
              </w:rPr>
              <w:t xml:space="preserve"> </w:t>
            </w:r>
            <w:r w:rsidRPr="003A2998">
              <w:rPr>
                <w:rFonts w:ascii="Arial" w:eastAsia="Calibri" w:hAnsi="Arial" w:cs="Arial"/>
                <w:spacing w:val="-1"/>
                <w:sz w:val="16"/>
                <w:szCs w:val="16"/>
              </w:rPr>
              <w:t>radio and television</w:t>
            </w:r>
            <w:r w:rsidRPr="003A2998">
              <w:rPr>
                <w:rFonts w:ascii="Arial" w:eastAsia="Calibri" w:hAnsi="Arial" w:cs="Arial"/>
                <w:spacing w:val="-2"/>
                <w:sz w:val="16"/>
                <w:szCs w:val="16"/>
              </w:rPr>
              <w:t xml:space="preserve"> </w:t>
            </w:r>
            <w:r w:rsidRPr="003A2998">
              <w:rPr>
                <w:rFonts w:ascii="Arial" w:eastAsia="Calibri" w:hAnsi="Arial" w:cs="Arial"/>
                <w:sz w:val="16"/>
                <w:szCs w:val="16"/>
              </w:rPr>
              <w:t>on</w:t>
            </w:r>
            <w:r w:rsidRPr="003A2998">
              <w:rPr>
                <w:rFonts w:ascii="Arial" w:eastAsia="Calibri" w:hAnsi="Arial" w:cs="Arial"/>
                <w:spacing w:val="-1"/>
                <w:sz w:val="16"/>
                <w:szCs w:val="16"/>
              </w:rPr>
              <w:t xml:space="preserve"> familiar topics. </w:t>
            </w:r>
            <w:r w:rsidRPr="003A2998">
              <w:rPr>
                <w:rFonts w:ascii="Arial" w:eastAsia="Calibri" w:hAnsi="Arial" w:cs="Arial"/>
                <w:sz w:val="16"/>
                <w:szCs w:val="16"/>
              </w:rPr>
              <w:t>Can</w:t>
            </w:r>
            <w:r w:rsidRPr="003A2998">
              <w:rPr>
                <w:rFonts w:ascii="Arial" w:eastAsia="Calibri" w:hAnsi="Arial" w:cs="Arial"/>
                <w:spacing w:val="-1"/>
                <w:sz w:val="16"/>
                <w:szCs w:val="16"/>
              </w:rPr>
              <w:t xml:space="preserve"> interpret routine charts,</w:t>
            </w:r>
            <w:r w:rsidRPr="003A2998">
              <w:rPr>
                <w:rFonts w:ascii="Arial" w:eastAsia="Calibri" w:hAnsi="Arial" w:cs="Arial"/>
                <w:spacing w:val="62"/>
                <w:sz w:val="16"/>
                <w:szCs w:val="16"/>
              </w:rPr>
              <w:t xml:space="preserve"> </w:t>
            </w:r>
            <w:r w:rsidRPr="003A2998">
              <w:rPr>
                <w:rFonts w:ascii="Arial" w:eastAsia="Calibri" w:hAnsi="Arial" w:cs="Arial"/>
                <w:sz w:val="16"/>
                <w:szCs w:val="16"/>
              </w:rPr>
              <w:t>tables</w:t>
            </w:r>
            <w:r w:rsidRPr="003A2998">
              <w:rPr>
                <w:rFonts w:ascii="Arial" w:eastAsia="Calibri" w:hAnsi="Arial" w:cs="Arial"/>
                <w:spacing w:val="-1"/>
                <w:sz w:val="16"/>
                <w:szCs w:val="16"/>
              </w:rPr>
              <w:t xml:space="preserve"> and graphs and </w:t>
            </w:r>
            <w:r w:rsidRPr="003A2998">
              <w:rPr>
                <w:rFonts w:ascii="Arial" w:eastAsia="Calibri" w:hAnsi="Arial" w:cs="Arial"/>
                <w:sz w:val="16"/>
                <w:szCs w:val="16"/>
              </w:rPr>
              <w:t>can</w:t>
            </w:r>
            <w:r w:rsidRPr="003A2998">
              <w:rPr>
                <w:rFonts w:ascii="Arial" w:eastAsia="Calibri" w:hAnsi="Arial" w:cs="Arial"/>
                <w:spacing w:val="-1"/>
                <w:sz w:val="16"/>
                <w:szCs w:val="16"/>
              </w:rPr>
              <w:t xml:space="preserve"> complete forms </w:t>
            </w:r>
            <w:r w:rsidRPr="003A2998">
              <w:rPr>
                <w:rFonts w:ascii="Arial" w:eastAsia="Calibri" w:hAnsi="Arial" w:cs="Arial"/>
                <w:sz w:val="16"/>
                <w:szCs w:val="16"/>
              </w:rPr>
              <w:t>and</w:t>
            </w:r>
            <w:r w:rsidRPr="003A2998">
              <w:rPr>
                <w:rFonts w:ascii="Arial" w:eastAsia="Calibri" w:hAnsi="Arial" w:cs="Arial"/>
                <w:spacing w:val="-1"/>
                <w:sz w:val="16"/>
                <w:szCs w:val="16"/>
              </w:rPr>
              <w:t xml:space="preserve"> handle work</w:t>
            </w:r>
            <w:r w:rsidRPr="003A2998">
              <w:rPr>
                <w:rFonts w:ascii="Arial" w:eastAsia="Calibri" w:hAnsi="Arial" w:cs="Arial"/>
                <w:spacing w:val="49"/>
                <w:sz w:val="16"/>
                <w:szCs w:val="16"/>
              </w:rPr>
              <w:t xml:space="preserve"> </w:t>
            </w:r>
            <w:r w:rsidRPr="003A2998">
              <w:rPr>
                <w:rFonts w:ascii="Arial" w:eastAsia="Calibri" w:hAnsi="Arial" w:cs="Arial"/>
                <w:spacing w:val="-1"/>
                <w:sz w:val="16"/>
                <w:szCs w:val="16"/>
              </w:rPr>
              <w:t xml:space="preserve">demands </w:t>
            </w:r>
            <w:r w:rsidRPr="003A2998">
              <w:rPr>
                <w:rFonts w:ascii="Arial" w:eastAsia="Calibri" w:hAnsi="Arial" w:cs="Arial"/>
                <w:sz w:val="16"/>
                <w:szCs w:val="16"/>
              </w:rPr>
              <w:t>that</w:t>
            </w:r>
            <w:r w:rsidRPr="003A2998">
              <w:rPr>
                <w:rFonts w:ascii="Arial" w:eastAsia="Calibri" w:hAnsi="Arial" w:cs="Arial"/>
                <w:spacing w:val="-1"/>
                <w:sz w:val="16"/>
                <w:szCs w:val="16"/>
              </w:rPr>
              <w:t xml:space="preserve"> require non-technical oral </w:t>
            </w:r>
            <w:r w:rsidRPr="003A2998">
              <w:rPr>
                <w:rFonts w:ascii="Arial" w:eastAsia="Calibri" w:hAnsi="Arial" w:cs="Arial"/>
                <w:sz w:val="16"/>
                <w:szCs w:val="16"/>
              </w:rPr>
              <w:t>and</w:t>
            </w:r>
            <w:r w:rsidRPr="003A2998">
              <w:rPr>
                <w:rFonts w:ascii="Arial" w:eastAsia="Calibri" w:hAnsi="Arial" w:cs="Arial"/>
                <w:spacing w:val="-1"/>
                <w:sz w:val="16"/>
                <w:szCs w:val="16"/>
              </w:rPr>
              <w:t xml:space="preserve"> written instructions</w:t>
            </w:r>
            <w:r w:rsidRPr="003A2998">
              <w:rPr>
                <w:rFonts w:ascii="Arial" w:eastAsia="Calibri" w:hAnsi="Arial" w:cs="Arial"/>
                <w:spacing w:val="77"/>
                <w:sz w:val="16"/>
                <w:szCs w:val="16"/>
              </w:rPr>
              <w:t xml:space="preserve"> </w:t>
            </w:r>
            <w:r w:rsidRPr="003A2998">
              <w:rPr>
                <w:rFonts w:ascii="Arial" w:eastAsia="Calibri" w:hAnsi="Arial" w:cs="Arial"/>
                <w:sz w:val="16"/>
                <w:szCs w:val="16"/>
              </w:rPr>
              <w:t>and</w:t>
            </w:r>
            <w:r w:rsidRPr="003A2998">
              <w:rPr>
                <w:rFonts w:ascii="Arial" w:eastAsia="Calibri" w:hAnsi="Arial" w:cs="Arial"/>
                <w:spacing w:val="-1"/>
                <w:sz w:val="16"/>
                <w:szCs w:val="16"/>
              </w:rPr>
              <w:t xml:space="preserve"> routine interaction </w:t>
            </w:r>
            <w:r w:rsidRPr="003A2998">
              <w:rPr>
                <w:rFonts w:ascii="Arial" w:eastAsia="Calibri" w:hAnsi="Arial" w:cs="Arial"/>
                <w:sz w:val="16"/>
                <w:szCs w:val="16"/>
              </w:rPr>
              <w:t>with</w:t>
            </w:r>
            <w:r w:rsidRPr="003A2998">
              <w:rPr>
                <w:rFonts w:ascii="Arial" w:eastAsia="Calibri" w:hAnsi="Arial" w:cs="Arial"/>
                <w:spacing w:val="-1"/>
                <w:sz w:val="16"/>
                <w:szCs w:val="16"/>
              </w:rPr>
              <w:t xml:space="preserve"> </w:t>
            </w:r>
            <w:r w:rsidRPr="003A2998">
              <w:rPr>
                <w:rFonts w:ascii="Arial" w:eastAsia="Calibri" w:hAnsi="Arial" w:cs="Arial"/>
                <w:sz w:val="16"/>
                <w:szCs w:val="16"/>
              </w:rPr>
              <w:t>the</w:t>
            </w:r>
            <w:r w:rsidRPr="003A2998">
              <w:rPr>
                <w:rFonts w:ascii="Arial" w:eastAsia="Calibri" w:hAnsi="Arial" w:cs="Arial"/>
                <w:spacing w:val="-1"/>
                <w:sz w:val="16"/>
                <w:szCs w:val="16"/>
              </w:rPr>
              <w:t xml:space="preserve"> public.</w:t>
            </w:r>
            <w:r w:rsidRPr="003A2998">
              <w:rPr>
                <w:rFonts w:ascii="Arial" w:eastAsia="Calibri" w:hAnsi="Arial" w:cs="Arial"/>
                <w:spacing w:val="37"/>
                <w:sz w:val="16"/>
                <w:szCs w:val="16"/>
              </w:rPr>
              <w:t xml:space="preserve"> </w:t>
            </w:r>
            <w:r w:rsidRPr="003A2998">
              <w:rPr>
                <w:rFonts w:ascii="Arial" w:eastAsia="Calibri" w:hAnsi="Arial" w:cs="Arial"/>
                <w:spacing w:val="-1"/>
                <w:sz w:val="16"/>
                <w:szCs w:val="16"/>
              </w:rPr>
              <w:t xml:space="preserve">Individual can </w:t>
            </w:r>
            <w:r w:rsidRPr="003A2998">
              <w:rPr>
                <w:rFonts w:ascii="Arial" w:eastAsia="Calibri" w:hAnsi="Arial" w:cs="Arial"/>
                <w:sz w:val="16"/>
                <w:szCs w:val="16"/>
              </w:rPr>
              <w:t>use</w:t>
            </w:r>
            <w:r w:rsidRPr="003A2998">
              <w:rPr>
                <w:rFonts w:ascii="Arial" w:eastAsia="Calibri" w:hAnsi="Arial" w:cs="Arial"/>
                <w:spacing w:val="-1"/>
                <w:sz w:val="16"/>
                <w:szCs w:val="16"/>
              </w:rPr>
              <w:t xml:space="preserve"> common</w:t>
            </w:r>
            <w:r w:rsidRPr="003A2998">
              <w:rPr>
                <w:rFonts w:ascii="Arial" w:eastAsia="Calibri" w:hAnsi="Arial" w:cs="Arial"/>
                <w:spacing w:val="67"/>
                <w:sz w:val="16"/>
                <w:szCs w:val="16"/>
              </w:rPr>
              <w:t xml:space="preserve"> </w:t>
            </w:r>
            <w:r w:rsidRPr="003A2998">
              <w:rPr>
                <w:rFonts w:ascii="Arial" w:eastAsia="Calibri" w:hAnsi="Arial" w:cs="Arial"/>
                <w:spacing w:val="-1"/>
                <w:sz w:val="16"/>
                <w:szCs w:val="16"/>
              </w:rPr>
              <w:t>software,</w:t>
            </w:r>
            <w:r w:rsidRPr="003A2998">
              <w:rPr>
                <w:rFonts w:ascii="Arial" w:eastAsia="Calibri" w:hAnsi="Arial" w:cs="Arial"/>
                <w:sz w:val="16"/>
                <w:szCs w:val="16"/>
              </w:rPr>
              <w:t xml:space="preserve"> </w:t>
            </w:r>
            <w:r w:rsidRPr="003A2998">
              <w:rPr>
                <w:rFonts w:ascii="Arial" w:eastAsia="Calibri" w:hAnsi="Arial" w:cs="Arial"/>
                <w:spacing w:val="-1"/>
                <w:sz w:val="16"/>
                <w:szCs w:val="16"/>
              </w:rPr>
              <w:t>learn new</w:t>
            </w:r>
            <w:r w:rsidRPr="003A2998">
              <w:rPr>
                <w:rFonts w:ascii="Arial" w:eastAsia="Calibri" w:hAnsi="Arial" w:cs="Arial"/>
                <w:spacing w:val="-2"/>
                <w:sz w:val="16"/>
                <w:szCs w:val="16"/>
              </w:rPr>
              <w:t xml:space="preserve"> </w:t>
            </w:r>
            <w:r w:rsidRPr="003A2998">
              <w:rPr>
                <w:rFonts w:ascii="Arial" w:eastAsia="Calibri" w:hAnsi="Arial" w:cs="Arial"/>
                <w:sz w:val="16"/>
                <w:szCs w:val="16"/>
              </w:rPr>
              <w:t>basic</w:t>
            </w:r>
            <w:r w:rsidRPr="003A2998">
              <w:rPr>
                <w:rFonts w:ascii="Arial" w:eastAsia="Calibri" w:hAnsi="Arial" w:cs="Arial"/>
                <w:spacing w:val="-1"/>
                <w:sz w:val="16"/>
                <w:szCs w:val="16"/>
              </w:rPr>
              <w:t xml:space="preserve"> applications, </w:t>
            </w:r>
            <w:r w:rsidRPr="003A2998">
              <w:rPr>
                <w:rFonts w:ascii="Arial" w:eastAsia="Calibri" w:hAnsi="Arial" w:cs="Arial"/>
                <w:sz w:val="16"/>
                <w:szCs w:val="16"/>
              </w:rPr>
              <w:t>and</w:t>
            </w:r>
            <w:r w:rsidRPr="003A2998">
              <w:rPr>
                <w:rFonts w:ascii="Arial" w:eastAsia="Calibri" w:hAnsi="Arial" w:cs="Arial"/>
                <w:spacing w:val="-1"/>
                <w:sz w:val="16"/>
                <w:szCs w:val="16"/>
              </w:rPr>
              <w:t xml:space="preserve"> select </w:t>
            </w:r>
            <w:r w:rsidRPr="003A2998">
              <w:rPr>
                <w:rFonts w:ascii="Arial" w:eastAsia="Calibri" w:hAnsi="Arial" w:cs="Arial"/>
                <w:sz w:val="16"/>
                <w:szCs w:val="16"/>
              </w:rPr>
              <w:t>the</w:t>
            </w:r>
            <w:r w:rsidRPr="003A2998">
              <w:rPr>
                <w:rFonts w:ascii="Arial" w:eastAsia="Calibri" w:hAnsi="Arial" w:cs="Arial"/>
                <w:spacing w:val="-1"/>
                <w:sz w:val="16"/>
                <w:szCs w:val="16"/>
              </w:rPr>
              <w:t xml:space="preserve"> correct</w:t>
            </w:r>
            <w:r w:rsidRPr="003A2998">
              <w:rPr>
                <w:rFonts w:ascii="Arial" w:eastAsia="Calibri" w:hAnsi="Arial" w:cs="Arial"/>
                <w:sz w:val="16"/>
                <w:szCs w:val="16"/>
              </w:rPr>
              <w:t xml:space="preserve"> basic</w:t>
            </w:r>
            <w:r w:rsidRPr="003A2998">
              <w:rPr>
                <w:rFonts w:ascii="Arial" w:eastAsia="Calibri" w:hAnsi="Arial" w:cs="Arial"/>
                <w:spacing w:val="24"/>
                <w:sz w:val="16"/>
                <w:szCs w:val="16"/>
              </w:rPr>
              <w:t xml:space="preserve"> </w:t>
            </w:r>
            <w:r w:rsidRPr="003A2998">
              <w:rPr>
                <w:rFonts w:ascii="Arial" w:eastAsia="Calibri" w:hAnsi="Arial" w:cs="Arial"/>
                <w:spacing w:val="-1"/>
                <w:sz w:val="16"/>
                <w:szCs w:val="16"/>
              </w:rPr>
              <w:t>technology in</w:t>
            </w:r>
            <w:r w:rsidRPr="003A2998">
              <w:rPr>
                <w:rFonts w:ascii="Arial" w:eastAsia="Calibri" w:hAnsi="Arial" w:cs="Arial"/>
                <w:spacing w:val="-2"/>
                <w:sz w:val="16"/>
                <w:szCs w:val="16"/>
              </w:rPr>
              <w:t xml:space="preserve"> </w:t>
            </w:r>
            <w:r w:rsidRPr="003A2998">
              <w:rPr>
                <w:rFonts w:ascii="Arial" w:eastAsia="Calibri" w:hAnsi="Arial" w:cs="Arial"/>
                <w:spacing w:val="-1"/>
                <w:sz w:val="16"/>
                <w:szCs w:val="16"/>
              </w:rPr>
              <w:t>familiar situations.</w:t>
            </w:r>
          </w:p>
        </w:tc>
      </w:tr>
    </w:tbl>
    <w:p w14:paraId="3543A2CF" w14:textId="77777777" w:rsidR="002C50CA" w:rsidRPr="002C50CA" w:rsidRDefault="002C50CA" w:rsidP="002C50CA">
      <w:pPr>
        <w:spacing w:line="192" w:lineRule="exact"/>
        <w:ind w:left="220"/>
        <w:jc w:val="both"/>
        <w:rPr>
          <w:rFonts w:ascii="Arial" w:eastAsia="Arial Narrow" w:hAnsi="Arial" w:cs="Arial"/>
          <w:spacing w:val="-1"/>
          <w:sz w:val="16"/>
          <w:szCs w:val="16"/>
        </w:rPr>
      </w:pPr>
      <w:r w:rsidRPr="002C50CA">
        <w:rPr>
          <w:rFonts w:ascii="Arial" w:eastAsia="Arial Narrow" w:hAnsi="Arial" w:cs="Arial"/>
          <w:spacing w:val="-1"/>
          <w:sz w:val="16"/>
          <w:szCs w:val="16"/>
        </w:rPr>
        <w:t>Note: The descriptors are entry-level descriptors and are illustrative of what a typical student functioning at that level should be able to do. They are not a full description of skills for the level.</w:t>
      </w:r>
    </w:p>
    <w:p w14:paraId="7EC9A46E" w14:textId="77777777" w:rsidR="002C50CA" w:rsidRPr="002C50CA" w:rsidRDefault="002C50CA" w:rsidP="002C50CA">
      <w:pPr>
        <w:spacing w:line="225" w:lineRule="exact"/>
        <w:ind w:left="220"/>
        <w:rPr>
          <w:rFonts w:ascii="Arial" w:eastAsia="Arial Narrow" w:hAnsi="Arial" w:cs="Arial"/>
          <w:spacing w:val="-1"/>
          <w:sz w:val="16"/>
          <w:szCs w:val="16"/>
        </w:rPr>
      </w:pPr>
      <w:r w:rsidRPr="002C50CA">
        <w:rPr>
          <w:rFonts w:ascii="Arial" w:eastAsia="Arial Narrow" w:hAnsi="Arial" w:cs="Arial"/>
          <w:spacing w:val="-1"/>
          <w:sz w:val="16"/>
          <w:szCs w:val="16"/>
        </w:rPr>
        <w:t xml:space="preserve">Based on NRS Technical Assistance (TA) Guide located at </w:t>
      </w:r>
      <w:hyperlink r:id="rId70" w:history="1">
        <w:r w:rsidRPr="002C50CA">
          <w:rPr>
            <w:color w:val="0000FF"/>
            <w:u w:val="single"/>
          </w:rPr>
          <w:t>https://nrsweb.org/policy-data/nrs-ta-guide</w:t>
        </w:r>
      </w:hyperlink>
    </w:p>
    <w:p w14:paraId="18B609DF" w14:textId="77777777" w:rsidR="003A2998" w:rsidRPr="003A2998" w:rsidRDefault="003A2998" w:rsidP="003A2998">
      <w:pPr>
        <w:spacing w:line="192" w:lineRule="exact"/>
        <w:ind w:left="220"/>
        <w:jc w:val="both"/>
        <w:rPr>
          <w:rFonts w:ascii="Arial" w:hAnsi="Arial" w:cs="Arial"/>
          <w:szCs w:val="24"/>
        </w:rPr>
        <w:sectPr w:rsidR="003A2998" w:rsidRPr="003A2998" w:rsidSect="00AF63E6">
          <w:pgSz w:w="15840" w:h="12240" w:orient="landscape"/>
          <w:pgMar w:top="576" w:right="576" w:bottom="605" w:left="504" w:header="384" w:footer="401" w:gutter="0"/>
          <w:cols w:space="720"/>
        </w:sectPr>
      </w:pPr>
    </w:p>
    <w:p w14:paraId="1AA577DF" w14:textId="77777777" w:rsidR="0090513F" w:rsidRDefault="0090513F" w:rsidP="0090513F">
      <w:pPr>
        <w:jc w:val="center"/>
        <w:rPr>
          <w:rFonts w:ascii="Arial" w:hAnsi="Arial" w:cs="Arial"/>
          <w:b/>
          <w:szCs w:val="24"/>
        </w:rPr>
      </w:pPr>
      <w:r>
        <w:rPr>
          <w:rFonts w:ascii="Arial" w:hAnsi="Arial" w:cs="Arial"/>
          <w:b/>
          <w:szCs w:val="24"/>
        </w:rPr>
        <w:lastRenderedPageBreak/>
        <w:t>12-E: Student Data Summary</w:t>
      </w:r>
    </w:p>
    <w:p w14:paraId="58F460E7" w14:textId="77777777" w:rsidR="0090513F" w:rsidRDefault="0090513F" w:rsidP="0090513F">
      <w:pPr>
        <w:jc w:val="center"/>
        <w:rPr>
          <w:rFonts w:ascii="Arial" w:hAnsi="Arial" w:cs="Arial"/>
          <w:b/>
          <w:szCs w:val="24"/>
        </w:rPr>
      </w:pPr>
      <w:r>
        <w:rPr>
          <w:rFonts w:ascii="Arial" w:hAnsi="Arial" w:cs="Arial"/>
          <w:b/>
          <w:szCs w:val="24"/>
        </w:rPr>
        <w:t>Data Collection Requirements for NRS Reporting</w:t>
      </w:r>
    </w:p>
    <w:p w14:paraId="32367548" w14:textId="77777777" w:rsidR="0090513F" w:rsidRDefault="0090513F" w:rsidP="0090513F">
      <w:pPr>
        <w:rPr>
          <w:rFonts w:ascii="Arial" w:hAnsi="Arial" w:cs="Arial"/>
          <w:szCs w:val="24"/>
        </w:rPr>
      </w:pPr>
    </w:p>
    <w:p w14:paraId="6E3E0C31" w14:textId="77777777" w:rsidR="0090513F" w:rsidRDefault="0090513F" w:rsidP="0090513F">
      <w:pPr>
        <w:rPr>
          <w:rFonts w:ascii="Arial" w:hAnsi="Arial" w:cs="Arial"/>
          <w:szCs w:val="24"/>
        </w:rPr>
      </w:pPr>
      <w:r>
        <w:rPr>
          <w:rFonts w:ascii="Arial" w:hAnsi="Arial" w:cs="Arial"/>
          <w:szCs w:val="24"/>
        </w:rPr>
        <w:t xml:space="preserve">The </w:t>
      </w:r>
      <w:r>
        <w:rPr>
          <w:rFonts w:ascii="Arial" w:hAnsi="Arial" w:cs="Arial"/>
          <w:b/>
          <w:szCs w:val="24"/>
          <w:u w:val="single"/>
        </w:rPr>
        <w:t>required</w:t>
      </w:r>
      <w:r>
        <w:rPr>
          <w:rFonts w:ascii="Arial" w:hAnsi="Arial" w:cs="Arial"/>
          <w:szCs w:val="24"/>
        </w:rPr>
        <w:t xml:space="preserve"> </w:t>
      </w:r>
      <w:r>
        <w:rPr>
          <w:rFonts w:ascii="Arial" w:hAnsi="Arial" w:cs="Arial"/>
          <w:b/>
          <w:szCs w:val="24"/>
        </w:rPr>
        <w:t>Basic Student Information</w:t>
      </w:r>
      <w:r>
        <w:rPr>
          <w:rFonts w:ascii="Arial" w:hAnsi="Arial" w:cs="Arial"/>
          <w:szCs w:val="24"/>
        </w:rPr>
        <w:t xml:space="preserve"> data elements listed on this form </w:t>
      </w:r>
      <w:r>
        <w:rPr>
          <w:rFonts w:ascii="Arial" w:hAnsi="Arial" w:cs="Arial"/>
          <w:szCs w:val="24"/>
          <w:u w:val="single"/>
        </w:rPr>
        <w:t>must</w:t>
      </w:r>
      <w:r>
        <w:rPr>
          <w:rFonts w:ascii="Arial" w:hAnsi="Arial" w:cs="Arial"/>
          <w:szCs w:val="24"/>
        </w:rPr>
        <w:t xml:space="preserve"> be included on your agency’s Student Data Summary Form. Programs may collect additional data but these data elements must be collected for federal NRS reporting. Please see the appropriate data handbooks for additional details on the specific reporting requirements. </w:t>
      </w:r>
    </w:p>
    <w:p w14:paraId="5D66A71D" w14:textId="77777777" w:rsidR="0090513F" w:rsidRDefault="0090513F" w:rsidP="0090513F">
      <w:pPr>
        <w:tabs>
          <w:tab w:val="left" w:pos="2790"/>
        </w:tabs>
        <w:rPr>
          <w:rFonts w:ascii="Arial" w:hAnsi="Arial" w:cs="Arial"/>
          <w:szCs w:val="24"/>
        </w:rPr>
      </w:pPr>
    </w:p>
    <w:p w14:paraId="4625F25B" w14:textId="77777777" w:rsidR="0090513F" w:rsidRDefault="0090513F" w:rsidP="0090513F">
      <w:pPr>
        <w:rPr>
          <w:rFonts w:ascii="Arial" w:hAnsi="Arial" w:cs="Arial"/>
          <w:szCs w:val="24"/>
        </w:rPr>
      </w:pPr>
      <w:r>
        <w:rPr>
          <w:rFonts w:ascii="Arial" w:hAnsi="Arial" w:cs="Arial"/>
          <w:szCs w:val="24"/>
        </w:rPr>
        <w:t xml:space="preserve">Your agency must submit your actual Student Data Summary Form. A sample </w:t>
      </w:r>
      <w:r>
        <w:rPr>
          <w:rFonts w:ascii="Arial" w:hAnsi="Arial" w:cs="Arial"/>
          <w:b/>
          <w:szCs w:val="24"/>
        </w:rPr>
        <w:t>Student Data Summary Form</w:t>
      </w:r>
      <w:r>
        <w:rPr>
          <w:rFonts w:ascii="Arial" w:hAnsi="Arial" w:cs="Arial"/>
          <w:szCs w:val="24"/>
        </w:rPr>
        <w:t xml:space="preserve"> is available at: </w:t>
      </w:r>
      <w:hyperlink r:id="rId71" w:history="1">
        <w:r w:rsidRPr="00B333D4">
          <w:rPr>
            <w:rStyle w:val="Hyperlink"/>
            <w:rFonts w:ascii="Arial" w:hAnsi="Arial" w:cs="Arial"/>
          </w:rPr>
          <w:t>http://www.fldoe.org/academics/career-adult-edu/funding-opportunities/adult-edu-family-literacy.stml</w:t>
        </w:r>
      </w:hyperlink>
      <w:r>
        <w:rPr>
          <w:rFonts w:ascii="Arial" w:hAnsi="Arial" w:cs="Arial"/>
          <w:szCs w:val="24"/>
        </w:rPr>
        <w:t xml:space="preserve">. The form used by your agency </w:t>
      </w:r>
      <w:r>
        <w:rPr>
          <w:rFonts w:ascii="Arial" w:hAnsi="Arial" w:cs="Arial"/>
          <w:szCs w:val="24"/>
          <w:u w:val="single"/>
        </w:rPr>
        <w:t>must</w:t>
      </w:r>
      <w:r>
        <w:rPr>
          <w:rFonts w:ascii="Arial" w:hAnsi="Arial" w:cs="Arial"/>
          <w:szCs w:val="24"/>
        </w:rPr>
        <w:t xml:space="preserve"> also be used by any sub-contracted service providers of your agency.</w:t>
      </w:r>
    </w:p>
    <w:p w14:paraId="38CF5956" w14:textId="77777777" w:rsidR="0090513F" w:rsidRDefault="0090513F" w:rsidP="0090513F">
      <w:pPr>
        <w:rPr>
          <w:rFonts w:ascii="Arial" w:hAnsi="Arial" w:cs="Arial"/>
          <w:szCs w:val="24"/>
        </w:rPr>
      </w:pPr>
    </w:p>
    <w:p w14:paraId="05A30EA3" w14:textId="77777777" w:rsidR="0090513F" w:rsidRPr="00C55319" w:rsidRDefault="0090513F" w:rsidP="0090513F">
      <w:pPr>
        <w:rPr>
          <w:rFonts w:ascii="Arial" w:hAnsi="Arial" w:cs="Arial"/>
          <w:snapToGrid w:val="0"/>
          <w:szCs w:val="24"/>
        </w:rPr>
      </w:pPr>
      <w:r w:rsidRPr="00C55319">
        <w:rPr>
          <w:rFonts w:ascii="Arial" w:hAnsi="Arial" w:cs="Arial"/>
          <w:b/>
          <w:snapToGrid w:val="0"/>
          <w:szCs w:val="24"/>
        </w:rPr>
        <w:t xml:space="preserve">Important Reminder: </w:t>
      </w:r>
      <w:r w:rsidRPr="00C55319">
        <w:rPr>
          <w:rFonts w:ascii="Arial" w:hAnsi="Arial" w:cs="Arial"/>
          <w:snapToGrid w:val="0"/>
          <w:szCs w:val="24"/>
        </w:rPr>
        <w:t>The data elements listed on the student data summary document only include those required for federal accountability reporting.  This does not represent all data required to be collected from students enrolled in district and college Adult Education Programs.</w:t>
      </w:r>
    </w:p>
    <w:p w14:paraId="5B754740" w14:textId="77777777" w:rsidR="0090513F" w:rsidRDefault="0090513F" w:rsidP="0090513F">
      <w:pPr>
        <w:rPr>
          <w:rFonts w:ascii="Arial" w:hAnsi="Arial" w:cs="Arial"/>
          <w:szCs w:val="24"/>
        </w:rPr>
      </w:pPr>
    </w:p>
    <w:tbl>
      <w:tblPr>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6193"/>
      </w:tblGrid>
      <w:tr w:rsidR="0090513F" w14:paraId="241594AF" w14:textId="77777777" w:rsidTr="00B16F20">
        <w:trPr>
          <w:trHeight w:val="530"/>
        </w:trPr>
        <w:tc>
          <w:tcPr>
            <w:tcW w:w="11247" w:type="dxa"/>
            <w:gridSpan w:val="2"/>
            <w:tcBorders>
              <w:top w:val="single" w:sz="4" w:space="0" w:color="auto"/>
              <w:left w:val="single" w:sz="4" w:space="0" w:color="auto"/>
              <w:bottom w:val="single" w:sz="4" w:space="0" w:color="auto"/>
              <w:right w:val="single" w:sz="4" w:space="0" w:color="auto"/>
            </w:tcBorders>
            <w:shd w:val="clear" w:color="auto" w:fill="404040"/>
            <w:vAlign w:val="center"/>
            <w:hideMark/>
          </w:tcPr>
          <w:p w14:paraId="3D3B3964" w14:textId="77777777" w:rsidR="0090513F" w:rsidRDefault="0090513F" w:rsidP="00B16F20">
            <w:pPr>
              <w:jc w:val="center"/>
              <w:rPr>
                <w:rFonts w:ascii="Arial" w:hAnsi="Arial" w:cs="Arial"/>
                <w:b/>
                <w:color w:val="FFFFFF"/>
                <w:szCs w:val="24"/>
              </w:rPr>
            </w:pPr>
            <w:r>
              <w:rPr>
                <w:rFonts w:ascii="Arial" w:hAnsi="Arial" w:cs="Arial"/>
                <w:b/>
                <w:color w:val="FFFFFF"/>
                <w:szCs w:val="24"/>
              </w:rPr>
              <w:t>STUDENT DATA SUMMARY FORM ELEMENTS</w:t>
            </w:r>
          </w:p>
        </w:tc>
      </w:tr>
      <w:tr w:rsidR="0090513F" w14:paraId="738118BF" w14:textId="77777777" w:rsidTr="00B16F20">
        <w:trPr>
          <w:trHeight w:val="576"/>
        </w:trPr>
        <w:tc>
          <w:tcPr>
            <w:tcW w:w="1124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AF5D1DE" w14:textId="77777777" w:rsidR="0090513F" w:rsidRDefault="0090513F" w:rsidP="00B16F20">
            <w:pPr>
              <w:jc w:val="center"/>
              <w:rPr>
                <w:rFonts w:ascii="Arial" w:hAnsi="Arial" w:cs="Arial"/>
                <w:b/>
                <w:szCs w:val="24"/>
              </w:rPr>
            </w:pPr>
            <w:r>
              <w:rPr>
                <w:rFonts w:ascii="Arial" w:hAnsi="Arial" w:cs="Arial"/>
                <w:b/>
                <w:szCs w:val="24"/>
              </w:rPr>
              <w:t>Basic Student Information</w:t>
            </w:r>
          </w:p>
        </w:tc>
      </w:tr>
      <w:tr w:rsidR="0090513F" w14:paraId="7225701B" w14:textId="77777777" w:rsidTr="00B16F20">
        <w:tc>
          <w:tcPr>
            <w:tcW w:w="5054" w:type="dxa"/>
            <w:tcBorders>
              <w:top w:val="single" w:sz="4" w:space="0" w:color="auto"/>
              <w:left w:val="single" w:sz="4" w:space="0" w:color="auto"/>
              <w:bottom w:val="single" w:sz="4" w:space="0" w:color="auto"/>
              <w:right w:val="single" w:sz="4" w:space="0" w:color="auto"/>
            </w:tcBorders>
          </w:tcPr>
          <w:p w14:paraId="3A9F5531" w14:textId="77777777" w:rsidR="0090513F" w:rsidRDefault="0090513F" w:rsidP="00B16F20">
            <w:pPr>
              <w:rPr>
                <w:rFonts w:ascii="Arial" w:hAnsi="Arial" w:cs="Arial"/>
                <w:b/>
                <w:szCs w:val="24"/>
                <w:u w:val="single"/>
              </w:rPr>
            </w:pPr>
            <w:r>
              <w:rPr>
                <w:rFonts w:ascii="Arial" w:hAnsi="Arial" w:cs="Arial"/>
                <w:b/>
                <w:szCs w:val="24"/>
                <w:u w:val="single"/>
              </w:rPr>
              <w:t>Required</w:t>
            </w:r>
          </w:p>
          <w:p w14:paraId="0D9411BE" w14:textId="77777777" w:rsidR="0090513F" w:rsidRDefault="0090513F" w:rsidP="00B16F20">
            <w:pPr>
              <w:rPr>
                <w:rFonts w:ascii="Arial" w:hAnsi="Arial" w:cs="Arial"/>
                <w:szCs w:val="24"/>
              </w:rPr>
            </w:pPr>
            <w:r>
              <w:rPr>
                <w:rFonts w:ascii="Arial" w:hAnsi="Arial" w:cs="Arial"/>
                <w:szCs w:val="24"/>
              </w:rPr>
              <w:t>Name</w:t>
            </w:r>
          </w:p>
          <w:p w14:paraId="047970CE" w14:textId="77777777" w:rsidR="0090513F" w:rsidRDefault="0090513F" w:rsidP="00B16F20">
            <w:pPr>
              <w:rPr>
                <w:rFonts w:ascii="Arial" w:hAnsi="Arial" w:cs="Arial"/>
                <w:szCs w:val="24"/>
              </w:rPr>
            </w:pPr>
            <w:r>
              <w:rPr>
                <w:rFonts w:ascii="Arial" w:hAnsi="Arial" w:cs="Arial"/>
                <w:szCs w:val="24"/>
              </w:rPr>
              <w:t xml:space="preserve">Address </w:t>
            </w:r>
          </w:p>
          <w:p w14:paraId="41E94CF4" w14:textId="77777777" w:rsidR="0090513F" w:rsidRDefault="0090513F" w:rsidP="00B16F20">
            <w:pPr>
              <w:rPr>
                <w:rFonts w:ascii="Arial" w:hAnsi="Arial" w:cs="Arial"/>
                <w:szCs w:val="24"/>
              </w:rPr>
            </w:pPr>
            <w:r>
              <w:rPr>
                <w:rFonts w:ascii="Arial" w:hAnsi="Arial" w:cs="Arial"/>
                <w:szCs w:val="24"/>
              </w:rPr>
              <w:t>Phone</w:t>
            </w:r>
          </w:p>
          <w:p w14:paraId="2E39F65F" w14:textId="77777777" w:rsidR="0090513F" w:rsidRDefault="0090513F" w:rsidP="00B16F20">
            <w:pPr>
              <w:rPr>
                <w:rFonts w:ascii="Arial" w:hAnsi="Arial" w:cs="Arial"/>
                <w:szCs w:val="24"/>
              </w:rPr>
            </w:pPr>
            <w:r>
              <w:rPr>
                <w:rFonts w:ascii="Arial" w:hAnsi="Arial" w:cs="Arial"/>
                <w:szCs w:val="24"/>
              </w:rPr>
              <w:t>Email (for on line access)</w:t>
            </w:r>
          </w:p>
          <w:p w14:paraId="00AD6A2A" w14:textId="77777777" w:rsidR="0090513F" w:rsidRDefault="0090513F" w:rsidP="00B16F20">
            <w:pPr>
              <w:rPr>
                <w:rFonts w:ascii="Arial" w:hAnsi="Arial" w:cs="Arial"/>
                <w:szCs w:val="24"/>
              </w:rPr>
            </w:pPr>
            <w:r>
              <w:rPr>
                <w:rFonts w:ascii="Arial" w:hAnsi="Arial" w:cs="Arial"/>
                <w:szCs w:val="24"/>
              </w:rPr>
              <w:t>Date of Birth</w:t>
            </w:r>
          </w:p>
          <w:p w14:paraId="17CE83F5" w14:textId="77777777" w:rsidR="0090513F" w:rsidRDefault="0090513F" w:rsidP="00B16F20">
            <w:pPr>
              <w:rPr>
                <w:rFonts w:ascii="Arial" w:hAnsi="Arial" w:cs="Arial"/>
                <w:szCs w:val="24"/>
              </w:rPr>
            </w:pPr>
            <w:r>
              <w:rPr>
                <w:rFonts w:ascii="Arial" w:hAnsi="Arial" w:cs="Arial"/>
                <w:szCs w:val="24"/>
              </w:rPr>
              <w:t>Enrollment date</w:t>
            </w:r>
          </w:p>
          <w:p w14:paraId="68A91868" w14:textId="77777777" w:rsidR="0090513F" w:rsidRDefault="0090513F" w:rsidP="00B16F20">
            <w:pPr>
              <w:rPr>
                <w:rFonts w:ascii="Arial" w:hAnsi="Arial" w:cs="Arial"/>
                <w:szCs w:val="24"/>
              </w:rPr>
            </w:pPr>
            <w:r>
              <w:rPr>
                <w:rFonts w:ascii="Arial" w:hAnsi="Arial" w:cs="Arial"/>
                <w:szCs w:val="24"/>
              </w:rPr>
              <w:t>Separation date</w:t>
            </w:r>
          </w:p>
          <w:p w14:paraId="3A1A4149" w14:textId="77777777" w:rsidR="0090513F" w:rsidRDefault="0090513F" w:rsidP="00B16F20">
            <w:pPr>
              <w:rPr>
                <w:rFonts w:ascii="Arial" w:hAnsi="Arial" w:cs="Arial"/>
                <w:szCs w:val="24"/>
              </w:rPr>
            </w:pPr>
            <w:r>
              <w:rPr>
                <w:rFonts w:ascii="Arial" w:hAnsi="Arial" w:cs="Arial"/>
                <w:szCs w:val="24"/>
              </w:rPr>
              <w:t>Signed Release of Information on File</w:t>
            </w:r>
          </w:p>
          <w:p w14:paraId="1C47541B" w14:textId="77777777" w:rsidR="0090513F" w:rsidRDefault="0090513F" w:rsidP="00B16F20">
            <w:pPr>
              <w:rPr>
                <w:rFonts w:ascii="Arial" w:hAnsi="Arial" w:cs="Arial"/>
                <w:szCs w:val="24"/>
              </w:rPr>
            </w:pPr>
            <w:r>
              <w:rPr>
                <w:rFonts w:ascii="Arial" w:hAnsi="Arial" w:cs="Arial"/>
                <w:szCs w:val="24"/>
              </w:rPr>
              <w:t>Gender</w:t>
            </w:r>
          </w:p>
          <w:p w14:paraId="77724754" w14:textId="77777777" w:rsidR="0090513F" w:rsidRDefault="0090513F" w:rsidP="00B16F20">
            <w:pPr>
              <w:rPr>
                <w:rFonts w:ascii="Arial" w:hAnsi="Arial" w:cs="Arial"/>
                <w:szCs w:val="24"/>
              </w:rPr>
            </w:pPr>
            <w:r>
              <w:rPr>
                <w:rFonts w:ascii="Arial" w:hAnsi="Arial" w:cs="Arial"/>
                <w:szCs w:val="24"/>
              </w:rPr>
              <w:t>Race</w:t>
            </w:r>
          </w:p>
          <w:p w14:paraId="76275234" w14:textId="77777777" w:rsidR="0090513F" w:rsidRDefault="0090513F" w:rsidP="00B16F20">
            <w:pPr>
              <w:rPr>
                <w:rFonts w:ascii="Arial" w:hAnsi="Arial" w:cs="Arial"/>
                <w:szCs w:val="24"/>
              </w:rPr>
            </w:pPr>
            <w:r>
              <w:rPr>
                <w:rFonts w:ascii="Arial" w:hAnsi="Arial" w:cs="Arial"/>
                <w:szCs w:val="24"/>
              </w:rPr>
              <w:t>Ethnicity</w:t>
            </w:r>
          </w:p>
          <w:p w14:paraId="5D899C49" w14:textId="77777777" w:rsidR="0090513F" w:rsidRDefault="0090513F" w:rsidP="00B16F20">
            <w:pPr>
              <w:rPr>
                <w:rFonts w:ascii="Arial" w:hAnsi="Arial" w:cs="Arial"/>
                <w:szCs w:val="24"/>
              </w:rPr>
            </w:pPr>
            <w:r>
              <w:rPr>
                <w:rFonts w:ascii="Arial" w:hAnsi="Arial" w:cs="Arial"/>
                <w:szCs w:val="24"/>
              </w:rPr>
              <w:t>SSN (If available)</w:t>
            </w:r>
          </w:p>
          <w:p w14:paraId="033D7F0E" w14:textId="77777777" w:rsidR="0090513F" w:rsidRDefault="0090513F" w:rsidP="00B16F20">
            <w:pPr>
              <w:rPr>
                <w:rFonts w:ascii="Arial" w:hAnsi="Arial" w:cs="Arial"/>
                <w:szCs w:val="24"/>
              </w:rPr>
            </w:pPr>
          </w:p>
          <w:p w14:paraId="693FEA17" w14:textId="77777777" w:rsidR="0090513F" w:rsidRDefault="0090513F" w:rsidP="00B16F20">
            <w:pPr>
              <w:rPr>
                <w:rFonts w:ascii="Arial" w:hAnsi="Arial" w:cs="Arial"/>
                <w:b/>
                <w:szCs w:val="24"/>
                <w:u w:val="single"/>
              </w:rPr>
            </w:pPr>
            <w:r>
              <w:rPr>
                <w:rFonts w:ascii="Arial" w:hAnsi="Arial" w:cs="Arial"/>
                <w:b/>
                <w:szCs w:val="24"/>
                <w:u w:val="single"/>
              </w:rPr>
              <w:t>Assessment Data</w:t>
            </w:r>
          </w:p>
          <w:p w14:paraId="5404626D" w14:textId="77777777" w:rsidR="0090513F" w:rsidRDefault="0090513F" w:rsidP="00B16F20">
            <w:pPr>
              <w:rPr>
                <w:rFonts w:ascii="Arial" w:hAnsi="Arial" w:cs="Arial"/>
                <w:szCs w:val="24"/>
              </w:rPr>
            </w:pPr>
            <w:r>
              <w:rPr>
                <w:rFonts w:ascii="Arial" w:hAnsi="Arial" w:cs="Arial"/>
                <w:szCs w:val="24"/>
              </w:rPr>
              <w:t>Test Name</w:t>
            </w:r>
          </w:p>
          <w:p w14:paraId="4740D9EC" w14:textId="77777777" w:rsidR="0090513F" w:rsidRDefault="0090513F" w:rsidP="00B16F20">
            <w:pPr>
              <w:rPr>
                <w:rFonts w:ascii="Arial" w:hAnsi="Arial" w:cs="Arial"/>
                <w:szCs w:val="24"/>
              </w:rPr>
            </w:pPr>
            <w:r>
              <w:rPr>
                <w:rFonts w:ascii="Arial" w:hAnsi="Arial" w:cs="Arial"/>
                <w:szCs w:val="24"/>
              </w:rPr>
              <w:t>Test Form</w:t>
            </w:r>
          </w:p>
          <w:p w14:paraId="1DF502E9" w14:textId="77777777" w:rsidR="0090513F" w:rsidRDefault="0090513F" w:rsidP="00B16F20">
            <w:pPr>
              <w:rPr>
                <w:rFonts w:ascii="Arial" w:hAnsi="Arial" w:cs="Arial"/>
                <w:szCs w:val="24"/>
              </w:rPr>
            </w:pPr>
            <w:r>
              <w:rPr>
                <w:rFonts w:ascii="Arial" w:hAnsi="Arial" w:cs="Arial"/>
                <w:szCs w:val="24"/>
              </w:rPr>
              <w:t>Test Level</w:t>
            </w:r>
          </w:p>
          <w:p w14:paraId="5B7D65C2" w14:textId="77777777" w:rsidR="0090513F" w:rsidRDefault="0090513F" w:rsidP="00B16F20">
            <w:pPr>
              <w:rPr>
                <w:rFonts w:ascii="Arial" w:hAnsi="Arial" w:cs="Arial"/>
                <w:szCs w:val="24"/>
              </w:rPr>
            </w:pPr>
            <w:r>
              <w:rPr>
                <w:rFonts w:ascii="Arial" w:hAnsi="Arial" w:cs="Arial"/>
                <w:szCs w:val="24"/>
              </w:rPr>
              <w:t>Test Date</w:t>
            </w:r>
          </w:p>
          <w:p w14:paraId="74B59765" w14:textId="77777777" w:rsidR="0090513F" w:rsidRDefault="0090513F" w:rsidP="00B16F20">
            <w:pPr>
              <w:rPr>
                <w:rFonts w:ascii="Arial" w:hAnsi="Arial" w:cs="Arial"/>
                <w:szCs w:val="24"/>
              </w:rPr>
            </w:pPr>
            <w:r>
              <w:rPr>
                <w:rFonts w:ascii="Arial" w:hAnsi="Arial" w:cs="Arial"/>
                <w:szCs w:val="24"/>
              </w:rPr>
              <w:t>Test Score</w:t>
            </w:r>
          </w:p>
        </w:tc>
        <w:tc>
          <w:tcPr>
            <w:tcW w:w="6193" w:type="dxa"/>
            <w:tcBorders>
              <w:top w:val="single" w:sz="4" w:space="0" w:color="auto"/>
              <w:left w:val="single" w:sz="4" w:space="0" w:color="auto"/>
              <w:bottom w:val="single" w:sz="4" w:space="0" w:color="auto"/>
              <w:right w:val="single" w:sz="4" w:space="0" w:color="auto"/>
            </w:tcBorders>
          </w:tcPr>
          <w:p w14:paraId="757DE850" w14:textId="77777777" w:rsidR="0090513F" w:rsidRDefault="0090513F" w:rsidP="00B16F20">
            <w:pPr>
              <w:rPr>
                <w:rFonts w:ascii="Arial" w:hAnsi="Arial" w:cs="Arial"/>
                <w:b/>
                <w:szCs w:val="24"/>
                <w:u w:val="single"/>
              </w:rPr>
            </w:pPr>
            <w:r>
              <w:rPr>
                <w:rFonts w:ascii="Arial" w:hAnsi="Arial" w:cs="Arial"/>
                <w:b/>
                <w:szCs w:val="24"/>
                <w:u w:val="single"/>
              </w:rPr>
              <w:t>Background Data</w:t>
            </w:r>
            <w:r w:rsidRPr="00AE236E">
              <w:rPr>
                <w:rFonts w:ascii="Arial" w:hAnsi="Arial" w:cs="Arial"/>
                <w:b/>
                <w:szCs w:val="24"/>
                <w:vertAlign w:val="superscript"/>
              </w:rPr>
              <w:t>1</w:t>
            </w:r>
          </w:p>
          <w:p w14:paraId="7A46312E" w14:textId="77777777" w:rsidR="0090513F" w:rsidRDefault="0090513F" w:rsidP="00B16F20">
            <w:pPr>
              <w:rPr>
                <w:rFonts w:ascii="Arial" w:hAnsi="Arial" w:cs="Arial"/>
                <w:szCs w:val="24"/>
              </w:rPr>
            </w:pPr>
            <w:r>
              <w:rPr>
                <w:rFonts w:ascii="Arial" w:hAnsi="Arial" w:cs="Arial"/>
                <w:szCs w:val="24"/>
              </w:rPr>
              <w:t>Youth in Foster Care</w:t>
            </w:r>
          </w:p>
          <w:p w14:paraId="71D9B61B" w14:textId="77777777" w:rsidR="0090513F" w:rsidRDefault="0090513F" w:rsidP="00B16F20">
            <w:pPr>
              <w:rPr>
                <w:rFonts w:ascii="Arial" w:hAnsi="Arial" w:cs="Arial"/>
                <w:szCs w:val="24"/>
              </w:rPr>
            </w:pPr>
            <w:r>
              <w:rPr>
                <w:rFonts w:ascii="Arial" w:hAnsi="Arial" w:cs="Arial"/>
                <w:szCs w:val="24"/>
              </w:rPr>
              <w:t>Single Parent/Pregnant</w:t>
            </w:r>
          </w:p>
          <w:p w14:paraId="482C2883" w14:textId="77777777" w:rsidR="0090513F" w:rsidRDefault="0090513F" w:rsidP="00B16F20">
            <w:pPr>
              <w:rPr>
                <w:rFonts w:ascii="Arial" w:hAnsi="Arial" w:cs="Arial"/>
                <w:szCs w:val="24"/>
              </w:rPr>
            </w:pPr>
            <w:r>
              <w:rPr>
                <w:rFonts w:ascii="Arial" w:hAnsi="Arial" w:cs="Arial"/>
                <w:szCs w:val="24"/>
              </w:rPr>
              <w:t>Employment Barriers</w:t>
            </w:r>
          </w:p>
          <w:p w14:paraId="611B096C" w14:textId="77777777" w:rsidR="0090513F" w:rsidRDefault="0090513F" w:rsidP="00B16F20">
            <w:pPr>
              <w:rPr>
                <w:rFonts w:ascii="Arial" w:hAnsi="Arial" w:cs="Arial"/>
                <w:szCs w:val="24"/>
              </w:rPr>
            </w:pPr>
            <w:r>
              <w:rPr>
                <w:rFonts w:ascii="Arial" w:hAnsi="Arial" w:cs="Arial"/>
                <w:szCs w:val="24"/>
              </w:rPr>
              <w:t>Ex-offender</w:t>
            </w:r>
          </w:p>
          <w:p w14:paraId="65455A49" w14:textId="77777777" w:rsidR="0090513F" w:rsidRDefault="0090513F" w:rsidP="00B16F20">
            <w:pPr>
              <w:rPr>
                <w:rFonts w:ascii="Arial" w:hAnsi="Arial" w:cs="Arial"/>
                <w:szCs w:val="24"/>
              </w:rPr>
            </w:pPr>
            <w:r>
              <w:rPr>
                <w:rFonts w:ascii="Arial" w:hAnsi="Arial" w:cs="Arial"/>
                <w:szCs w:val="24"/>
              </w:rPr>
              <w:t>Low Income</w:t>
            </w:r>
          </w:p>
          <w:p w14:paraId="30A58B7F" w14:textId="77777777" w:rsidR="0090513F" w:rsidRDefault="0090513F" w:rsidP="00B16F20">
            <w:pPr>
              <w:rPr>
                <w:rFonts w:ascii="Arial" w:hAnsi="Arial" w:cs="Arial"/>
                <w:szCs w:val="24"/>
              </w:rPr>
            </w:pPr>
            <w:r>
              <w:rPr>
                <w:rFonts w:ascii="Arial" w:hAnsi="Arial" w:cs="Arial"/>
                <w:szCs w:val="24"/>
              </w:rPr>
              <w:t>Migrant or Seasonal Worker or Dependent</w:t>
            </w:r>
          </w:p>
          <w:p w14:paraId="59E54CF8" w14:textId="77777777" w:rsidR="0090513F" w:rsidRDefault="0090513F" w:rsidP="00B16F20">
            <w:pPr>
              <w:rPr>
                <w:rFonts w:ascii="Arial" w:hAnsi="Arial" w:cs="Arial"/>
                <w:szCs w:val="24"/>
              </w:rPr>
            </w:pPr>
            <w:r>
              <w:rPr>
                <w:rFonts w:ascii="Arial" w:hAnsi="Arial" w:cs="Arial"/>
                <w:szCs w:val="24"/>
              </w:rPr>
              <w:t>Homeless</w:t>
            </w:r>
          </w:p>
          <w:p w14:paraId="4CC6AB06" w14:textId="77777777" w:rsidR="0090513F" w:rsidRDefault="0090513F" w:rsidP="00B16F20">
            <w:pPr>
              <w:rPr>
                <w:rFonts w:ascii="Arial" w:hAnsi="Arial" w:cs="Arial"/>
                <w:szCs w:val="24"/>
              </w:rPr>
            </w:pPr>
            <w:r>
              <w:rPr>
                <w:rFonts w:ascii="Arial" w:hAnsi="Arial" w:cs="Arial"/>
                <w:szCs w:val="24"/>
              </w:rPr>
              <w:t>Displaced Homemaker</w:t>
            </w:r>
          </w:p>
          <w:p w14:paraId="7C9BD25A" w14:textId="77777777" w:rsidR="0090513F" w:rsidRDefault="0090513F" w:rsidP="00B16F20">
            <w:pPr>
              <w:rPr>
                <w:rFonts w:ascii="Arial" w:hAnsi="Arial" w:cs="Arial"/>
                <w:szCs w:val="24"/>
              </w:rPr>
            </w:pPr>
            <w:r>
              <w:rPr>
                <w:rFonts w:ascii="Arial" w:hAnsi="Arial" w:cs="Arial"/>
                <w:szCs w:val="24"/>
              </w:rPr>
              <w:t>On Public Assistance</w:t>
            </w:r>
          </w:p>
          <w:p w14:paraId="00E1CA59" w14:textId="77777777" w:rsidR="0090513F" w:rsidRDefault="0090513F" w:rsidP="00B16F20">
            <w:pPr>
              <w:rPr>
                <w:rFonts w:ascii="Arial" w:hAnsi="Arial" w:cs="Arial"/>
                <w:szCs w:val="24"/>
              </w:rPr>
            </w:pPr>
            <w:r>
              <w:rPr>
                <w:rFonts w:ascii="Arial" w:hAnsi="Arial" w:cs="Arial"/>
                <w:szCs w:val="24"/>
              </w:rPr>
              <w:t>Highest School Grade Completed*</w:t>
            </w:r>
          </w:p>
          <w:p w14:paraId="711C715A" w14:textId="77777777" w:rsidR="0090513F" w:rsidRDefault="0090513F" w:rsidP="00B16F20">
            <w:pPr>
              <w:rPr>
                <w:rFonts w:ascii="Arial" w:hAnsi="Arial" w:cs="Arial"/>
                <w:szCs w:val="24"/>
              </w:rPr>
            </w:pPr>
            <w:r>
              <w:rPr>
                <w:rFonts w:ascii="Arial" w:hAnsi="Arial" w:cs="Arial"/>
                <w:szCs w:val="24"/>
              </w:rPr>
              <w:t>Location of Schooling*</w:t>
            </w:r>
          </w:p>
          <w:p w14:paraId="6B356C4D" w14:textId="77777777" w:rsidR="0090513F" w:rsidRDefault="0090513F" w:rsidP="00B16F20">
            <w:pPr>
              <w:rPr>
                <w:rFonts w:ascii="Arial" w:hAnsi="Arial" w:cs="Arial"/>
                <w:szCs w:val="24"/>
              </w:rPr>
            </w:pPr>
            <w:r>
              <w:rPr>
                <w:rFonts w:ascii="Arial" w:hAnsi="Arial" w:cs="Arial"/>
                <w:szCs w:val="24"/>
              </w:rPr>
              <w:t>Employment Status*</w:t>
            </w:r>
          </w:p>
          <w:p w14:paraId="7B88ACD9" w14:textId="77777777" w:rsidR="0090513F" w:rsidRDefault="0090513F" w:rsidP="00B16F20">
            <w:pPr>
              <w:rPr>
                <w:rFonts w:ascii="Arial" w:hAnsi="Arial" w:cs="Arial"/>
                <w:szCs w:val="24"/>
              </w:rPr>
            </w:pPr>
          </w:p>
          <w:p w14:paraId="455BE9CE" w14:textId="77777777" w:rsidR="0090513F" w:rsidRDefault="0090513F" w:rsidP="00B16F20">
            <w:pPr>
              <w:rPr>
                <w:rFonts w:ascii="Arial" w:hAnsi="Arial" w:cs="Arial"/>
                <w:szCs w:val="24"/>
              </w:rPr>
            </w:pPr>
          </w:p>
        </w:tc>
      </w:tr>
      <w:tr w:rsidR="0090513F" w14:paraId="25990527" w14:textId="77777777" w:rsidTr="00B16F20">
        <w:trPr>
          <w:trHeight w:val="576"/>
        </w:trPr>
        <w:tc>
          <w:tcPr>
            <w:tcW w:w="505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4AA7B5" w14:textId="77777777" w:rsidR="0090513F" w:rsidRDefault="0090513F" w:rsidP="00B16F20">
            <w:pPr>
              <w:jc w:val="center"/>
              <w:rPr>
                <w:rFonts w:ascii="Arial" w:hAnsi="Arial" w:cs="Arial"/>
                <w:b/>
                <w:szCs w:val="24"/>
              </w:rPr>
            </w:pPr>
            <w:r>
              <w:rPr>
                <w:rFonts w:ascii="Arial" w:hAnsi="Arial" w:cs="Arial"/>
                <w:b/>
                <w:szCs w:val="24"/>
              </w:rPr>
              <w:t>Institutional Programs</w:t>
            </w:r>
          </w:p>
          <w:p w14:paraId="481093CF" w14:textId="77777777" w:rsidR="0090513F" w:rsidRDefault="0090513F" w:rsidP="00B16F20">
            <w:pPr>
              <w:jc w:val="center"/>
              <w:rPr>
                <w:rFonts w:ascii="Arial" w:hAnsi="Arial" w:cs="Arial"/>
                <w:szCs w:val="24"/>
              </w:rPr>
            </w:pPr>
            <w:r>
              <w:rPr>
                <w:rFonts w:ascii="Arial" w:hAnsi="Arial" w:cs="Arial"/>
                <w:szCs w:val="24"/>
              </w:rPr>
              <w:t>(if applicable)</w:t>
            </w:r>
          </w:p>
        </w:tc>
        <w:tc>
          <w:tcPr>
            <w:tcW w:w="61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F0349DC" w14:textId="77777777" w:rsidR="0090513F" w:rsidRDefault="0090513F" w:rsidP="00B16F20">
            <w:pPr>
              <w:jc w:val="center"/>
              <w:rPr>
                <w:rFonts w:ascii="Arial" w:hAnsi="Arial" w:cs="Arial"/>
                <w:b/>
                <w:szCs w:val="24"/>
              </w:rPr>
            </w:pPr>
            <w:r>
              <w:rPr>
                <w:rFonts w:ascii="Arial" w:hAnsi="Arial" w:cs="Arial"/>
                <w:b/>
                <w:szCs w:val="24"/>
              </w:rPr>
              <w:t>Program type</w:t>
            </w:r>
          </w:p>
          <w:p w14:paraId="7C3558B5" w14:textId="77777777" w:rsidR="0090513F" w:rsidRDefault="0090513F" w:rsidP="00B16F20">
            <w:pPr>
              <w:jc w:val="center"/>
              <w:rPr>
                <w:rFonts w:ascii="Arial" w:hAnsi="Arial" w:cs="Arial"/>
                <w:szCs w:val="24"/>
              </w:rPr>
            </w:pPr>
            <w:r>
              <w:rPr>
                <w:rFonts w:ascii="Arial" w:hAnsi="Arial" w:cs="Arial"/>
                <w:szCs w:val="24"/>
              </w:rPr>
              <w:t xml:space="preserve">(student </w:t>
            </w:r>
            <w:r>
              <w:rPr>
                <w:rFonts w:ascii="Arial" w:hAnsi="Arial" w:cs="Arial"/>
                <w:szCs w:val="24"/>
                <w:u w:val="single"/>
              </w:rPr>
              <w:t>must</w:t>
            </w:r>
            <w:r>
              <w:rPr>
                <w:rFonts w:ascii="Arial" w:hAnsi="Arial" w:cs="Arial"/>
                <w:szCs w:val="24"/>
              </w:rPr>
              <w:t xml:space="preserve"> select all that apply)</w:t>
            </w:r>
          </w:p>
        </w:tc>
      </w:tr>
      <w:tr w:rsidR="0090513F" w14:paraId="73117B4D" w14:textId="77777777" w:rsidTr="00B16F20">
        <w:tc>
          <w:tcPr>
            <w:tcW w:w="5054" w:type="dxa"/>
            <w:tcBorders>
              <w:top w:val="single" w:sz="4" w:space="0" w:color="auto"/>
              <w:left w:val="single" w:sz="4" w:space="0" w:color="auto"/>
              <w:bottom w:val="single" w:sz="4" w:space="0" w:color="auto"/>
              <w:right w:val="single" w:sz="4" w:space="0" w:color="auto"/>
            </w:tcBorders>
            <w:hideMark/>
          </w:tcPr>
          <w:p w14:paraId="7A676422" w14:textId="77777777" w:rsidR="0090513F" w:rsidRDefault="0090513F" w:rsidP="00B16F20">
            <w:pPr>
              <w:rPr>
                <w:rFonts w:ascii="Arial" w:hAnsi="Arial" w:cs="Arial"/>
                <w:szCs w:val="24"/>
              </w:rPr>
            </w:pPr>
            <w:r>
              <w:rPr>
                <w:rFonts w:ascii="Arial" w:hAnsi="Arial" w:cs="Arial"/>
                <w:szCs w:val="24"/>
              </w:rPr>
              <w:t>Correctional Facility</w:t>
            </w:r>
          </w:p>
          <w:p w14:paraId="6B796AAE" w14:textId="77777777" w:rsidR="0090513F" w:rsidRDefault="0090513F" w:rsidP="00B16F20">
            <w:pPr>
              <w:rPr>
                <w:rFonts w:ascii="Arial" w:hAnsi="Arial" w:cs="Arial"/>
                <w:szCs w:val="24"/>
              </w:rPr>
            </w:pPr>
            <w:r>
              <w:rPr>
                <w:rFonts w:ascii="Arial" w:hAnsi="Arial" w:cs="Arial"/>
                <w:szCs w:val="24"/>
              </w:rPr>
              <w:t>Community Correctional Program</w:t>
            </w:r>
          </w:p>
          <w:p w14:paraId="2BFE78A4" w14:textId="77777777" w:rsidR="0090513F" w:rsidRDefault="0090513F" w:rsidP="00B16F20">
            <w:pPr>
              <w:rPr>
                <w:rFonts w:ascii="Arial" w:hAnsi="Arial" w:cs="Arial"/>
                <w:szCs w:val="24"/>
              </w:rPr>
            </w:pPr>
            <w:r>
              <w:rPr>
                <w:rFonts w:ascii="Arial" w:hAnsi="Arial" w:cs="Arial"/>
                <w:szCs w:val="24"/>
              </w:rPr>
              <w:t>Other Institutional Setting</w:t>
            </w:r>
          </w:p>
        </w:tc>
        <w:tc>
          <w:tcPr>
            <w:tcW w:w="6193" w:type="dxa"/>
            <w:tcBorders>
              <w:top w:val="single" w:sz="4" w:space="0" w:color="auto"/>
              <w:left w:val="single" w:sz="4" w:space="0" w:color="auto"/>
              <w:bottom w:val="single" w:sz="4" w:space="0" w:color="auto"/>
              <w:right w:val="single" w:sz="4" w:space="0" w:color="auto"/>
            </w:tcBorders>
            <w:hideMark/>
          </w:tcPr>
          <w:p w14:paraId="5C6706EA" w14:textId="77777777" w:rsidR="0090513F" w:rsidRDefault="0090513F" w:rsidP="00B16F20">
            <w:pPr>
              <w:rPr>
                <w:rFonts w:ascii="Arial" w:hAnsi="Arial" w:cs="Arial"/>
                <w:szCs w:val="24"/>
              </w:rPr>
            </w:pPr>
            <w:r>
              <w:rPr>
                <w:rFonts w:ascii="Arial" w:hAnsi="Arial" w:cs="Arial"/>
                <w:szCs w:val="24"/>
              </w:rPr>
              <w:t>ABE</w:t>
            </w:r>
          </w:p>
          <w:p w14:paraId="778128F4" w14:textId="77777777" w:rsidR="0090513F" w:rsidRDefault="0090513F" w:rsidP="00B16F20">
            <w:pPr>
              <w:rPr>
                <w:rFonts w:ascii="Arial" w:hAnsi="Arial" w:cs="Arial"/>
                <w:szCs w:val="24"/>
              </w:rPr>
            </w:pPr>
            <w:r>
              <w:rPr>
                <w:rFonts w:ascii="Arial" w:hAnsi="Arial" w:cs="Arial"/>
                <w:szCs w:val="24"/>
              </w:rPr>
              <w:t>Adult Secondary Education (AHS, HSED)</w:t>
            </w:r>
          </w:p>
          <w:p w14:paraId="310D12B3" w14:textId="77777777" w:rsidR="0090513F" w:rsidRDefault="0090513F" w:rsidP="00B16F20">
            <w:pPr>
              <w:rPr>
                <w:rFonts w:ascii="Arial" w:hAnsi="Arial" w:cs="Arial"/>
                <w:szCs w:val="24"/>
              </w:rPr>
            </w:pPr>
            <w:r>
              <w:rPr>
                <w:rFonts w:ascii="Arial" w:hAnsi="Arial" w:cs="Arial"/>
                <w:szCs w:val="24"/>
              </w:rPr>
              <w:t>ESOL</w:t>
            </w:r>
          </w:p>
          <w:p w14:paraId="5D9332D2" w14:textId="77777777" w:rsidR="0090513F" w:rsidRDefault="0090513F" w:rsidP="00B16F20">
            <w:pPr>
              <w:rPr>
                <w:rFonts w:ascii="Arial" w:hAnsi="Arial" w:cs="Arial"/>
                <w:szCs w:val="24"/>
              </w:rPr>
            </w:pPr>
            <w:r>
              <w:rPr>
                <w:rFonts w:ascii="Arial" w:hAnsi="Arial" w:cs="Arial"/>
                <w:szCs w:val="24"/>
              </w:rPr>
              <w:t>Attendance Hours</w:t>
            </w:r>
          </w:p>
        </w:tc>
      </w:tr>
    </w:tbl>
    <w:p w14:paraId="00B43116" w14:textId="77777777" w:rsidR="0090513F" w:rsidRPr="00AE236E" w:rsidRDefault="0090513F" w:rsidP="0090513F">
      <w:pPr>
        <w:rPr>
          <w:rFonts w:ascii="Arial" w:hAnsi="Arial" w:cs="Arial"/>
          <w:snapToGrid w:val="0"/>
          <w:szCs w:val="24"/>
        </w:rPr>
      </w:pPr>
      <w:r w:rsidRPr="00AE236E">
        <w:rPr>
          <w:rFonts w:ascii="Arial" w:hAnsi="Arial" w:cs="Arial"/>
          <w:snapToGrid w:val="0"/>
          <w:szCs w:val="24"/>
          <w:vertAlign w:val="superscript"/>
        </w:rPr>
        <w:t>1</w:t>
      </w:r>
      <w:r w:rsidRPr="00AE236E">
        <w:rPr>
          <w:rFonts w:ascii="Arial" w:hAnsi="Arial" w:cs="Arial"/>
          <w:snapToGrid w:val="0"/>
          <w:szCs w:val="24"/>
        </w:rPr>
        <w:t xml:space="preserve">Items </w:t>
      </w:r>
      <w:r>
        <w:rPr>
          <w:rFonts w:ascii="Arial" w:hAnsi="Arial" w:cs="Arial"/>
          <w:snapToGrid w:val="0"/>
          <w:szCs w:val="24"/>
        </w:rPr>
        <w:t xml:space="preserve">in the Background Data section, </w:t>
      </w:r>
      <w:r w:rsidRPr="00AE236E">
        <w:rPr>
          <w:rFonts w:ascii="Arial" w:hAnsi="Arial" w:cs="Arial"/>
          <w:snapToGrid w:val="0"/>
          <w:szCs w:val="24"/>
        </w:rPr>
        <w:t>with an *</w:t>
      </w:r>
      <w:r>
        <w:rPr>
          <w:rFonts w:ascii="Arial" w:hAnsi="Arial" w:cs="Arial"/>
          <w:snapToGrid w:val="0"/>
          <w:szCs w:val="24"/>
        </w:rPr>
        <w:t>,</w:t>
      </w:r>
      <w:r w:rsidRPr="00AE236E">
        <w:rPr>
          <w:rFonts w:ascii="Arial" w:hAnsi="Arial" w:cs="Arial"/>
          <w:snapToGrid w:val="0"/>
          <w:szCs w:val="24"/>
        </w:rPr>
        <w:t xml:space="preserve"> must have a selection identified by the student. All other items in this section must be included on the intake form or system, but a student is not required to complete.</w:t>
      </w:r>
    </w:p>
    <w:p w14:paraId="1BCBD310" w14:textId="77777777" w:rsidR="00BE3D5A" w:rsidRDefault="00BE3D5A" w:rsidP="00BE3D5A">
      <w:pPr>
        <w:rPr>
          <w:rFonts w:ascii="Arial" w:hAnsi="Arial" w:cs="Arial"/>
        </w:rPr>
        <w:sectPr w:rsidR="00BE3D5A" w:rsidSect="00E60E6E">
          <w:pgSz w:w="12240" w:h="15840"/>
          <w:pgMar w:top="504" w:right="576" w:bottom="576" w:left="605" w:header="288" w:footer="0" w:gutter="0"/>
          <w:cols w:space="720"/>
          <w:docGrid w:linePitch="326"/>
        </w:sectPr>
      </w:pPr>
    </w:p>
    <w:p w14:paraId="756CDDE2" w14:textId="77777777" w:rsidR="00400FE9" w:rsidRPr="00400FE9" w:rsidRDefault="00400FE9" w:rsidP="00400FE9">
      <w:pPr>
        <w:keepNext/>
        <w:jc w:val="center"/>
        <w:outlineLvl w:val="0"/>
        <w:rPr>
          <w:b/>
          <w:smallCaps/>
          <w:sz w:val="32"/>
          <w:szCs w:val="32"/>
        </w:rPr>
      </w:pPr>
      <w:r w:rsidRPr="00400FE9">
        <w:rPr>
          <w:b/>
          <w:smallCaps/>
          <w:sz w:val="32"/>
          <w:szCs w:val="32"/>
        </w:rPr>
        <w:lastRenderedPageBreak/>
        <w:t>Florida Department of Education</w:t>
      </w:r>
    </w:p>
    <w:p w14:paraId="6C8920F8" w14:textId="77777777" w:rsidR="00400FE9" w:rsidRPr="00400FE9" w:rsidRDefault="00400FE9" w:rsidP="00400FE9">
      <w:pPr>
        <w:keepNext/>
        <w:jc w:val="center"/>
        <w:outlineLvl w:val="1"/>
        <w:rPr>
          <w:b/>
          <w:smallCaps/>
          <w:sz w:val="36"/>
        </w:rPr>
      </w:pPr>
      <w:r w:rsidRPr="00400FE9">
        <w:rPr>
          <w:b/>
          <w:smallCaps/>
          <w:sz w:val="32"/>
          <w:szCs w:val="32"/>
        </w:rPr>
        <w:t>Project Application</w:t>
      </w:r>
    </w:p>
    <w:p w14:paraId="63C2C80C" w14:textId="77777777" w:rsidR="00400FE9" w:rsidRPr="00400FE9" w:rsidRDefault="00400FE9" w:rsidP="00400FE9">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400FE9" w:rsidRPr="00400FE9" w14:paraId="0E603182" w14:textId="77777777" w:rsidTr="3F516C12">
        <w:trPr>
          <w:trHeight w:val="1842"/>
        </w:trPr>
        <w:tc>
          <w:tcPr>
            <w:tcW w:w="2700" w:type="dxa"/>
            <w:tcBorders>
              <w:top w:val="single" w:sz="8" w:space="0" w:color="auto"/>
              <w:left w:val="single" w:sz="8" w:space="0" w:color="auto"/>
            </w:tcBorders>
          </w:tcPr>
          <w:p w14:paraId="42815B3C" w14:textId="77777777" w:rsidR="00400FE9" w:rsidRPr="00400FE9" w:rsidRDefault="00400FE9" w:rsidP="00400FE9">
            <w:pPr>
              <w:rPr>
                <w:b/>
                <w:sz w:val="18"/>
              </w:rPr>
            </w:pPr>
            <w:r w:rsidRPr="00400FE9">
              <w:rPr>
                <w:b/>
                <w:sz w:val="18"/>
              </w:rPr>
              <w:t>Please return to:</w:t>
            </w:r>
          </w:p>
          <w:p w14:paraId="7795F5B2" w14:textId="77777777" w:rsidR="00400FE9" w:rsidRPr="00400FE9" w:rsidRDefault="00400FE9" w:rsidP="00400FE9">
            <w:pPr>
              <w:rPr>
                <w:sz w:val="18"/>
              </w:rPr>
            </w:pPr>
          </w:p>
          <w:p w14:paraId="4EFF92E4" w14:textId="77777777" w:rsidR="00400FE9" w:rsidRPr="00400FE9" w:rsidRDefault="00400FE9" w:rsidP="00400FE9">
            <w:pPr>
              <w:rPr>
                <w:sz w:val="18"/>
              </w:rPr>
            </w:pPr>
            <w:r w:rsidRPr="00400FE9">
              <w:rPr>
                <w:sz w:val="18"/>
              </w:rPr>
              <w:t>Florida Department of Education</w:t>
            </w:r>
          </w:p>
          <w:p w14:paraId="3DB31DF4" w14:textId="77777777" w:rsidR="00400FE9" w:rsidRPr="00400FE9" w:rsidRDefault="00400FE9" w:rsidP="00400FE9">
            <w:pPr>
              <w:rPr>
                <w:sz w:val="18"/>
              </w:rPr>
            </w:pPr>
            <w:r w:rsidRPr="00400FE9">
              <w:rPr>
                <w:sz w:val="18"/>
              </w:rPr>
              <w:t>Office of Grants Management</w:t>
            </w:r>
          </w:p>
          <w:p w14:paraId="1B90ED6A" w14:textId="77777777" w:rsidR="00400FE9" w:rsidRPr="00400FE9" w:rsidRDefault="00400FE9" w:rsidP="00400FE9">
            <w:pPr>
              <w:rPr>
                <w:sz w:val="18"/>
              </w:rPr>
            </w:pPr>
            <w:r w:rsidRPr="00400FE9">
              <w:rPr>
                <w:sz w:val="18"/>
              </w:rPr>
              <w:t>Room 332 Turlington Building</w:t>
            </w:r>
          </w:p>
          <w:p w14:paraId="21F0B1D5" w14:textId="77777777" w:rsidR="00400FE9" w:rsidRPr="00400FE9" w:rsidRDefault="00400FE9" w:rsidP="00400FE9">
            <w:pPr>
              <w:rPr>
                <w:sz w:val="18"/>
              </w:rPr>
            </w:pPr>
            <w:r w:rsidRPr="00400FE9">
              <w:rPr>
                <w:sz w:val="18"/>
              </w:rPr>
              <w:t>325 West Gaines Street</w:t>
            </w:r>
          </w:p>
          <w:p w14:paraId="29E3064E" w14:textId="77777777" w:rsidR="00400FE9" w:rsidRPr="00400FE9" w:rsidRDefault="00400FE9" w:rsidP="00400FE9">
            <w:pPr>
              <w:rPr>
                <w:sz w:val="18"/>
              </w:rPr>
            </w:pPr>
            <w:r w:rsidRPr="00400FE9">
              <w:rPr>
                <w:sz w:val="18"/>
              </w:rPr>
              <w:t>Tallahassee, Florida 32399-0400</w:t>
            </w:r>
          </w:p>
          <w:p w14:paraId="0575B495" w14:textId="77777777" w:rsidR="00400FE9" w:rsidRPr="00400FE9" w:rsidRDefault="00400FE9" w:rsidP="00400FE9">
            <w:pPr>
              <w:rPr>
                <w:sz w:val="18"/>
              </w:rPr>
            </w:pPr>
            <w:r w:rsidRPr="00400FE9">
              <w:rPr>
                <w:sz w:val="18"/>
              </w:rPr>
              <w:t>Telephone:  (850) 245-0496</w:t>
            </w:r>
          </w:p>
          <w:p w14:paraId="0F9D6E3B" w14:textId="77777777" w:rsidR="00400FE9" w:rsidRPr="00400FE9" w:rsidRDefault="00400FE9" w:rsidP="00400FE9">
            <w:pPr>
              <w:rPr>
                <w:rFonts w:ascii="Arial" w:hAnsi="Arial"/>
                <w:sz w:val="16"/>
              </w:rPr>
            </w:pPr>
          </w:p>
        </w:tc>
        <w:tc>
          <w:tcPr>
            <w:tcW w:w="4590" w:type="dxa"/>
            <w:gridSpan w:val="2"/>
            <w:tcBorders>
              <w:top w:val="single" w:sz="8" w:space="0" w:color="auto"/>
              <w:right w:val="nil"/>
            </w:tcBorders>
          </w:tcPr>
          <w:p w14:paraId="259A8675" w14:textId="77777777" w:rsidR="00400FE9" w:rsidRPr="00400FE9" w:rsidRDefault="00400FE9" w:rsidP="00400FE9">
            <w:pPr>
              <w:jc w:val="center"/>
              <w:rPr>
                <w:rFonts w:ascii="Arial" w:hAnsi="Arial"/>
                <w:b/>
                <w:sz w:val="16"/>
              </w:rPr>
            </w:pPr>
            <w:r w:rsidRPr="00400FE9">
              <w:rPr>
                <w:b/>
                <w:sz w:val="18"/>
              </w:rPr>
              <w:t xml:space="preserve">A) </w:t>
            </w:r>
            <w:r w:rsidRPr="00400FE9">
              <w:rPr>
                <w:rFonts w:ascii="Arial" w:hAnsi="Arial"/>
                <w:b/>
                <w:sz w:val="18"/>
              </w:rPr>
              <w:t xml:space="preserve"> </w:t>
            </w:r>
            <w:r w:rsidRPr="00400FE9">
              <w:rPr>
                <w:b/>
                <w:sz w:val="18"/>
              </w:rPr>
              <w:t>Program Name:</w:t>
            </w:r>
          </w:p>
          <w:p w14:paraId="3424F2BF" w14:textId="77777777" w:rsidR="00400FE9" w:rsidRPr="00400FE9" w:rsidRDefault="00400FE9" w:rsidP="00400FE9">
            <w:pPr>
              <w:jc w:val="center"/>
              <w:rPr>
                <w:rFonts w:ascii="Arial" w:hAnsi="Arial"/>
                <w:b/>
                <w:sz w:val="20"/>
              </w:rPr>
            </w:pPr>
            <w:r w:rsidRPr="00400FE9">
              <w:rPr>
                <w:rFonts w:ascii="Arial" w:hAnsi="Arial"/>
                <w:b/>
                <w:sz w:val="20"/>
              </w:rPr>
              <w:t xml:space="preserve">Adult Education and Family Literacy </w:t>
            </w:r>
          </w:p>
          <w:p w14:paraId="088164BA" w14:textId="77777777" w:rsidR="00400FE9" w:rsidRPr="00400FE9" w:rsidRDefault="00400FE9" w:rsidP="00400FE9">
            <w:pPr>
              <w:jc w:val="center"/>
              <w:rPr>
                <w:rFonts w:ascii="Arial" w:hAnsi="Arial"/>
                <w:b/>
                <w:sz w:val="20"/>
              </w:rPr>
            </w:pPr>
            <w:r w:rsidRPr="00400FE9">
              <w:rPr>
                <w:rFonts w:ascii="Arial" w:hAnsi="Arial"/>
                <w:b/>
                <w:sz w:val="20"/>
              </w:rPr>
              <w:t>Adult General Education</w:t>
            </w:r>
          </w:p>
          <w:p w14:paraId="6701F727" w14:textId="77777777" w:rsidR="00400FE9" w:rsidRPr="00400FE9" w:rsidRDefault="00400FE9" w:rsidP="3F516C12">
            <w:pPr>
              <w:jc w:val="center"/>
              <w:rPr>
                <w:rFonts w:ascii="Arial" w:hAnsi="Arial"/>
                <w:b/>
                <w:bCs/>
                <w:sz w:val="20"/>
              </w:rPr>
            </w:pPr>
            <w:r w:rsidRPr="3F516C12">
              <w:rPr>
                <w:rFonts w:ascii="Arial" w:hAnsi="Arial"/>
                <w:b/>
                <w:bCs/>
                <w:sz w:val="20"/>
              </w:rPr>
              <w:t xml:space="preserve">Fiscal Year </w:t>
            </w:r>
            <w:r w:rsidR="1230C881" w:rsidRPr="3F516C12">
              <w:rPr>
                <w:rFonts w:ascii="Arial" w:hAnsi="Arial"/>
                <w:b/>
                <w:bCs/>
                <w:sz w:val="20"/>
              </w:rPr>
              <w:t>2020-2021</w:t>
            </w:r>
          </w:p>
          <w:p w14:paraId="51738D3A" w14:textId="77777777" w:rsidR="00400FE9" w:rsidRDefault="00400FE9" w:rsidP="00400FE9">
            <w:pPr>
              <w:jc w:val="center"/>
              <w:rPr>
                <w:rFonts w:ascii="Arial" w:hAnsi="Arial"/>
                <w:b/>
                <w:sz w:val="20"/>
              </w:rPr>
            </w:pPr>
          </w:p>
          <w:p w14:paraId="58FDBFC9" w14:textId="77777777" w:rsidR="00400FE9" w:rsidRPr="00400FE9" w:rsidRDefault="00400FE9" w:rsidP="00400FE9">
            <w:pPr>
              <w:jc w:val="center"/>
              <w:rPr>
                <w:rFonts w:ascii="Arial" w:hAnsi="Arial"/>
                <w:b/>
                <w:sz w:val="20"/>
              </w:rPr>
            </w:pPr>
          </w:p>
          <w:p w14:paraId="19B37A6F" w14:textId="77777777" w:rsidR="00400FE9" w:rsidRPr="00400FE9" w:rsidRDefault="00400FE9" w:rsidP="3F516C12">
            <w:pPr>
              <w:jc w:val="center"/>
              <w:rPr>
                <w:rFonts w:ascii="Arial" w:hAnsi="Arial"/>
                <w:b/>
                <w:bCs/>
                <w:sz w:val="20"/>
              </w:rPr>
            </w:pPr>
            <w:r w:rsidRPr="3F516C12">
              <w:rPr>
                <w:rFonts w:ascii="Arial" w:hAnsi="Arial"/>
                <w:b/>
                <w:bCs/>
                <w:sz w:val="20"/>
              </w:rPr>
              <w:t xml:space="preserve">TAPS NUMBER:   </w:t>
            </w:r>
            <w:r w:rsidR="00E22E05" w:rsidRPr="001839A6">
              <w:rPr>
                <w:rFonts w:ascii="Arial" w:hAnsi="Arial"/>
                <w:b/>
                <w:bCs/>
                <w:sz w:val="20"/>
              </w:rPr>
              <w:t>21B022</w:t>
            </w:r>
          </w:p>
        </w:tc>
        <w:tc>
          <w:tcPr>
            <w:tcW w:w="3510" w:type="dxa"/>
            <w:gridSpan w:val="2"/>
            <w:vMerge w:val="restart"/>
            <w:tcBorders>
              <w:top w:val="single" w:sz="12" w:space="0" w:color="auto"/>
              <w:left w:val="single" w:sz="12" w:space="0" w:color="auto"/>
              <w:right w:val="single" w:sz="12" w:space="0" w:color="auto"/>
            </w:tcBorders>
          </w:tcPr>
          <w:p w14:paraId="156CA3D5" w14:textId="77777777" w:rsidR="00400FE9" w:rsidRPr="00400FE9" w:rsidRDefault="00400FE9" w:rsidP="00400FE9">
            <w:pPr>
              <w:keepNext/>
              <w:jc w:val="center"/>
              <w:outlineLvl w:val="2"/>
              <w:rPr>
                <w:b/>
                <w:sz w:val="18"/>
              </w:rPr>
            </w:pPr>
            <w:r w:rsidRPr="00400FE9">
              <w:rPr>
                <w:b/>
                <w:sz w:val="18"/>
              </w:rPr>
              <w:t>DOE USE ONLY</w:t>
            </w:r>
          </w:p>
          <w:p w14:paraId="03D5DC01" w14:textId="77777777" w:rsidR="00400FE9" w:rsidRPr="00400FE9" w:rsidRDefault="00400FE9" w:rsidP="00400FE9">
            <w:pPr>
              <w:rPr>
                <w:sz w:val="16"/>
              </w:rPr>
            </w:pPr>
          </w:p>
          <w:p w14:paraId="3E65B9A0" w14:textId="77777777" w:rsidR="00400FE9" w:rsidRPr="00400FE9" w:rsidRDefault="00400FE9" w:rsidP="00400FE9">
            <w:pPr>
              <w:rPr>
                <w:sz w:val="16"/>
              </w:rPr>
            </w:pPr>
            <w:r w:rsidRPr="00400FE9">
              <w:rPr>
                <w:sz w:val="18"/>
              </w:rPr>
              <w:t>Date Received</w:t>
            </w:r>
            <w:r w:rsidR="00B04944">
              <w:rPr>
                <w:sz w:val="18"/>
              </w:rPr>
              <w:t>:</w:t>
            </w:r>
          </w:p>
          <w:p w14:paraId="5F8F0FDB" w14:textId="77777777" w:rsidR="00400FE9" w:rsidRPr="00400FE9" w:rsidRDefault="00400FE9" w:rsidP="00400FE9">
            <w:pPr>
              <w:rPr>
                <w:sz w:val="16"/>
              </w:rPr>
            </w:pPr>
          </w:p>
        </w:tc>
      </w:tr>
      <w:tr w:rsidR="00400FE9" w:rsidRPr="00400FE9" w14:paraId="32FEB111" w14:textId="77777777" w:rsidTr="3F516C12">
        <w:trPr>
          <w:cantSplit/>
          <w:trHeight w:val="207"/>
        </w:trPr>
        <w:tc>
          <w:tcPr>
            <w:tcW w:w="7290" w:type="dxa"/>
            <w:gridSpan w:val="3"/>
            <w:vMerge w:val="restart"/>
            <w:tcBorders>
              <w:left w:val="single" w:sz="8" w:space="0" w:color="auto"/>
              <w:right w:val="nil"/>
            </w:tcBorders>
          </w:tcPr>
          <w:p w14:paraId="1B57FFC0" w14:textId="77777777" w:rsidR="00400FE9" w:rsidRPr="00400FE9" w:rsidRDefault="00400FE9" w:rsidP="00400FE9">
            <w:pPr>
              <w:jc w:val="center"/>
              <w:rPr>
                <w:b/>
                <w:sz w:val="18"/>
              </w:rPr>
            </w:pPr>
            <w:r w:rsidRPr="00400FE9">
              <w:rPr>
                <w:b/>
                <w:sz w:val="18"/>
              </w:rPr>
              <w:t>B) Name and Address of Eligible Applicant:</w:t>
            </w:r>
          </w:p>
          <w:p w14:paraId="19FB3315" w14:textId="77777777" w:rsidR="00400FE9" w:rsidRPr="00400FE9" w:rsidRDefault="00400FE9" w:rsidP="00400FE9">
            <w:pPr>
              <w:jc w:val="center"/>
              <w:rPr>
                <w:b/>
                <w:sz w:val="18"/>
              </w:rPr>
            </w:pPr>
          </w:p>
        </w:tc>
        <w:tc>
          <w:tcPr>
            <w:tcW w:w="3510" w:type="dxa"/>
            <w:gridSpan w:val="2"/>
            <w:vMerge/>
          </w:tcPr>
          <w:p w14:paraId="54E3674C" w14:textId="77777777" w:rsidR="00400FE9" w:rsidRPr="00400FE9" w:rsidRDefault="00400FE9" w:rsidP="00400FE9">
            <w:pPr>
              <w:jc w:val="center"/>
              <w:rPr>
                <w:b/>
                <w:sz w:val="18"/>
              </w:rPr>
            </w:pPr>
          </w:p>
        </w:tc>
      </w:tr>
      <w:tr w:rsidR="00400FE9" w:rsidRPr="00400FE9" w14:paraId="4DEC69DC" w14:textId="77777777" w:rsidTr="3F516C12">
        <w:trPr>
          <w:cantSplit/>
          <w:trHeight w:val="184"/>
        </w:trPr>
        <w:tc>
          <w:tcPr>
            <w:tcW w:w="7290" w:type="dxa"/>
            <w:gridSpan w:val="3"/>
            <w:vMerge/>
          </w:tcPr>
          <w:p w14:paraId="6FDBA693" w14:textId="77777777" w:rsidR="00400FE9" w:rsidRPr="00400FE9" w:rsidRDefault="00400FE9" w:rsidP="00400FE9">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58924798" w14:textId="77777777" w:rsidR="00400FE9" w:rsidRPr="00400FE9" w:rsidRDefault="00400FE9" w:rsidP="00400FE9">
            <w:pPr>
              <w:jc w:val="center"/>
              <w:rPr>
                <w:b/>
                <w:sz w:val="18"/>
              </w:rPr>
            </w:pPr>
            <w:r w:rsidRPr="00400FE9">
              <w:rPr>
                <w:b/>
                <w:sz w:val="18"/>
              </w:rPr>
              <w:t>Project Number (DOE Assigned)</w:t>
            </w:r>
          </w:p>
          <w:p w14:paraId="7ED16529" w14:textId="77777777" w:rsidR="00400FE9" w:rsidRPr="00400FE9" w:rsidRDefault="00400FE9" w:rsidP="00400FE9">
            <w:pPr>
              <w:jc w:val="center"/>
              <w:rPr>
                <w:b/>
                <w:sz w:val="18"/>
              </w:rPr>
            </w:pPr>
          </w:p>
          <w:p w14:paraId="4222D905" w14:textId="77777777" w:rsidR="00400FE9" w:rsidRPr="00400FE9" w:rsidRDefault="00400FE9" w:rsidP="00400FE9">
            <w:pPr>
              <w:rPr>
                <w:b/>
                <w:sz w:val="18"/>
              </w:rPr>
            </w:pPr>
          </w:p>
        </w:tc>
      </w:tr>
      <w:tr w:rsidR="00400FE9" w:rsidRPr="00400FE9" w14:paraId="53A297E8" w14:textId="77777777" w:rsidTr="3F516C12">
        <w:trPr>
          <w:cantSplit/>
          <w:trHeight w:val="210"/>
        </w:trPr>
        <w:tc>
          <w:tcPr>
            <w:tcW w:w="7290" w:type="dxa"/>
            <w:gridSpan w:val="3"/>
            <w:vMerge/>
            <w:vAlign w:val="bottom"/>
          </w:tcPr>
          <w:p w14:paraId="01A5FCFC" w14:textId="77777777" w:rsidR="00400FE9" w:rsidRPr="00400FE9" w:rsidRDefault="00400FE9" w:rsidP="00400FE9">
            <w:pPr>
              <w:rPr>
                <w:rFonts w:ascii="Arial" w:hAnsi="Arial"/>
                <w:sz w:val="16"/>
              </w:rPr>
            </w:pPr>
          </w:p>
        </w:tc>
        <w:tc>
          <w:tcPr>
            <w:tcW w:w="3510" w:type="dxa"/>
            <w:gridSpan w:val="2"/>
            <w:vMerge/>
          </w:tcPr>
          <w:p w14:paraId="57E6FDC7" w14:textId="77777777" w:rsidR="00400FE9" w:rsidRPr="00400FE9" w:rsidRDefault="00400FE9" w:rsidP="00400FE9">
            <w:pPr>
              <w:rPr>
                <w:rFonts w:ascii="Arial" w:hAnsi="Arial"/>
                <w:sz w:val="16"/>
              </w:rPr>
            </w:pPr>
          </w:p>
        </w:tc>
      </w:tr>
      <w:tr w:rsidR="00400FE9" w:rsidRPr="00400FE9" w14:paraId="61FF9609" w14:textId="77777777" w:rsidTr="3F516C12">
        <w:trPr>
          <w:cantSplit/>
          <w:trHeight w:val="184"/>
        </w:trPr>
        <w:tc>
          <w:tcPr>
            <w:tcW w:w="7290" w:type="dxa"/>
            <w:gridSpan w:val="3"/>
            <w:vMerge/>
            <w:vAlign w:val="bottom"/>
          </w:tcPr>
          <w:p w14:paraId="1FAA71B4" w14:textId="77777777" w:rsidR="00400FE9" w:rsidRPr="00400FE9" w:rsidRDefault="00400FE9" w:rsidP="00400FE9">
            <w:pPr>
              <w:rPr>
                <w:rFonts w:ascii="Arial" w:hAnsi="Arial"/>
                <w:sz w:val="16"/>
              </w:rPr>
            </w:pPr>
          </w:p>
        </w:tc>
        <w:tc>
          <w:tcPr>
            <w:tcW w:w="3510" w:type="dxa"/>
            <w:gridSpan w:val="2"/>
            <w:vMerge/>
          </w:tcPr>
          <w:p w14:paraId="68D8D8BC" w14:textId="77777777" w:rsidR="00400FE9" w:rsidRPr="00400FE9" w:rsidRDefault="00400FE9" w:rsidP="00400FE9">
            <w:pPr>
              <w:rPr>
                <w:rFonts w:ascii="Arial" w:hAnsi="Arial"/>
                <w:sz w:val="16"/>
              </w:rPr>
            </w:pPr>
          </w:p>
        </w:tc>
      </w:tr>
      <w:tr w:rsidR="00400FE9" w:rsidRPr="00400FE9" w14:paraId="0DBCCE91" w14:textId="77777777" w:rsidTr="3F516C12">
        <w:trPr>
          <w:cantSplit/>
          <w:trHeight w:hRule="exact" w:val="597"/>
        </w:trPr>
        <w:tc>
          <w:tcPr>
            <w:tcW w:w="3870" w:type="dxa"/>
            <w:gridSpan w:val="2"/>
            <w:vMerge w:val="restart"/>
            <w:tcBorders>
              <w:top w:val="nil"/>
              <w:bottom w:val="nil"/>
            </w:tcBorders>
          </w:tcPr>
          <w:p w14:paraId="252BCD22" w14:textId="77777777" w:rsidR="00400FE9" w:rsidRPr="00400FE9" w:rsidRDefault="006C08CE" w:rsidP="00400FE9">
            <w:pPr>
              <w:tabs>
                <w:tab w:val="left" w:pos="2970"/>
              </w:tabs>
              <w:rPr>
                <w:rFonts w:ascii="Arial" w:hAnsi="Arial"/>
                <w:sz w:val="16"/>
              </w:rPr>
            </w:pPr>
            <w:r>
              <w:rPr>
                <w:noProof/>
                <w:color w:val="2B579A"/>
                <w:shd w:val="clear" w:color="auto" w:fill="E6E6E6"/>
              </w:rPr>
              <mc:AlternateContent>
                <mc:Choice Requires="wps">
                  <w:drawing>
                    <wp:anchor distT="0" distB="0" distL="114300" distR="114300" simplePos="0" relativeHeight="251656192" behindDoc="0" locked="0" layoutInCell="0" allowOverlap="1" wp14:anchorId="729650E6" wp14:editId="0BAA8942">
                      <wp:simplePos x="0" y="0"/>
                      <wp:positionH relativeFrom="column">
                        <wp:posOffset>91440</wp:posOffset>
                      </wp:positionH>
                      <wp:positionV relativeFrom="paragraph">
                        <wp:posOffset>8890</wp:posOffset>
                      </wp:positionV>
                      <wp:extent cx="2286000" cy="19227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2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8D878" w14:textId="77777777" w:rsidR="00B15AC4" w:rsidRDefault="00B15AC4" w:rsidP="00400FE9">
                                  <w:pPr>
                                    <w:tabs>
                                      <w:tab w:val="left" w:pos="540"/>
                                    </w:tabs>
                                  </w:pPr>
                                  <w:r>
                                    <w:rPr>
                                      <w:b/>
                                      <w:sz w:val="18"/>
                                    </w:rPr>
                                    <w:t>C</w:t>
                                  </w:r>
                                  <w:r>
                                    <w:rPr>
                                      <w:rFonts w:ascii="Arial" w:hAnsi="Arial"/>
                                      <w:b/>
                                    </w:rPr>
                                    <w:t>)</w:t>
                                  </w:r>
                                  <w:r>
                                    <w:rPr>
                                      <w:rFonts w:ascii="Arial" w:hAnsi="Arial"/>
                                      <w:b/>
                                    </w:rPr>
                                    <w:tab/>
                                  </w:r>
                                  <w:r>
                                    <w:rPr>
                                      <w:b/>
                                      <w:sz w:val="18"/>
                                    </w:rPr>
                                    <w:t>Total Funds Requested:</w:t>
                                  </w:r>
                                </w:p>
                                <w:p w14:paraId="74255A51" w14:textId="77777777" w:rsidR="00B15AC4" w:rsidRDefault="00B15AC4" w:rsidP="00400FE9">
                                  <w:pPr>
                                    <w:tabs>
                                      <w:tab w:val="left" w:pos="540"/>
                                    </w:tabs>
                                    <w:rPr>
                                      <w:sz w:val="16"/>
                                    </w:rPr>
                                  </w:pPr>
                                </w:p>
                                <w:p w14:paraId="5806D6C0" w14:textId="77777777" w:rsidR="00B15AC4" w:rsidRDefault="00B15AC4" w:rsidP="00400FE9">
                                  <w:pPr>
                                    <w:tabs>
                                      <w:tab w:val="left" w:pos="540"/>
                                    </w:tabs>
                                    <w:rPr>
                                      <w:sz w:val="16"/>
                                    </w:rPr>
                                  </w:pPr>
                                  <w:r>
                                    <w:tab/>
                                    <w:t xml:space="preserve">$  </w:t>
                                  </w:r>
                                </w:p>
                                <w:p w14:paraId="1969715F" w14:textId="77777777" w:rsidR="00B15AC4" w:rsidRDefault="00B15AC4" w:rsidP="00400FE9">
                                  <w:pPr>
                                    <w:pBdr>
                                      <w:bottom w:val="single" w:sz="18" w:space="0" w:color="auto"/>
                                    </w:pBdr>
                                    <w:tabs>
                                      <w:tab w:val="left" w:pos="540"/>
                                    </w:tabs>
                                    <w:rPr>
                                      <w:sz w:val="16"/>
                                    </w:rPr>
                                  </w:pPr>
                                </w:p>
                                <w:p w14:paraId="7D2F1962" w14:textId="77777777" w:rsidR="00B15AC4" w:rsidRDefault="00B15AC4" w:rsidP="00400FE9">
                                  <w:pPr>
                                    <w:pBdr>
                                      <w:bottom w:val="single" w:sz="18" w:space="0" w:color="auto"/>
                                    </w:pBdr>
                                    <w:tabs>
                                      <w:tab w:val="left" w:pos="540"/>
                                    </w:tabs>
                                    <w:rPr>
                                      <w:sz w:val="16"/>
                                    </w:rPr>
                                  </w:pPr>
                                </w:p>
                                <w:p w14:paraId="12EDB692" w14:textId="77777777" w:rsidR="00B15AC4" w:rsidRDefault="00B15AC4" w:rsidP="00400FE9">
                                  <w:pPr>
                                    <w:tabs>
                                      <w:tab w:val="left" w:pos="540"/>
                                    </w:tabs>
                                    <w:rPr>
                                      <w:sz w:val="16"/>
                                    </w:rPr>
                                  </w:pPr>
                                </w:p>
                                <w:p w14:paraId="4481BD28" w14:textId="77777777" w:rsidR="00B15AC4" w:rsidRDefault="00B15AC4" w:rsidP="00400FE9">
                                  <w:pPr>
                                    <w:pStyle w:val="Heading8"/>
                                    <w:tabs>
                                      <w:tab w:val="left" w:pos="540"/>
                                    </w:tabs>
                                    <w:rPr>
                                      <w:rFonts w:ascii="Times New Roman" w:hAnsi="Times New Roman"/>
                                    </w:rPr>
                                  </w:pPr>
                                  <w:r>
                                    <w:rPr>
                                      <w:rFonts w:ascii="Times New Roman" w:hAnsi="Times New Roman"/>
                                    </w:rPr>
                                    <w:t>DOE USE ONLY</w:t>
                                  </w:r>
                                </w:p>
                                <w:p w14:paraId="40427143" w14:textId="77777777" w:rsidR="00B15AC4" w:rsidRDefault="00B15AC4" w:rsidP="00400FE9">
                                  <w:pPr>
                                    <w:tabs>
                                      <w:tab w:val="left" w:pos="540"/>
                                    </w:tabs>
                                    <w:rPr>
                                      <w:sz w:val="16"/>
                                    </w:rPr>
                                  </w:pPr>
                                </w:p>
                                <w:p w14:paraId="4FFFE6FD" w14:textId="77777777" w:rsidR="00B15AC4" w:rsidRDefault="00B15AC4" w:rsidP="00400FE9">
                                  <w:pPr>
                                    <w:tabs>
                                      <w:tab w:val="left" w:pos="540"/>
                                    </w:tabs>
                                    <w:rPr>
                                      <w:b/>
                                      <w:sz w:val="18"/>
                                    </w:rPr>
                                  </w:pPr>
                                  <w:r>
                                    <w:tab/>
                                  </w:r>
                                  <w:r>
                                    <w:rPr>
                                      <w:b/>
                                      <w:sz w:val="18"/>
                                    </w:rPr>
                                    <w:t>Total Approved Project:</w:t>
                                  </w:r>
                                </w:p>
                                <w:p w14:paraId="274D54F9" w14:textId="77777777" w:rsidR="00B15AC4" w:rsidRDefault="00B15AC4" w:rsidP="00400FE9">
                                  <w:pPr>
                                    <w:tabs>
                                      <w:tab w:val="left" w:pos="540"/>
                                    </w:tabs>
                                    <w:rPr>
                                      <w:sz w:val="16"/>
                                    </w:rPr>
                                  </w:pPr>
                                </w:p>
                                <w:p w14:paraId="5CC19EDC" w14:textId="77777777" w:rsidR="00B15AC4" w:rsidRDefault="00B15AC4" w:rsidP="00400FE9">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50E6" id="_x0000_t202" coordsize="21600,21600" o:spt="202" path="m,l,21600r21600,l21600,xe">
                      <v:stroke joinstyle="miter"/>
                      <v:path gradientshapeok="t" o:connecttype="rect"/>
                    </v:shapetype>
                    <v:shape id="Text Box 10" o:spid="_x0000_s1026" type="#_x0000_t202" style="position:absolute;margin-left:7.2pt;margin-top:.7pt;width:180pt;height:15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" o:allowincell="f" stroked="f">
                      <v:textbox>
                        <w:txbxContent>
                          <w:p w14:paraId="40C8D878" w14:textId="77777777" w:rsidR="00B15AC4" w:rsidRDefault="00B15AC4" w:rsidP="00400FE9">
                            <w:pPr>
                              <w:tabs>
                                <w:tab w:val="left" w:pos="540"/>
                              </w:tabs>
                            </w:pPr>
                            <w:r>
                              <w:rPr>
                                <w:b/>
                                <w:sz w:val="18"/>
                              </w:rPr>
                              <w:t>C</w:t>
                            </w:r>
                            <w:r>
                              <w:rPr>
                                <w:rFonts w:ascii="Arial" w:hAnsi="Arial"/>
                                <w:b/>
                              </w:rPr>
                              <w:t>)</w:t>
                            </w:r>
                            <w:r>
                              <w:rPr>
                                <w:rFonts w:ascii="Arial" w:hAnsi="Arial"/>
                                <w:b/>
                              </w:rPr>
                              <w:tab/>
                            </w:r>
                            <w:r>
                              <w:rPr>
                                <w:b/>
                                <w:sz w:val="18"/>
                              </w:rPr>
                              <w:t>Total Funds Requested:</w:t>
                            </w:r>
                          </w:p>
                          <w:p w14:paraId="74255A51" w14:textId="77777777" w:rsidR="00B15AC4" w:rsidRDefault="00B15AC4" w:rsidP="00400FE9">
                            <w:pPr>
                              <w:tabs>
                                <w:tab w:val="left" w:pos="540"/>
                              </w:tabs>
                              <w:rPr>
                                <w:sz w:val="16"/>
                              </w:rPr>
                            </w:pPr>
                          </w:p>
                          <w:p w14:paraId="5806D6C0" w14:textId="77777777" w:rsidR="00B15AC4" w:rsidRDefault="00B15AC4" w:rsidP="00400FE9">
                            <w:pPr>
                              <w:tabs>
                                <w:tab w:val="left" w:pos="540"/>
                              </w:tabs>
                              <w:rPr>
                                <w:sz w:val="16"/>
                              </w:rPr>
                            </w:pPr>
                            <w:r>
                              <w:tab/>
                              <w:t xml:space="preserve">$  </w:t>
                            </w:r>
                          </w:p>
                          <w:p w14:paraId="1969715F" w14:textId="77777777" w:rsidR="00B15AC4" w:rsidRDefault="00B15AC4" w:rsidP="00400FE9">
                            <w:pPr>
                              <w:pBdr>
                                <w:bottom w:val="single" w:sz="18" w:space="0" w:color="auto"/>
                              </w:pBdr>
                              <w:tabs>
                                <w:tab w:val="left" w:pos="540"/>
                              </w:tabs>
                              <w:rPr>
                                <w:sz w:val="16"/>
                              </w:rPr>
                            </w:pPr>
                          </w:p>
                          <w:p w14:paraId="7D2F1962" w14:textId="77777777" w:rsidR="00B15AC4" w:rsidRDefault="00B15AC4" w:rsidP="00400FE9">
                            <w:pPr>
                              <w:pBdr>
                                <w:bottom w:val="single" w:sz="18" w:space="0" w:color="auto"/>
                              </w:pBdr>
                              <w:tabs>
                                <w:tab w:val="left" w:pos="540"/>
                              </w:tabs>
                              <w:rPr>
                                <w:sz w:val="16"/>
                              </w:rPr>
                            </w:pPr>
                          </w:p>
                          <w:p w14:paraId="12EDB692" w14:textId="77777777" w:rsidR="00B15AC4" w:rsidRDefault="00B15AC4" w:rsidP="00400FE9">
                            <w:pPr>
                              <w:tabs>
                                <w:tab w:val="left" w:pos="540"/>
                              </w:tabs>
                              <w:rPr>
                                <w:sz w:val="16"/>
                              </w:rPr>
                            </w:pPr>
                          </w:p>
                          <w:p w14:paraId="4481BD28" w14:textId="77777777" w:rsidR="00B15AC4" w:rsidRDefault="00B15AC4" w:rsidP="00400FE9">
                            <w:pPr>
                              <w:pStyle w:val="Heading8"/>
                              <w:tabs>
                                <w:tab w:val="left" w:pos="540"/>
                              </w:tabs>
                              <w:rPr>
                                <w:rFonts w:ascii="Times New Roman" w:hAnsi="Times New Roman"/>
                              </w:rPr>
                            </w:pPr>
                            <w:r>
                              <w:rPr>
                                <w:rFonts w:ascii="Times New Roman" w:hAnsi="Times New Roman"/>
                              </w:rPr>
                              <w:t>DOE USE ONLY</w:t>
                            </w:r>
                          </w:p>
                          <w:p w14:paraId="40427143" w14:textId="77777777" w:rsidR="00B15AC4" w:rsidRDefault="00B15AC4" w:rsidP="00400FE9">
                            <w:pPr>
                              <w:tabs>
                                <w:tab w:val="left" w:pos="540"/>
                              </w:tabs>
                              <w:rPr>
                                <w:sz w:val="16"/>
                              </w:rPr>
                            </w:pPr>
                          </w:p>
                          <w:p w14:paraId="4FFFE6FD" w14:textId="77777777" w:rsidR="00B15AC4" w:rsidRDefault="00B15AC4" w:rsidP="00400FE9">
                            <w:pPr>
                              <w:tabs>
                                <w:tab w:val="left" w:pos="540"/>
                              </w:tabs>
                              <w:rPr>
                                <w:b/>
                                <w:sz w:val="18"/>
                              </w:rPr>
                            </w:pPr>
                            <w:r>
                              <w:tab/>
                            </w:r>
                            <w:r>
                              <w:rPr>
                                <w:b/>
                                <w:sz w:val="18"/>
                              </w:rPr>
                              <w:t>Total Approved Project:</w:t>
                            </w:r>
                          </w:p>
                          <w:p w14:paraId="274D54F9" w14:textId="77777777" w:rsidR="00B15AC4" w:rsidRDefault="00B15AC4" w:rsidP="00400FE9">
                            <w:pPr>
                              <w:tabs>
                                <w:tab w:val="left" w:pos="540"/>
                              </w:tabs>
                              <w:rPr>
                                <w:sz w:val="16"/>
                              </w:rPr>
                            </w:pPr>
                          </w:p>
                          <w:p w14:paraId="5CC19EDC" w14:textId="77777777" w:rsidR="00B15AC4" w:rsidRDefault="00B15AC4" w:rsidP="00400FE9">
                            <w:pPr>
                              <w:pStyle w:val="Header"/>
                              <w:tabs>
                                <w:tab w:val="clear" w:pos="4320"/>
                                <w:tab w:val="clear" w:pos="8640"/>
                                <w:tab w:val="left" w:pos="540"/>
                              </w:tabs>
                            </w:pPr>
                            <w:r>
                              <w:tab/>
                              <w:t>$</w:t>
                            </w:r>
                          </w:p>
                        </w:txbxContent>
                      </v:textbox>
                    </v:shape>
                  </w:pict>
                </mc:Fallback>
              </mc:AlternateContent>
            </w:r>
          </w:p>
          <w:p w14:paraId="1C69607A" w14:textId="77777777" w:rsidR="00400FE9" w:rsidRPr="00400FE9" w:rsidRDefault="00400FE9" w:rsidP="00400FE9">
            <w:pPr>
              <w:tabs>
                <w:tab w:val="left" w:pos="2970"/>
              </w:tabs>
              <w:rPr>
                <w:rFonts w:ascii="Arial" w:hAnsi="Arial"/>
                <w:sz w:val="16"/>
              </w:rPr>
            </w:pPr>
          </w:p>
        </w:tc>
        <w:tc>
          <w:tcPr>
            <w:tcW w:w="6930" w:type="dxa"/>
            <w:gridSpan w:val="3"/>
            <w:tcBorders>
              <w:top w:val="single" w:sz="6" w:space="0" w:color="auto"/>
            </w:tcBorders>
          </w:tcPr>
          <w:p w14:paraId="11A6FAF8" w14:textId="77777777" w:rsidR="00400FE9" w:rsidRPr="00400FE9" w:rsidRDefault="00400FE9" w:rsidP="00400FE9">
            <w:pPr>
              <w:tabs>
                <w:tab w:val="left" w:pos="2520"/>
              </w:tabs>
              <w:rPr>
                <w:rFonts w:ascii="Arial" w:hAnsi="Arial"/>
                <w:b/>
                <w:sz w:val="18"/>
              </w:rPr>
            </w:pPr>
            <w:r w:rsidRPr="00400FE9">
              <w:rPr>
                <w:b/>
                <w:sz w:val="18"/>
              </w:rPr>
              <w:t>D</w:t>
            </w:r>
            <w:r w:rsidRPr="00400FE9">
              <w:rPr>
                <w:rFonts w:ascii="Arial" w:hAnsi="Arial"/>
                <w:b/>
                <w:sz w:val="18"/>
              </w:rPr>
              <w:t>)</w:t>
            </w:r>
          </w:p>
          <w:p w14:paraId="4DF6BCFB" w14:textId="77777777" w:rsidR="00400FE9" w:rsidRPr="00400FE9" w:rsidRDefault="00400FE9" w:rsidP="00400FE9">
            <w:pPr>
              <w:keepNext/>
              <w:tabs>
                <w:tab w:val="left" w:pos="2520"/>
              </w:tabs>
              <w:jc w:val="center"/>
              <w:outlineLvl w:val="5"/>
              <w:rPr>
                <w:b/>
                <w:sz w:val="20"/>
              </w:rPr>
            </w:pPr>
            <w:r w:rsidRPr="00400FE9">
              <w:rPr>
                <w:b/>
                <w:sz w:val="20"/>
              </w:rPr>
              <w:t>Applicant Contact &amp; Business Information</w:t>
            </w:r>
          </w:p>
        </w:tc>
      </w:tr>
      <w:tr w:rsidR="00400FE9" w:rsidRPr="00400FE9" w14:paraId="128866CE" w14:textId="77777777" w:rsidTr="3F516C12">
        <w:trPr>
          <w:cantSplit/>
          <w:trHeight w:hRule="exact" w:val="978"/>
        </w:trPr>
        <w:tc>
          <w:tcPr>
            <w:tcW w:w="3870" w:type="dxa"/>
            <w:gridSpan w:val="2"/>
            <w:vMerge/>
          </w:tcPr>
          <w:p w14:paraId="1F4D3AF0" w14:textId="77777777" w:rsidR="00400FE9" w:rsidRPr="00400FE9" w:rsidRDefault="00400FE9" w:rsidP="00400FE9">
            <w:pPr>
              <w:tabs>
                <w:tab w:val="left" w:pos="2970"/>
              </w:tabs>
              <w:rPr>
                <w:rFonts w:ascii="Arial" w:hAnsi="Arial"/>
                <w:b/>
                <w:sz w:val="16"/>
              </w:rPr>
            </w:pPr>
          </w:p>
        </w:tc>
        <w:tc>
          <w:tcPr>
            <w:tcW w:w="3465" w:type="dxa"/>
            <w:gridSpan w:val="2"/>
          </w:tcPr>
          <w:p w14:paraId="70DACDBF" w14:textId="77777777" w:rsidR="00400FE9" w:rsidRPr="00400FE9" w:rsidRDefault="00400FE9" w:rsidP="00400FE9">
            <w:pPr>
              <w:tabs>
                <w:tab w:val="left" w:pos="2970"/>
              </w:tabs>
              <w:rPr>
                <w:sz w:val="18"/>
              </w:rPr>
            </w:pPr>
            <w:r w:rsidRPr="00400FE9">
              <w:rPr>
                <w:sz w:val="18"/>
              </w:rPr>
              <w:t>Contact Name:</w:t>
            </w:r>
          </w:p>
          <w:p w14:paraId="1513F9F2" w14:textId="77777777" w:rsidR="00400FE9" w:rsidRPr="00400FE9" w:rsidRDefault="00400FE9" w:rsidP="00400FE9">
            <w:pPr>
              <w:tabs>
                <w:tab w:val="left" w:pos="2970"/>
              </w:tabs>
              <w:rPr>
                <w:sz w:val="22"/>
                <w:szCs w:val="22"/>
              </w:rPr>
            </w:pPr>
          </w:p>
          <w:p w14:paraId="3A687F92" w14:textId="77777777" w:rsidR="00400FE9" w:rsidRPr="00400FE9" w:rsidRDefault="00400FE9" w:rsidP="00400FE9">
            <w:pPr>
              <w:tabs>
                <w:tab w:val="left" w:pos="2970"/>
              </w:tabs>
              <w:rPr>
                <w:sz w:val="18"/>
              </w:rPr>
            </w:pPr>
            <w:r w:rsidRPr="00400FE9">
              <w:rPr>
                <w:sz w:val="18"/>
              </w:rPr>
              <w:t>Fiscal Contact Name:</w:t>
            </w:r>
          </w:p>
          <w:p w14:paraId="55F2E8E4" w14:textId="77777777" w:rsidR="00400FE9" w:rsidRPr="00400FE9" w:rsidRDefault="00400FE9" w:rsidP="00400FE9">
            <w:pPr>
              <w:tabs>
                <w:tab w:val="left" w:pos="2970"/>
              </w:tabs>
              <w:rPr>
                <w:b/>
                <w:sz w:val="22"/>
                <w:highlight w:val="yellow"/>
              </w:rPr>
            </w:pPr>
          </w:p>
        </w:tc>
        <w:tc>
          <w:tcPr>
            <w:tcW w:w="3465" w:type="dxa"/>
          </w:tcPr>
          <w:p w14:paraId="62DD5F66" w14:textId="77777777" w:rsidR="00400FE9" w:rsidRPr="00400FE9" w:rsidRDefault="00400FE9" w:rsidP="00400FE9">
            <w:pPr>
              <w:tabs>
                <w:tab w:val="left" w:pos="2970"/>
              </w:tabs>
              <w:rPr>
                <w:sz w:val="18"/>
              </w:rPr>
            </w:pPr>
            <w:r w:rsidRPr="00400FE9">
              <w:rPr>
                <w:sz w:val="18"/>
              </w:rPr>
              <w:t xml:space="preserve"> Telephone Numbers: </w:t>
            </w:r>
          </w:p>
          <w:p w14:paraId="61A1AD76" w14:textId="77777777" w:rsidR="00400FE9" w:rsidRPr="00400FE9" w:rsidRDefault="00400FE9" w:rsidP="00400FE9">
            <w:pPr>
              <w:tabs>
                <w:tab w:val="left" w:pos="2970"/>
              </w:tabs>
              <w:rPr>
                <w:b/>
                <w:sz w:val="18"/>
              </w:rPr>
            </w:pPr>
          </w:p>
        </w:tc>
      </w:tr>
      <w:tr w:rsidR="00400FE9" w:rsidRPr="00400FE9" w14:paraId="468F1B35" w14:textId="77777777" w:rsidTr="3F516C12">
        <w:trPr>
          <w:cantSplit/>
          <w:trHeight w:hRule="exact" w:val="807"/>
        </w:trPr>
        <w:tc>
          <w:tcPr>
            <w:tcW w:w="3870" w:type="dxa"/>
            <w:gridSpan w:val="2"/>
            <w:vMerge/>
          </w:tcPr>
          <w:p w14:paraId="15DCA5A2" w14:textId="77777777" w:rsidR="00400FE9" w:rsidRPr="00400FE9" w:rsidRDefault="00400FE9" w:rsidP="00400FE9">
            <w:pPr>
              <w:rPr>
                <w:rFonts w:ascii="Arial" w:hAnsi="Arial"/>
                <w:b/>
                <w:sz w:val="16"/>
              </w:rPr>
            </w:pPr>
          </w:p>
        </w:tc>
        <w:tc>
          <w:tcPr>
            <w:tcW w:w="3465" w:type="dxa"/>
            <w:gridSpan w:val="2"/>
          </w:tcPr>
          <w:p w14:paraId="4CCB058D" w14:textId="77777777" w:rsidR="00400FE9" w:rsidRPr="00400FE9" w:rsidRDefault="00400FE9" w:rsidP="00400FE9">
            <w:pPr>
              <w:tabs>
                <w:tab w:val="left" w:pos="2970"/>
              </w:tabs>
              <w:rPr>
                <w:sz w:val="18"/>
                <w:highlight w:val="yellow"/>
              </w:rPr>
            </w:pPr>
            <w:r w:rsidRPr="00400FE9">
              <w:rPr>
                <w:sz w:val="18"/>
              </w:rPr>
              <w:t>Mailing Address:</w:t>
            </w:r>
          </w:p>
          <w:p w14:paraId="23A0D9ED" w14:textId="77777777" w:rsidR="00400FE9" w:rsidRPr="00400FE9" w:rsidRDefault="00400FE9" w:rsidP="00400FE9">
            <w:pPr>
              <w:tabs>
                <w:tab w:val="left" w:pos="2970"/>
              </w:tabs>
              <w:rPr>
                <w:b/>
                <w:sz w:val="22"/>
                <w:highlight w:val="yellow"/>
              </w:rPr>
            </w:pPr>
          </w:p>
        </w:tc>
        <w:tc>
          <w:tcPr>
            <w:tcW w:w="3465" w:type="dxa"/>
          </w:tcPr>
          <w:p w14:paraId="6CD51B8F" w14:textId="77777777" w:rsidR="00400FE9" w:rsidRPr="00400FE9" w:rsidRDefault="00400FE9" w:rsidP="00400FE9">
            <w:pPr>
              <w:tabs>
                <w:tab w:val="left" w:pos="2970"/>
              </w:tabs>
              <w:rPr>
                <w:sz w:val="18"/>
              </w:rPr>
            </w:pPr>
            <w:r w:rsidRPr="00400FE9">
              <w:rPr>
                <w:sz w:val="18"/>
              </w:rPr>
              <w:t xml:space="preserve">E-mail Addresses: </w:t>
            </w:r>
          </w:p>
        </w:tc>
      </w:tr>
      <w:tr w:rsidR="00400FE9" w:rsidRPr="00400FE9" w14:paraId="0E3DD144" w14:textId="77777777" w:rsidTr="3F516C12">
        <w:trPr>
          <w:cantSplit/>
          <w:trHeight w:hRule="exact" w:val="654"/>
        </w:trPr>
        <w:tc>
          <w:tcPr>
            <w:tcW w:w="3870" w:type="dxa"/>
            <w:gridSpan w:val="2"/>
            <w:vMerge/>
          </w:tcPr>
          <w:p w14:paraId="7B13AD92" w14:textId="77777777" w:rsidR="00400FE9" w:rsidRPr="00400FE9" w:rsidRDefault="00400FE9" w:rsidP="00400FE9">
            <w:pPr>
              <w:rPr>
                <w:rFonts w:ascii="Arial" w:hAnsi="Arial"/>
                <w:b/>
                <w:sz w:val="16"/>
              </w:rPr>
            </w:pPr>
          </w:p>
        </w:tc>
        <w:tc>
          <w:tcPr>
            <w:tcW w:w="3465" w:type="dxa"/>
            <w:gridSpan w:val="2"/>
          </w:tcPr>
          <w:p w14:paraId="3CF6BAC4" w14:textId="77777777" w:rsidR="00400FE9" w:rsidRPr="00400FE9" w:rsidRDefault="00400FE9" w:rsidP="00400FE9">
            <w:pPr>
              <w:tabs>
                <w:tab w:val="left" w:pos="2970"/>
              </w:tabs>
              <w:rPr>
                <w:sz w:val="18"/>
              </w:rPr>
            </w:pPr>
            <w:r w:rsidRPr="00400FE9">
              <w:rPr>
                <w:sz w:val="18"/>
              </w:rPr>
              <w:t xml:space="preserve"> Physical/Facility Address:</w:t>
            </w:r>
          </w:p>
          <w:p w14:paraId="6067CD70" w14:textId="77777777" w:rsidR="00400FE9" w:rsidRPr="00400FE9" w:rsidRDefault="00400FE9" w:rsidP="00400FE9">
            <w:pPr>
              <w:tabs>
                <w:tab w:val="left" w:pos="2970"/>
              </w:tabs>
              <w:rPr>
                <w:b/>
                <w:sz w:val="22"/>
              </w:rPr>
            </w:pPr>
          </w:p>
        </w:tc>
        <w:tc>
          <w:tcPr>
            <w:tcW w:w="3465" w:type="dxa"/>
          </w:tcPr>
          <w:p w14:paraId="09413288" w14:textId="77777777" w:rsidR="00400FE9" w:rsidRPr="00400FE9" w:rsidRDefault="00400FE9" w:rsidP="00400FE9">
            <w:pPr>
              <w:tabs>
                <w:tab w:val="left" w:pos="2970"/>
              </w:tabs>
              <w:rPr>
                <w:sz w:val="18"/>
              </w:rPr>
            </w:pPr>
            <w:r w:rsidRPr="00400FE9">
              <w:rPr>
                <w:sz w:val="18"/>
              </w:rPr>
              <w:t>DUNS number:</w:t>
            </w:r>
          </w:p>
          <w:p w14:paraId="253C5404" w14:textId="77777777" w:rsidR="00400FE9" w:rsidRPr="00400FE9" w:rsidRDefault="00400FE9" w:rsidP="00400FE9">
            <w:pPr>
              <w:tabs>
                <w:tab w:val="left" w:pos="2970"/>
              </w:tabs>
              <w:rPr>
                <w:sz w:val="18"/>
              </w:rPr>
            </w:pPr>
          </w:p>
          <w:p w14:paraId="166FD14E" w14:textId="77777777" w:rsidR="00400FE9" w:rsidRPr="00400FE9" w:rsidRDefault="00400FE9" w:rsidP="00400FE9">
            <w:pPr>
              <w:tabs>
                <w:tab w:val="left" w:pos="2970"/>
              </w:tabs>
              <w:rPr>
                <w:sz w:val="18"/>
              </w:rPr>
            </w:pPr>
            <w:r w:rsidRPr="00400FE9">
              <w:rPr>
                <w:sz w:val="18"/>
              </w:rPr>
              <w:t>FEIN number:</w:t>
            </w:r>
          </w:p>
          <w:p w14:paraId="5ABD6B7C" w14:textId="77777777" w:rsidR="00400FE9" w:rsidRPr="00400FE9" w:rsidRDefault="00400FE9" w:rsidP="00400FE9">
            <w:pPr>
              <w:tabs>
                <w:tab w:val="left" w:pos="2970"/>
              </w:tabs>
              <w:rPr>
                <w:sz w:val="18"/>
              </w:rPr>
            </w:pPr>
          </w:p>
          <w:p w14:paraId="2FD15F32" w14:textId="77777777" w:rsidR="00400FE9" w:rsidRPr="00400FE9" w:rsidRDefault="00400FE9" w:rsidP="00400FE9">
            <w:pPr>
              <w:tabs>
                <w:tab w:val="left" w:pos="2970"/>
              </w:tabs>
              <w:rPr>
                <w:b/>
                <w:sz w:val="22"/>
              </w:rPr>
            </w:pPr>
          </w:p>
        </w:tc>
      </w:tr>
      <w:tr w:rsidR="00400FE9" w:rsidRPr="00400FE9" w14:paraId="518D9056" w14:textId="77777777" w:rsidTr="3F516C12">
        <w:tblPrEx>
          <w:tblBorders>
            <w:insideH w:val="none" w:sz="0" w:space="0" w:color="auto"/>
            <w:insideV w:val="none" w:sz="0" w:space="0" w:color="auto"/>
          </w:tblBorders>
        </w:tblPrEx>
        <w:trPr>
          <w:trHeight w:val="448"/>
        </w:trPr>
        <w:tc>
          <w:tcPr>
            <w:tcW w:w="10800" w:type="dxa"/>
            <w:gridSpan w:val="5"/>
          </w:tcPr>
          <w:p w14:paraId="7491D7D8" w14:textId="77777777" w:rsidR="00400FE9" w:rsidRPr="00400FE9" w:rsidRDefault="00400FE9" w:rsidP="00400FE9">
            <w:pPr>
              <w:jc w:val="center"/>
              <w:rPr>
                <w:rFonts w:ascii="Arial" w:hAnsi="Arial"/>
                <w:b/>
                <w:sz w:val="18"/>
              </w:rPr>
            </w:pPr>
          </w:p>
          <w:p w14:paraId="1A1277E0" w14:textId="77777777" w:rsidR="00400FE9" w:rsidRPr="00400FE9" w:rsidRDefault="00400FE9" w:rsidP="00400FE9">
            <w:pPr>
              <w:keepNext/>
              <w:jc w:val="center"/>
              <w:outlineLvl w:val="6"/>
              <w:rPr>
                <w:rFonts w:ascii="Arial" w:hAnsi="Arial"/>
                <w:sz w:val="16"/>
              </w:rPr>
            </w:pPr>
            <w:r w:rsidRPr="00400FE9">
              <w:rPr>
                <w:b/>
                <w:sz w:val="20"/>
              </w:rPr>
              <w:t>CERTIFICATION</w:t>
            </w:r>
          </w:p>
        </w:tc>
      </w:tr>
      <w:tr w:rsidR="00400FE9" w:rsidRPr="00400FE9" w14:paraId="3F7AE0FC" w14:textId="77777777" w:rsidTr="3F516C12">
        <w:tblPrEx>
          <w:tblBorders>
            <w:insideH w:val="none" w:sz="0" w:space="0" w:color="auto"/>
            <w:insideV w:val="none" w:sz="0" w:space="0" w:color="auto"/>
          </w:tblBorders>
        </w:tblPrEx>
        <w:tc>
          <w:tcPr>
            <w:tcW w:w="10800" w:type="dxa"/>
            <w:gridSpan w:val="5"/>
          </w:tcPr>
          <w:p w14:paraId="3EE7036A" w14:textId="77777777" w:rsidR="00400FE9" w:rsidRPr="00400FE9" w:rsidRDefault="00400FE9" w:rsidP="00400FE9">
            <w:pPr>
              <w:rPr>
                <w:rFonts w:ascii="Arial" w:hAnsi="Arial"/>
                <w:sz w:val="18"/>
              </w:rPr>
            </w:pPr>
          </w:p>
        </w:tc>
      </w:tr>
      <w:tr w:rsidR="00400FE9" w:rsidRPr="00400FE9" w14:paraId="40E0EAB6" w14:textId="77777777" w:rsidTr="3F516C12">
        <w:tblPrEx>
          <w:tblBorders>
            <w:insideH w:val="none" w:sz="0" w:space="0" w:color="auto"/>
            <w:insideV w:val="none" w:sz="0" w:space="0" w:color="auto"/>
          </w:tblBorders>
        </w:tblPrEx>
        <w:tc>
          <w:tcPr>
            <w:tcW w:w="10800" w:type="dxa"/>
            <w:gridSpan w:val="5"/>
          </w:tcPr>
          <w:p w14:paraId="6815F777" w14:textId="77777777" w:rsidR="00400FE9" w:rsidRPr="00400FE9" w:rsidRDefault="00400FE9" w:rsidP="00400FE9">
            <w:pPr>
              <w:tabs>
                <w:tab w:val="left" w:pos="6912"/>
              </w:tabs>
              <w:jc w:val="both"/>
              <w:rPr>
                <w:sz w:val="20"/>
              </w:rPr>
            </w:pPr>
            <w:r w:rsidRPr="00400FE9">
              <w:rPr>
                <w:sz w:val="20"/>
              </w:rPr>
              <w:t>I, ______________________________________________, (</w:t>
            </w:r>
            <w:r w:rsidRPr="00400FE9">
              <w:rPr>
                <w:i/>
                <w:sz w:val="20"/>
              </w:rPr>
              <w:t>Please Type Name)</w:t>
            </w:r>
            <w:r w:rsidRPr="00400FE9">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2DC37ADB" w14:textId="77777777" w:rsidR="00400FE9" w:rsidRPr="00400FE9" w:rsidRDefault="00400FE9" w:rsidP="00400FE9">
            <w:pPr>
              <w:tabs>
                <w:tab w:val="left" w:pos="6912"/>
              </w:tabs>
              <w:rPr>
                <w:sz w:val="20"/>
              </w:rPr>
            </w:pPr>
          </w:p>
          <w:p w14:paraId="3F4CE93E" w14:textId="77777777" w:rsidR="00400FE9" w:rsidRPr="00400FE9" w:rsidRDefault="00400FE9" w:rsidP="00400FE9">
            <w:pPr>
              <w:tabs>
                <w:tab w:val="left" w:pos="6912"/>
              </w:tabs>
              <w:jc w:val="both"/>
              <w:rPr>
                <w:sz w:val="20"/>
              </w:rPr>
            </w:pPr>
            <w:r w:rsidRPr="00400FE9">
              <w:rPr>
                <w:sz w:val="20"/>
              </w:rPr>
              <w:t>Further, I understand that it is the responsibility of the agency head to obtain from its governing body the authorization for the submission of this application.</w:t>
            </w:r>
          </w:p>
          <w:p w14:paraId="049CC685" w14:textId="77777777" w:rsidR="00400FE9" w:rsidRPr="00400FE9" w:rsidRDefault="00400FE9" w:rsidP="00400FE9">
            <w:pPr>
              <w:tabs>
                <w:tab w:val="left" w:pos="6912"/>
              </w:tabs>
              <w:jc w:val="both"/>
              <w:rPr>
                <w:sz w:val="20"/>
              </w:rPr>
            </w:pPr>
          </w:p>
          <w:p w14:paraId="0D788B60" w14:textId="77777777" w:rsidR="00400FE9" w:rsidRPr="00400FE9" w:rsidRDefault="00400FE9" w:rsidP="00400FE9">
            <w:pPr>
              <w:tabs>
                <w:tab w:val="left" w:pos="6912"/>
              </w:tabs>
              <w:jc w:val="both"/>
              <w:rPr>
                <w:sz w:val="20"/>
              </w:rPr>
            </w:pPr>
          </w:p>
          <w:p w14:paraId="6487980C" w14:textId="77777777" w:rsidR="00400FE9" w:rsidRPr="00400FE9" w:rsidRDefault="00400FE9" w:rsidP="00400FE9">
            <w:pPr>
              <w:tabs>
                <w:tab w:val="left" w:pos="6912"/>
              </w:tabs>
              <w:jc w:val="both"/>
              <w:rPr>
                <w:sz w:val="20"/>
              </w:rPr>
            </w:pPr>
          </w:p>
        </w:tc>
      </w:tr>
      <w:tr w:rsidR="00400FE9" w:rsidRPr="00400FE9" w14:paraId="2309A5E9" w14:textId="77777777" w:rsidTr="3F516C12">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0F99269B" w14:textId="77777777" w:rsidR="00400FE9" w:rsidRPr="00400FE9" w:rsidRDefault="006C08CE" w:rsidP="00400FE9">
            <w:pPr>
              <w:tabs>
                <w:tab w:val="left" w:pos="6912"/>
              </w:tabs>
              <w:rPr>
                <w:rFonts w:ascii="Arial" w:hAnsi="Arial"/>
                <w:sz w:val="16"/>
              </w:rPr>
            </w:pPr>
            <w:r>
              <w:rPr>
                <w:noProof/>
                <w:color w:val="2B579A"/>
                <w:shd w:val="clear" w:color="auto" w:fill="E6E6E6"/>
              </w:rPr>
              <mc:AlternateContent>
                <mc:Choice Requires="wps">
                  <w:drawing>
                    <wp:anchor distT="0" distB="0" distL="114300" distR="114300" simplePos="0" relativeHeight="251657216" behindDoc="0" locked="0" layoutInCell="0" allowOverlap="1" wp14:anchorId="28606CA3" wp14:editId="163483E2">
                      <wp:simplePos x="0" y="0"/>
                      <wp:positionH relativeFrom="column">
                        <wp:posOffset>91440</wp:posOffset>
                      </wp:positionH>
                      <wp:positionV relativeFrom="paragraph">
                        <wp:posOffset>60960</wp:posOffset>
                      </wp:positionV>
                      <wp:extent cx="6591300" cy="4838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F4D11" w14:textId="77777777" w:rsidR="00B15AC4" w:rsidRDefault="00B15AC4" w:rsidP="00400FE9">
                                  <w:pPr>
                                    <w:pStyle w:val="Header"/>
                                    <w:tabs>
                                      <w:tab w:val="clear" w:pos="4320"/>
                                      <w:tab w:val="clear" w:pos="8640"/>
                                      <w:tab w:val="left" w:pos="540"/>
                                    </w:tabs>
                                    <w:rPr>
                                      <w:b/>
                                      <w:sz w:val="18"/>
                                    </w:rPr>
                                  </w:pPr>
                                </w:p>
                                <w:p w14:paraId="075C7952" w14:textId="77777777" w:rsidR="00B15AC4" w:rsidRDefault="00B15AC4" w:rsidP="00400FE9">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1A6E0E3" w14:textId="77777777" w:rsidR="00B15AC4" w:rsidRDefault="00B15AC4" w:rsidP="00400FE9">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6CA3" id="Text Box 9" o:spid="_x0000_s1027" type="#_x0000_t202" style="position:absolute;margin-left:7.2pt;margin-top:4.8pt;width:519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px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" o:allowincell="f" stroked="f">
                      <v:textbox>
                        <w:txbxContent>
                          <w:p w14:paraId="719F4D11" w14:textId="77777777" w:rsidR="00B15AC4" w:rsidRDefault="00B15AC4" w:rsidP="00400FE9">
                            <w:pPr>
                              <w:pStyle w:val="Header"/>
                              <w:tabs>
                                <w:tab w:val="clear" w:pos="4320"/>
                                <w:tab w:val="clear" w:pos="8640"/>
                                <w:tab w:val="left" w:pos="540"/>
                              </w:tabs>
                              <w:rPr>
                                <w:b/>
                                <w:sz w:val="18"/>
                              </w:rPr>
                            </w:pPr>
                          </w:p>
                          <w:p w14:paraId="075C7952" w14:textId="77777777" w:rsidR="00B15AC4" w:rsidRDefault="00B15AC4" w:rsidP="00400FE9">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1A6E0E3" w14:textId="77777777" w:rsidR="00B15AC4" w:rsidRDefault="00B15AC4" w:rsidP="00400FE9">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16ABDA9" w14:textId="77777777" w:rsidR="00400FE9" w:rsidRPr="00400FE9" w:rsidRDefault="00400FE9" w:rsidP="00400FE9">
            <w:pPr>
              <w:tabs>
                <w:tab w:val="left" w:pos="6912"/>
              </w:tabs>
              <w:rPr>
                <w:rFonts w:ascii="Arial" w:hAnsi="Arial"/>
                <w:sz w:val="16"/>
              </w:rPr>
            </w:pPr>
          </w:p>
          <w:p w14:paraId="76FABC75" w14:textId="77777777" w:rsidR="00400FE9" w:rsidRPr="00400FE9" w:rsidRDefault="00400FE9" w:rsidP="00400FE9">
            <w:pPr>
              <w:tabs>
                <w:tab w:val="left" w:pos="6912"/>
              </w:tabs>
              <w:rPr>
                <w:rFonts w:ascii="Arial" w:hAnsi="Arial"/>
                <w:sz w:val="16"/>
              </w:rPr>
            </w:pPr>
          </w:p>
          <w:p w14:paraId="0C1CB9F6" w14:textId="77777777" w:rsidR="00400FE9" w:rsidRPr="00400FE9" w:rsidRDefault="00400FE9" w:rsidP="00400FE9">
            <w:pPr>
              <w:tabs>
                <w:tab w:val="left" w:pos="6912"/>
              </w:tabs>
              <w:rPr>
                <w:rFonts w:ascii="Arial" w:hAnsi="Arial"/>
                <w:sz w:val="16"/>
              </w:rPr>
            </w:pPr>
          </w:p>
          <w:p w14:paraId="4516CF22" w14:textId="77777777" w:rsidR="00400FE9" w:rsidRPr="00400FE9" w:rsidRDefault="00400FE9" w:rsidP="00400FE9">
            <w:pPr>
              <w:tabs>
                <w:tab w:val="left" w:pos="6912"/>
              </w:tabs>
              <w:rPr>
                <w:rFonts w:ascii="Arial" w:hAnsi="Arial"/>
                <w:sz w:val="16"/>
              </w:rPr>
            </w:pPr>
          </w:p>
          <w:p w14:paraId="1715311B" w14:textId="77777777" w:rsidR="00400FE9" w:rsidRPr="00400FE9" w:rsidRDefault="00400FE9" w:rsidP="00400FE9">
            <w:pPr>
              <w:tabs>
                <w:tab w:val="left" w:pos="6912"/>
              </w:tabs>
              <w:rPr>
                <w:rFonts w:ascii="Arial" w:hAnsi="Arial"/>
                <w:sz w:val="16"/>
              </w:rPr>
            </w:pPr>
          </w:p>
        </w:tc>
      </w:tr>
      <w:tr w:rsidR="00400FE9" w:rsidRPr="00400FE9" w14:paraId="4E6E0DCC" w14:textId="77777777" w:rsidTr="3F516C12">
        <w:tblPrEx>
          <w:tblBorders>
            <w:insideH w:val="none" w:sz="0" w:space="0" w:color="auto"/>
            <w:insideV w:val="none" w:sz="0" w:space="0" w:color="auto"/>
          </w:tblBorders>
        </w:tblPrEx>
        <w:tc>
          <w:tcPr>
            <w:tcW w:w="10800" w:type="dxa"/>
            <w:gridSpan w:val="5"/>
            <w:tcBorders>
              <w:top w:val="nil"/>
              <w:left w:val="nil"/>
              <w:bottom w:val="nil"/>
              <w:right w:val="nil"/>
            </w:tcBorders>
          </w:tcPr>
          <w:p w14:paraId="442EB1F6" w14:textId="77777777" w:rsidR="00400FE9" w:rsidRPr="00400FE9" w:rsidRDefault="00400FE9" w:rsidP="00400FE9">
            <w:pPr>
              <w:rPr>
                <w:rFonts w:ascii="Arial" w:hAnsi="Arial"/>
                <w:sz w:val="16"/>
              </w:rPr>
            </w:pPr>
          </w:p>
        </w:tc>
      </w:tr>
    </w:tbl>
    <w:p w14:paraId="6F14265F" w14:textId="77777777" w:rsidR="00400FE9" w:rsidRPr="00400FE9" w:rsidRDefault="00400FE9" w:rsidP="00400FE9"/>
    <w:p w14:paraId="7310ED7D" w14:textId="77777777" w:rsidR="00400FE9" w:rsidRPr="00400FE9" w:rsidRDefault="006C08CE" w:rsidP="00400FE9">
      <w:r>
        <w:rPr>
          <w:noProof/>
          <w:color w:val="2B579A"/>
          <w:shd w:val="clear" w:color="auto" w:fill="E6E6E6"/>
        </w:rPr>
        <w:drawing>
          <wp:anchor distT="0" distB="0" distL="114300" distR="114300" simplePos="0" relativeHeight="251655168" behindDoc="1" locked="0" layoutInCell="1" allowOverlap="1" wp14:anchorId="77B42055" wp14:editId="544955AA">
            <wp:simplePos x="0" y="0"/>
            <wp:positionH relativeFrom="column">
              <wp:posOffset>5316855</wp:posOffset>
            </wp:positionH>
            <wp:positionV relativeFrom="paragraph">
              <wp:posOffset>19685</wp:posOffset>
            </wp:positionV>
            <wp:extent cx="1607820" cy="457200"/>
            <wp:effectExtent l="0" t="0" r="0" b="0"/>
            <wp:wrapNone/>
            <wp:docPr id="18" name="Picture 5"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3D2A9" w14:textId="77777777" w:rsidR="00400FE9" w:rsidRPr="00400FE9" w:rsidRDefault="00400FE9" w:rsidP="00400FE9">
      <w:pPr>
        <w:tabs>
          <w:tab w:val="left" w:pos="4107"/>
        </w:tabs>
      </w:pPr>
      <w:r w:rsidRPr="00400FE9">
        <w:tab/>
      </w:r>
    </w:p>
    <w:p w14:paraId="5565A025" w14:textId="77777777" w:rsidR="00400FE9" w:rsidRPr="00400FE9" w:rsidRDefault="00400FE9" w:rsidP="00400FE9">
      <w:r w:rsidRPr="00400FE9">
        <w:t>DOE 100A</w:t>
      </w:r>
    </w:p>
    <w:p w14:paraId="36BD83EF" w14:textId="77777777" w:rsidR="00400FE9" w:rsidRPr="00400FE9" w:rsidRDefault="00400FE9" w:rsidP="00400FE9">
      <w:pPr>
        <w:tabs>
          <w:tab w:val="right" w:pos="6030"/>
        </w:tabs>
        <w:ind w:right="162"/>
      </w:pPr>
      <w:r w:rsidRPr="00400FE9">
        <w:t>Revised July 2015</w:t>
      </w:r>
      <w:r w:rsidR="0E74C316" w:rsidRPr="00400FE9">
        <w:t xml:space="preserve">                                           </w:t>
      </w:r>
      <w:r w:rsidRPr="00400FE9">
        <w:tab/>
        <w:t>Page 1 of 2</w:t>
      </w:r>
      <w:r w:rsidR="74D79593" w:rsidRPr="00400FE9">
        <w:t xml:space="preserve">                       </w:t>
      </w:r>
      <w:r w:rsidR="009E74F4">
        <w:t xml:space="preserve">              R</w:t>
      </w:r>
      <w:r w:rsidRPr="00400FE9">
        <w:t>ichard Corcoran, Commissioner</w:t>
      </w:r>
      <w:r w:rsidRPr="00400FE9">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400FE9" w:rsidRPr="00400FE9" w14:paraId="275EF1D7" w14:textId="77777777" w:rsidTr="0059527A">
        <w:tc>
          <w:tcPr>
            <w:tcW w:w="10800" w:type="dxa"/>
            <w:tcBorders>
              <w:top w:val="nil"/>
              <w:left w:val="nil"/>
              <w:bottom w:val="nil"/>
              <w:right w:val="nil"/>
            </w:tcBorders>
          </w:tcPr>
          <w:p w14:paraId="1F7B2F29" w14:textId="77777777" w:rsidR="00400FE9" w:rsidRPr="00400FE9" w:rsidRDefault="00400FE9" w:rsidP="00400FE9">
            <w:pPr>
              <w:ind w:left="540" w:right="576"/>
              <w:jc w:val="center"/>
              <w:rPr>
                <w:b/>
                <w:snapToGrid w:val="0"/>
                <w:sz w:val="32"/>
              </w:rPr>
            </w:pPr>
          </w:p>
          <w:p w14:paraId="53CCE85F" w14:textId="77777777" w:rsidR="00400FE9" w:rsidRPr="00400FE9" w:rsidRDefault="00400FE9" w:rsidP="00400FE9">
            <w:pPr>
              <w:ind w:left="540" w:right="576"/>
              <w:jc w:val="center"/>
              <w:rPr>
                <w:b/>
                <w:snapToGrid w:val="0"/>
                <w:sz w:val="32"/>
              </w:rPr>
            </w:pPr>
            <w:r w:rsidRPr="00400FE9">
              <w:rPr>
                <w:b/>
                <w:snapToGrid w:val="0"/>
                <w:sz w:val="32"/>
              </w:rPr>
              <w:t>Instructions for Completion of DOE 100A</w:t>
            </w:r>
          </w:p>
          <w:p w14:paraId="76FB725B" w14:textId="77777777" w:rsidR="00400FE9" w:rsidRPr="00400FE9" w:rsidRDefault="00400FE9" w:rsidP="00400FE9">
            <w:pPr>
              <w:ind w:left="540" w:right="576"/>
              <w:jc w:val="right"/>
              <w:rPr>
                <w:b/>
                <w:sz w:val="16"/>
              </w:rPr>
            </w:pPr>
          </w:p>
        </w:tc>
      </w:tr>
      <w:tr w:rsidR="00400FE9" w:rsidRPr="00400FE9" w14:paraId="48B5C40E" w14:textId="77777777" w:rsidTr="0059527A">
        <w:tc>
          <w:tcPr>
            <w:tcW w:w="10800" w:type="dxa"/>
            <w:tcBorders>
              <w:top w:val="nil"/>
              <w:left w:val="nil"/>
              <w:bottom w:val="nil"/>
              <w:right w:val="nil"/>
            </w:tcBorders>
          </w:tcPr>
          <w:p w14:paraId="0070846D" w14:textId="77777777" w:rsidR="00400FE9" w:rsidRPr="00400FE9" w:rsidRDefault="00400FE9" w:rsidP="00B755FB">
            <w:pPr>
              <w:numPr>
                <w:ilvl w:val="0"/>
                <w:numId w:val="28"/>
              </w:numPr>
              <w:spacing w:line="300" w:lineRule="atLeast"/>
              <w:ind w:right="576"/>
              <w:rPr>
                <w:snapToGrid w:val="0"/>
              </w:rPr>
            </w:pPr>
            <w:r w:rsidRPr="00400FE9">
              <w:rPr>
                <w:snapToGrid w:val="0"/>
              </w:rPr>
              <w:t xml:space="preserve">If not pre-populated, enter name and TAPS number of the program for which funds are requested. </w:t>
            </w:r>
          </w:p>
          <w:p w14:paraId="7794E95D" w14:textId="77777777" w:rsidR="00400FE9" w:rsidRPr="00400FE9" w:rsidRDefault="00400FE9" w:rsidP="00400FE9">
            <w:pPr>
              <w:spacing w:line="300" w:lineRule="atLeast"/>
              <w:ind w:left="972" w:right="576" w:hanging="450"/>
              <w:rPr>
                <w:snapToGrid w:val="0"/>
              </w:rPr>
            </w:pPr>
          </w:p>
          <w:p w14:paraId="26C99597" w14:textId="77777777" w:rsidR="00400FE9" w:rsidRPr="00400FE9" w:rsidRDefault="00400FE9" w:rsidP="00B755FB">
            <w:pPr>
              <w:numPr>
                <w:ilvl w:val="0"/>
                <w:numId w:val="28"/>
              </w:numPr>
              <w:spacing w:line="300" w:lineRule="atLeast"/>
              <w:ind w:right="576"/>
              <w:rPr>
                <w:snapToGrid w:val="0"/>
              </w:rPr>
            </w:pPr>
            <w:r w:rsidRPr="00400FE9">
              <w:rPr>
                <w:snapToGrid w:val="0"/>
              </w:rPr>
              <w:t>Enter name and mailing address of eligible applicant.  The applicant is the public or non-public entity receiving funds to carry out the purpose of the project.</w:t>
            </w:r>
          </w:p>
          <w:p w14:paraId="1E7C8A2A" w14:textId="77777777" w:rsidR="00400FE9" w:rsidRPr="00400FE9" w:rsidRDefault="00400FE9" w:rsidP="00400FE9">
            <w:pPr>
              <w:spacing w:line="300" w:lineRule="atLeast"/>
              <w:ind w:right="576"/>
              <w:rPr>
                <w:snapToGrid w:val="0"/>
              </w:rPr>
            </w:pPr>
          </w:p>
          <w:p w14:paraId="2ACD2B9A" w14:textId="77777777" w:rsidR="00400FE9" w:rsidRPr="00400FE9" w:rsidRDefault="00400FE9" w:rsidP="00B755FB">
            <w:pPr>
              <w:numPr>
                <w:ilvl w:val="0"/>
                <w:numId w:val="28"/>
              </w:numPr>
              <w:spacing w:line="300" w:lineRule="atLeast"/>
              <w:ind w:right="576"/>
              <w:rPr>
                <w:snapToGrid w:val="0"/>
              </w:rPr>
            </w:pPr>
            <w:r w:rsidRPr="00400FE9">
              <w:rPr>
                <w:snapToGrid w:val="0"/>
              </w:rPr>
              <w:t>Enter the total amount of funds requested for this project.</w:t>
            </w:r>
          </w:p>
          <w:p w14:paraId="1C0E6B38" w14:textId="77777777" w:rsidR="00400FE9" w:rsidRPr="00400FE9" w:rsidRDefault="00400FE9" w:rsidP="00400FE9">
            <w:pPr>
              <w:spacing w:line="300" w:lineRule="atLeast"/>
              <w:ind w:left="972" w:right="576" w:hanging="450"/>
              <w:rPr>
                <w:snapToGrid w:val="0"/>
              </w:rPr>
            </w:pPr>
          </w:p>
          <w:p w14:paraId="703406A0" w14:textId="77777777" w:rsidR="00400FE9" w:rsidRPr="00400FE9" w:rsidRDefault="00400FE9" w:rsidP="00B755FB">
            <w:pPr>
              <w:numPr>
                <w:ilvl w:val="0"/>
                <w:numId w:val="28"/>
              </w:numPr>
              <w:spacing w:before="240" w:line="300" w:lineRule="atLeast"/>
              <w:ind w:right="576"/>
              <w:rPr>
                <w:snapToGrid w:val="0"/>
              </w:rPr>
            </w:pPr>
            <w:r w:rsidRPr="00400FE9">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address and </w:t>
            </w:r>
            <w:r w:rsidRPr="00400FE9">
              <w:rPr>
                <w:bCs/>
                <w:szCs w:val="24"/>
                <w:lang w:val="en"/>
              </w:rPr>
              <w:t>Federal Employer Identification Number/Tax Identification Number</w:t>
            </w:r>
            <w:r w:rsidRPr="00400FE9">
              <w:rPr>
                <w:szCs w:val="24"/>
                <w:lang w:val="en"/>
              </w:rPr>
              <w:t xml:space="preserve"> (</w:t>
            </w:r>
            <w:r w:rsidRPr="00400FE9">
              <w:rPr>
                <w:bCs/>
                <w:szCs w:val="24"/>
                <w:lang w:val="en"/>
              </w:rPr>
              <w:t>FEIN/FEID or TIN</w:t>
            </w:r>
            <w:r w:rsidRPr="00400FE9">
              <w:rPr>
                <w:szCs w:val="24"/>
                <w:lang w:val="en"/>
              </w:rPr>
              <w:t>)</w:t>
            </w:r>
            <w:r w:rsidRPr="00400FE9">
              <w:rPr>
                <w:snapToGrid w:val="0"/>
                <w:szCs w:val="24"/>
              </w:rPr>
              <w:t xml:space="preserve"> (also known as) </w:t>
            </w:r>
            <w:r w:rsidRPr="00400FE9">
              <w:rPr>
                <w:bCs/>
                <w:szCs w:val="24"/>
                <w:lang w:val="en"/>
              </w:rPr>
              <w:t>Employer Identification Number</w:t>
            </w:r>
            <w:r w:rsidRPr="00400FE9">
              <w:rPr>
                <w:szCs w:val="24"/>
                <w:lang w:val="en"/>
              </w:rPr>
              <w:t xml:space="preserve"> (</w:t>
            </w:r>
            <w:r w:rsidRPr="00400FE9">
              <w:rPr>
                <w:bCs/>
                <w:szCs w:val="24"/>
                <w:lang w:val="en"/>
              </w:rPr>
              <w:t xml:space="preserve">EIN) are collected for department reporting.  </w:t>
            </w:r>
          </w:p>
          <w:p w14:paraId="16EF2CAD" w14:textId="77777777" w:rsidR="00400FE9" w:rsidRPr="00400FE9" w:rsidRDefault="00400FE9" w:rsidP="00400FE9">
            <w:pPr>
              <w:spacing w:before="240" w:line="300" w:lineRule="atLeast"/>
              <w:ind w:right="576"/>
              <w:rPr>
                <w:snapToGrid w:val="0"/>
              </w:rPr>
            </w:pPr>
          </w:p>
          <w:p w14:paraId="7091A8C2" w14:textId="77777777" w:rsidR="00400FE9" w:rsidRPr="00400FE9" w:rsidRDefault="00400FE9" w:rsidP="00B755FB">
            <w:pPr>
              <w:numPr>
                <w:ilvl w:val="0"/>
                <w:numId w:val="28"/>
              </w:numPr>
              <w:spacing w:line="300" w:lineRule="atLeast"/>
              <w:ind w:right="576"/>
              <w:rPr>
                <w:snapToGrid w:val="0"/>
              </w:rPr>
            </w:pPr>
            <w:r w:rsidRPr="00400FE9">
              <w:rPr>
                <w:b/>
                <w:snapToGrid w:val="0"/>
              </w:rPr>
              <w:t>The original signature of the appropriate agency head is required.</w:t>
            </w:r>
            <w:r w:rsidRPr="00400FE9">
              <w:rPr>
                <w:snapToGrid w:val="0"/>
              </w:rPr>
              <w:t xml:space="preserve">  The agency head is the school district superintendent, university or community college president, state agency commissioner or secretary, or the chairperson of the Board for other eligible applicants.</w:t>
            </w:r>
          </w:p>
          <w:p w14:paraId="1F04185C" w14:textId="77777777" w:rsidR="00400FE9" w:rsidRPr="00400FE9" w:rsidRDefault="00400FE9" w:rsidP="00400FE9">
            <w:pPr>
              <w:spacing w:line="300" w:lineRule="atLeast"/>
              <w:ind w:left="972" w:right="576" w:hanging="450"/>
              <w:rPr>
                <w:snapToGrid w:val="0"/>
              </w:rPr>
            </w:pPr>
          </w:p>
          <w:p w14:paraId="7B273AE3" w14:textId="77777777" w:rsidR="00400FE9" w:rsidRPr="00400FE9" w:rsidRDefault="00400FE9" w:rsidP="00B755FB">
            <w:pPr>
              <w:numPr>
                <w:ilvl w:val="0"/>
                <w:numId w:val="57"/>
              </w:numPr>
              <w:tabs>
                <w:tab w:val="left" w:pos="1620"/>
              </w:tabs>
              <w:ind w:right="576"/>
              <w:rPr>
                <w:snapToGrid w:val="0"/>
              </w:rPr>
            </w:pPr>
            <w:r w:rsidRPr="00400FE9">
              <w:rPr>
                <w:b/>
                <w:snapToGrid w:val="0"/>
              </w:rPr>
              <w:t>N</w:t>
            </w:r>
            <w:r w:rsidRPr="00400FE9">
              <w:rPr>
                <w:b/>
                <w:snapToGrid w:val="0"/>
                <w:spacing w:val="10"/>
              </w:rPr>
              <w:t>ote:</w:t>
            </w:r>
            <w:r w:rsidRPr="00400FE9">
              <w:rPr>
                <w:snapToGrid w:val="0"/>
                <w:spacing w:val="10"/>
              </w:rPr>
              <w:t xml:space="preserve">  </w:t>
            </w:r>
            <w:r w:rsidRPr="00400FE9">
              <w:rPr>
                <w:b/>
                <w:snapToGrid w:val="0"/>
                <w:spacing w:val="10"/>
              </w:rPr>
              <w:t>A</w:t>
            </w:r>
            <w:r w:rsidRPr="00400FE9">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2B0B22E2" w14:textId="77777777" w:rsidR="00400FE9" w:rsidRPr="00400FE9" w:rsidRDefault="00400FE9" w:rsidP="00400FE9">
            <w:pPr>
              <w:ind w:left="972" w:right="576" w:hanging="450"/>
              <w:rPr>
                <w:snapToGrid w:val="0"/>
              </w:rPr>
            </w:pPr>
          </w:p>
          <w:p w14:paraId="6545FADC" w14:textId="77777777" w:rsidR="00400FE9" w:rsidRPr="00400FE9" w:rsidRDefault="00400FE9" w:rsidP="00400FE9">
            <w:pPr>
              <w:ind w:left="972" w:right="576" w:hanging="450"/>
            </w:pPr>
          </w:p>
        </w:tc>
      </w:tr>
      <w:tr w:rsidR="00400FE9" w:rsidRPr="00400FE9" w14:paraId="2C625EDB" w14:textId="77777777" w:rsidTr="0059527A">
        <w:tc>
          <w:tcPr>
            <w:tcW w:w="10800" w:type="dxa"/>
            <w:tcBorders>
              <w:top w:val="nil"/>
              <w:left w:val="nil"/>
              <w:bottom w:val="nil"/>
              <w:right w:val="nil"/>
            </w:tcBorders>
          </w:tcPr>
          <w:p w14:paraId="002F29C7" w14:textId="77777777" w:rsidR="00400FE9" w:rsidRPr="00400FE9" w:rsidRDefault="00400FE9" w:rsidP="00400FE9">
            <w:pPr>
              <w:ind w:left="540" w:right="576"/>
              <w:rPr>
                <w:rFonts w:ascii="Arial" w:hAnsi="Arial"/>
                <w:color w:val="000000"/>
                <w:sz w:val="16"/>
              </w:rPr>
            </w:pPr>
          </w:p>
        </w:tc>
      </w:tr>
      <w:tr w:rsidR="00400FE9" w:rsidRPr="00400FE9" w14:paraId="5C2D1C52" w14:textId="77777777" w:rsidTr="0059527A">
        <w:tc>
          <w:tcPr>
            <w:tcW w:w="10800" w:type="dxa"/>
            <w:tcBorders>
              <w:top w:val="nil"/>
              <w:left w:val="nil"/>
              <w:bottom w:val="nil"/>
              <w:right w:val="nil"/>
            </w:tcBorders>
          </w:tcPr>
          <w:p w14:paraId="54DDCDCD" w14:textId="77777777" w:rsidR="00400FE9" w:rsidRPr="00400FE9" w:rsidRDefault="00400FE9" w:rsidP="00400FE9">
            <w:pPr>
              <w:ind w:left="540" w:right="576"/>
              <w:rPr>
                <w:rFonts w:ascii="Arial" w:hAnsi="Arial"/>
                <w:sz w:val="16"/>
              </w:rPr>
            </w:pPr>
          </w:p>
        </w:tc>
      </w:tr>
      <w:tr w:rsidR="00400FE9" w:rsidRPr="00400FE9" w14:paraId="3FAC63DE" w14:textId="77777777" w:rsidTr="0059527A">
        <w:tc>
          <w:tcPr>
            <w:tcW w:w="10800" w:type="dxa"/>
            <w:tcBorders>
              <w:top w:val="nil"/>
              <w:left w:val="nil"/>
              <w:bottom w:val="nil"/>
              <w:right w:val="nil"/>
            </w:tcBorders>
          </w:tcPr>
          <w:p w14:paraId="49A45061" w14:textId="77777777" w:rsidR="00400FE9" w:rsidRPr="00400FE9" w:rsidRDefault="00400FE9" w:rsidP="00400FE9">
            <w:pPr>
              <w:ind w:left="540" w:right="576"/>
              <w:rPr>
                <w:rFonts w:ascii="Arial" w:hAnsi="Arial"/>
                <w:sz w:val="16"/>
              </w:rPr>
            </w:pPr>
          </w:p>
        </w:tc>
      </w:tr>
      <w:tr w:rsidR="00400FE9" w:rsidRPr="00400FE9" w14:paraId="7346B3C5" w14:textId="77777777" w:rsidTr="0059527A">
        <w:trPr>
          <w:trHeight w:val="1782"/>
        </w:trPr>
        <w:tc>
          <w:tcPr>
            <w:tcW w:w="10800" w:type="dxa"/>
            <w:tcBorders>
              <w:top w:val="nil"/>
              <w:left w:val="nil"/>
              <w:bottom w:val="nil"/>
              <w:right w:val="nil"/>
            </w:tcBorders>
          </w:tcPr>
          <w:p w14:paraId="53801231" w14:textId="77777777" w:rsidR="00400FE9" w:rsidRPr="00400FE9" w:rsidRDefault="00400FE9" w:rsidP="00400FE9">
            <w:pPr>
              <w:ind w:left="540" w:right="576"/>
              <w:rPr>
                <w:rFonts w:ascii="Arial" w:hAnsi="Arial"/>
                <w:sz w:val="16"/>
              </w:rPr>
            </w:pPr>
          </w:p>
        </w:tc>
      </w:tr>
    </w:tbl>
    <w:p w14:paraId="7A6B81D3" w14:textId="77777777" w:rsidR="00400FE9" w:rsidRPr="00400FE9" w:rsidRDefault="00400FE9" w:rsidP="00400FE9"/>
    <w:p w14:paraId="09608633" w14:textId="77777777" w:rsidR="00400FE9" w:rsidRPr="00400FE9" w:rsidRDefault="00400FE9" w:rsidP="00400FE9"/>
    <w:p w14:paraId="57090075" w14:textId="77777777" w:rsidR="00400FE9" w:rsidRPr="00400FE9" w:rsidRDefault="00400FE9" w:rsidP="00400FE9"/>
    <w:p w14:paraId="0F636F9C" w14:textId="77777777" w:rsidR="00400FE9" w:rsidRPr="00400FE9" w:rsidRDefault="00400FE9" w:rsidP="00400FE9"/>
    <w:p w14:paraId="74BD64BF" w14:textId="77777777" w:rsidR="00400FE9" w:rsidRPr="00400FE9" w:rsidRDefault="00400FE9" w:rsidP="00400FE9"/>
    <w:p w14:paraId="20CEF29E" w14:textId="77777777" w:rsidR="00400FE9" w:rsidRPr="00400FE9" w:rsidRDefault="006C08CE" w:rsidP="00400FE9">
      <w:r>
        <w:rPr>
          <w:noProof/>
          <w:color w:val="2B579A"/>
          <w:shd w:val="clear" w:color="auto" w:fill="E6E6E6"/>
        </w:rPr>
        <w:drawing>
          <wp:anchor distT="0" distB="0" distL="114300" distR="114300" simplePos="0" relativeHeight="251658240" behindDoc="1" locked="0" layoutInCell="1" allowOverlap="1" wp14:anchorId="1C682D1B" wp14:editId="6397302F">
            <wp:simplePos x="0" y="0"/>
            <wp:positionH relativeFrom="column">
              <wp:posOffset>5316855</wp:posOffset>
            </wp:positionH>
            <wp:positionV relativeFrom="paragraph">
              <wp:posOffset>19685</wp:posOffset>
            </wp:positionV>
            <wp:extent cx="1607820" cy="457200"/>
            <wp:effectExtent l="0" t="0" r="0" b="0"/>
            <wp:wrapNone/>
            <wp:docPr id="17" name="Picture 7"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OE Logo_Small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5B5C" w14:textId="77777777" w:rsidR="00400FE9" w:rsidRPr="00400FE9" w:rsidRDefault="00400FE9" w:rsidP="00400FE9">
      <w:pPr>
        <w:tabs>
          <w:tab w:val="left" w:pos="4107"/>
        </w:tabs>
      </w:pPr>
    </w:p>
    <w:p w14:paraId="7943A898" w14:textId="77777777" w:rsidR="00400FE9" w:rsidRPr="00400FE9" w:rsidRDefault="00400FE9" w:rsidP="00400FE9">
      <w:r w:rsidRPr="00400FE9">
        <w:t>DOE 100A</w:t>
      </w:r>
    </w:p>
    <w:p w14:paraId="33A7B6B2" w14:textId="77777777" w:rsidR="00B8695C" w:rsidRDefault="00400FE9" w:rsidP="3F516C12">
      <w:pPr>
        <w:tabs>
          <w:tab w:val="left" w:pos="5220"/>
        </w:tabs>
        <w:rPr>
          <w:rFonts w:ascii="Arial" w:hAnsi="Arial" w:cs="Arial"/>
          <w:smallCaps/>
        </w:rPr>
        <w:sectPr w:rsidR="00B8695C" w:rsidSect="00AF63E6">
          <w:headerReference w:type="default" r:id="rId73"/>
          <w:pgSz w:w="12240" w:h="15840"/>
          <w:pgMar w:top="504" w:right="576" w:bottom="576" w:left="605" w:header="288" w:footer="0" w:gutter="0"/>
          <w:cols w:space="720"/>
          <w:docGrid w:linePitch="326"/>
        </w:sectPr>
      </w:pPr>
      <w:r w:rsidRPr="00400FE9">
        <w:t>R</w:t>
      </w:r>
      <w:r w:rsidR="00806087">
        <w:t>evised July 2015</w:t>
      </w:r>
      <w:r w:rsidR="5FDF1127">
        <w:t xml:space="preserve">                             </w:t>
      </w:r>
      <w:r w:rsidR="5171BC83">
        <w:t xml:space="preserve"> </w:t>
      </w:r>
      <w:r w:rsidR="5FDF1127">
        <w:t xml:space="preserve"> </w:t>
      </w:r>
      <w:r w:rsidR="76731526">
        <w:t xml:space="preserve">     </w:t>
      </w:r>
      <w:r w:rsidR="5FDF1127">
        <w:t xml:space="preserve">    </w:t>
      </w:r>
      <w:r w:rsidR="00DE429B">
        <w:t xml:space="preserve">           </w:t>
      </w:r>
      <w:r w:rsidR="00806087">
        <w:t>Page 2</w:t>
      </w:r>
      <w:r w:rsidRPr="00400FE9">
        <w:t xml:space="preserve"> of 2</w:t>
      </w:r>
      <w:r w:rsidR="0DD2C4BD" w:rsidRPr="00400FE9">
        <w:t xml:space="preserve">     </w:t>
      </w:r>
      <w:r w:rsidR="00DE429B">
        <w:t xml:space="preserve"> </w:t>
      </w:r>
      <w:r w:rsidR="0DD2C4BD" w:rsidRPr="00400FE9">
        <w:t xml:space="preserve">   </w:t>
      </w:r>
      <w:r w:rsidR="00DE429B">
        <w:t xml:space="preserve"> </w:t>
      </w:r>
      <w:r w:rsidRPr="00400FE9">
        <w:tab/>
      </w:r>
      <w:r w:rsidR="00DE429B">
        <w:t xml:space="preserve">        </w:t>
      </w:r>
      <w:r w:rsidRPr="00400FE9">
        <w:t>Richard Corcoran, Commissioner</w:t>
      </w:r>
    </w:p>
    <w:p w14:paraId="44189EA9" w14:textId="77777777" w:rsidR="003A2998" w:rsidRDefault="003A2998" w:rsidP="003A2998">
      <w:pPr>
        <w:rPr>
          <w:rFonts w:ascii="Arial" w:hAnsi="Arial" w:cs="Arial"/>
          <w:smallCaps/>
          <w:szCs w:val="24"/>
        </w:rPr>
      </w:pPr>
    </w:p>
    <w:p w14:paraId="7F8B849E" w14:textId="77777777" w:rsidR="00285E06" w:rsidRDefault="00285E06" w:rsidP="00285E06">
      <w:pPr>
        <w:rPr>
          <w:rFonts w:cs="Arial"/>
          <w:b/>
          <w:szCs w:val="24"/>
        </w:rPr>
        <w:sectPr w:rsidR="00285E06" w:rsidSect="00285E06">
          <w:headerReference w:type="even" r:id="rId74"/>
          <w:headerReference w:type="default" r:id="rId75"/>
          <w:headerReference w:type="first" r:id="rId76"/>
          <w:type w:val="continuous"/>
          <w:pgSz w:w="15840" w:h="12240" w:orient="landscape"/>
          <w:pgMar w:top="605" w:right="504" w:bottom="576" w:left="576" w:header="187" w:footer="346" w:gutter="0"/>
          <w:cols w:space="720"/>
          <w:docGrid w:linePitch="360"/>
        </w:sectPr>
      </w:pPr>
    </w:p>
    <w:p w14:paraId="266BAFB0" w14:textId="77777777" w:rsidR="00285E06" w:rsidRPr="00285E06" w:rsidRDefault="00441D9E" w:rsidP="3F516C12">
      <w:pPr>
        <w:ind w:left="540"/>
        <w:rPr>
          <w:rFonts w:cs="Arial"/>
          <w:b/>
          <w:bCs/>
        </w:rPr>
      </w:pPr>
      <w:r w:rsidRPr="3F516C12">
        <w:rPr>
          <w:rFonts w:cs="Arial"/>
          <w:b/>
          <w:bCs/>
        </w:rPr>
        <w:t xml:space="preserve">Projects recommended for FY </w:t>
      </w:r>
      <w:r w:rsidR="1230C881" w:rsidRPr="3F516C12">
        <w:rPr>
          <w:rFonts w:cs="Arial"/>
          <w:b/>
          <w:bCs/>
        </w:rPr>
        <w:t>2020-2021</w:t>
      </w:r>
      <w:r w:rsidR="007C7D4E">
        <w:rPr>
          <w:rFonts w:cs="Arial"/>
          <w:b/>
          <w:bCs/>
        </w:rPr>
        <w:t xml:space="preserve"> one-year extension</w:t>
      </w:r>
      <w:r w:rsidR="00285E06" w:rsidRPr="3F516C12">
        <w:rPr>
          <w:rFonts w:cs="Arial"/>
          <w:b/>
          <w:bCs/>
        </w:rPr>
        <w:t xml:space="preserve"> funding </w:t>
      </w:r>
      <w:r w:rsidR="00285E06" w:rsidRPr="3F516C12">
        <w:rPr>
          <w:rFonts w:cs="Arial"/>
          <w:b/>
          <w:bCs/>
          <w:u w:val="single"/>
        </w:rPr>
        <w:t xml:space="preserve">must show successful performance accomplishments during the </w:t>
      </w:r>
      <w:r w:rsidR="009A751E">
        <w:rPr>
          <w:rFonts w:cs="Arial"/>
          <w:b/>
          <w:bCs/>
          <w:u w:val="single"/>
        </w:rPr>
        <w:t>2019-2020</w:t>
      </w:r>
      <w:r w:rsidR="00285E06" w:rsidRPr="3F516C12">
        <w:rPr>
          <w:rFonts w:cs="Arial"/>
          <w:b/>
          <w:bCs/>
          <w:u w:val="single"/>
        </w:rPr>
        <w:t xml:space="preserve"> project year.</w:t>
      </w:r>
      <w:r w:rsidR="00285E06" w:rsidRPr="3F516C12">
        <w:rPr>
          <w:rFonts w:cs="Arial"/>
          <w:b/>
          <w:bCs/>
        </w:rPr>
        <w:t xml:space="preserve">  Any shortfalls or negative answer(s) must be explained below.  </w:t>
      </w:r>
    </w:p>
    <w:p w14:paraId="0C3FCA62" w14:textId="77777777" w:rsidR="00285E06" w:rsidRPr="00285E06" w:rsidRDefault="00285E06" w:rsidP="00285E06">
      <w:pPr>
        <w:ind w:firstLine="540"/>
        <w:rPr>
          <w:rFonts w:cs="Arial"/>
          <w:szCs w:val="24"/>
        </w:rPr>
      </w:pPr>
    </w:p>
    <w:p w14:paraId="0643C41B" w14:textId="77777777" w:rsidR="00285E06" w:rsidRPr="00285E06" w:rsidRDefault="00285E06" w:rsidP="00285E06">
      <w:pPr>
        <w:ind w:firstLine="540"/>
        <w:rPr>
          <w:rFonts w:cs="Arial"/>
          <w:b/>
          <w:szCs w:val="24"/>
        </w:rPr>
      </w:pPr>
      <w:r w:rsidRPr="00285E06">
        <w:rPr>
          <w:rFonts w:cs="Arial"/>
          <w:b/>
          <w:szCs w:val="24"/>
        </w:rPr>
        <w:t>See Checklist (last page of this RFA document) for proper placement of this form in the application package.</w:t>
      </w:r>
    </w:p>
    <w:p w14:paraId="70C7039E" w14:textId="77777777" w:rsidR="00285E06" w:rsidRPr="00285E06" w:rsidRDefault="00285E06" w:rsidP="00285E06">
      <w:pPr>
        <w:ind w:firstLine="540"/>
        <w:rPr>
          <w:rFonts w:cs="Arial"/>
          <w:szCs w:val="24"/>
        </w:rPr>
      </w:pPr>
    </w:p>
    <w:p w14:paraId="1DE2AD00" w14:textId="77777777" w:rsidR="00285E06" w:rsidRPr="00285E06" w:rsidRDefault="00285E06" w:rsidP="00285E06">
      <w:pPr>
        <w:ind w:firstLine="540"/>
        <w:rPr>
          <w:rFonts w:cs="Arial"/>
          <w:szCs w:val="24"/>
        </w:rPr>
      </w:pPr>
      <w:r w:rsidRPr="00285E06">
        <w:rPr>
          <w:rFonts w:cs="Arial"/>
          <w:szCs w:val="24"/>
        </w:rPr>
        <w:t>Agency name: ____________________________________________________________________ County: ___________________</w:t>
      </w:r>
    </w:p>
    <w:p w14:paraId="1C13A25B" w14:textId="77777777" w:rsidR="00285E06" w:rsidRPr="00285E06" w:rsidRDefault="00285E06" w:rsidP="00285E06">
      <w:pPr>
        <w:ind w:firstLine="540"/>
        <w:rPr>
          <w:rFonts w:cs="Arial"/>
          <w:szCs w:val="24"/>
        </w:rPr>
      </w:pPr>
    </w:p>
    <w:p w14:paraId="3848503B" w14:textId="77777777" w:rsidR="00285E06" w:rsidRPr="00285E06" w:rsidRDefault="00285E06" w:rsidP="3F516C12">
      <w:pPr>
        <w:ind w:firstLine="540"/>
        <w:rPr>
          <w:rFonts w:cs="Arial"/>
        </w:rPr>
      </w:pPr>
      <w:r w:rsidRPr="3F516C12">
        <w:rPr>
          <w:rFonts w:cs="Arial"/>
        </w:rPr>
        <w:t xml:space="preserve">Project # for </w:t>
      </w:r>
      <w:r w:rsidR="00AD516F">
        <w:rPr>
          <w:rFonts w:cs="Arial"/>
        </w:rPr>
        <w:t>2019-</w:t>
      </w:r>
      <w:r w:rsidR="00C20671">
        <w:rPr>
          <w:rFonts w:cs="Arial"/>
        </w:rPr>
        <w:t>2020</w:t>
      </w:r>
      <w:r w:rsidR="00C20671" w:rsidRPr="3F516C12">
        <w:rPr>
          <w:rFonts w:cs="Arial"/>
        </w:rPr>
        <w:t>: _</w:t>
      </w:r>
      <w:r w:rsidRPr="3F516C12">
        <w:rPr>
          <w:rFonts w:cs="Arial"/>
        </w:rPr>
        <w:t>________________________ Form prepared by (name and title</w:t>
      </w:r>
      <w:r w:rsidR="00C20671" w:rsidRPr="3F516C12">
        <w:rPr>
          <w:rFonts w:cs="Arial"/>
        </w:rPr>
        <w:t>): _</w:t>
      </w:r>
      <w:r w:rsidRPr="3F516C12">
        <w:rPr>
          <w:rFonts w:cs="Arial"/>
        </w:rPr>
        <w:t>___________________________________</w:t>
      </w:r>
    </w:p>
    <w:p w14:paraId="493AB2BC" w14:textId="77777777" w:rsidR="00285E06" w:rsidRPr="00285E06" w:rsidRDefault="00285E06" w:rsidP="00285E06">
      <w:pPr>
        <w:ind w:firstLine="540"/>
        <w:rPr>
          <w:rFonts w:cs="Arial"/>
          <w:szCs w:val="24"/>
        </w:rPr>
      </w:pPr>
    </w:p>
    <w:p w14:paraId="6BE7C530" w14:textId="77777777" w:rsidR="00285E06" w:rsidRPr="00285E06" w:rsidRDefault="00285E06" w:rsidP="00285E06">
      <w:pPr>
        <w:ind w:firstLine="540"/>
        <w:rPr>
          <w:rFonts w:cs="Arial"/>
        </w:rPr>
      </w:pPr>
      <w:r w:rsidRPr="00285E06">
        <w:rPr>
          <w:rFonts w:cs="Arial"/>
        </w:rPr>
        <w:t xml:space="preserve">Agency project coordinator </w:t>
      </w:r>
      <w:r w:rsidRPr="00285E06">
        <w:rPr>
          <w:rFonts w:cs="Arial"/>
          <w:sz w:val="20"/>
        </w:rPr>
        <w:t>(name and title)</w:t>
      </w:r>
      <w:r w:rsidRPr="00285E06">
        <w:rPr>
          <w:rFonts w:cs="Arial"/>
        </w:rPr>
        <w:t>: _____________________________________ E-mail: ______________________________</w:t>
      </w:r>
    </w:p>
    <w:p w14:paraId="3584BC0C" w14:textId="77777777" w:rsidR="00285E06" w:rsidRPr="00285E06" w:rsidRDefault="00285E06" w:rsidP="00285E06">
      <w:pPr>
        <w:ind w:firstLine="540"/>
        <w:rPr>
          <w:rFonts w:cs="Arial"/>
        </w:rPr>
      </w:pPr>
    </w:p>
    <w:p w14:paraId="402EEAB5" w14:textId="77777777" w:rsidR="00285E06" w:rsidRPr="00285E06" w:rsidRDefault="00285E06" w:rsidP="00285E06">
      <w:pPr>
        <w:ind w:firstLine="540"/>
        <w:rPr>
          <w:rFonts w:cs="Arial"/>
        </w:rPr>
      </w:pPr>
      <w:r w:rsidRPr="00285E06">
        <w:rPr>
          <w:rFonts w:cs="Arial"/>
        </w:rPr>
        <w:t xml:space="preserve">Agency staff designated to submit the </w:t>
      </w:r>
      <w:r w:rsidRPr="00285E06">
        <w:rPr>
          <w:rFonts w:cs="Arial"/>
          <w:u w:val="single"/>
        </w:rPr>
        <w:t>NRS Reports</w:t>
      </w:r>
      <w:r w:rsidRPr="00285E06">
        <w:rPr>
          <w:rFonts w:cs="Arial"/>
        </w:rPr>
        <w:t xml:space="preserve"> through the online database:</w:t>
      </w:r>
    </w:p>
    <w:p w14:paraId="62EEED21" w14:textId="77777777" w:rsidR="00285E06" w:rsidRPr="00285E06" w:rsidRDefault="00285E06" w:rsidP="00285E06">
      <w:pPr>
        <w:ind w:firstLine="540"/>
        <w:rPr>
          <w:rFonts w:cs="Arial"/>
        </w:rPr>
      </w:pPr>
    </w:p>
    <w:p w14:paraId="030C00DB" w14:textId="77777777" w:rsidR="00285E06" w:rsidRPr="00285E06" w:rsidRDefault="00285E06" w:rsidP="00285E06">
      <w:pPr>
        <w:ind w:firstLine="540"/>
        <w:rPr>
          <w:rFonts w:cs="Arial"/>
        </w:rPr>
      </w:pPr>
      <w:r w:rsidRPr="00285E06">
        <w:rPr>
          <w:rFonts w:cs="Arial"/>
        </w:rPr>
        <w:t>(Name and title): _________________________________________________________ E-mail: _____________________________</w:t>
      </w:r>
    </w:p>
    <w:p w14:paraId="7E897A51" w14:textId="77777777" w:rsidR="00285E06" w:rsidRPr="00285E06" w:rsidRDefault="00285E06" w:rsidP="00285E06">
      <w:pPr>
        <w:ind w:firstLine="540"/>
        <w:rPr>
          <w:rFonts w:cs="Arial"/>
        </w:rPr>
      </w:pPr>
    </w:p>
    <w:p w14:paraId="7B266E6F" w14:textId="77777777" w:rsidR="00285E06" w:rsidRPr="00285E06" w:rsidRDefault="00285E06" w:rsidP="00285E06">
      <w:pPr>
        <w:ind w:firstLine="540"/>
        <w:rPr>
          <w:rFonts w:cs="Arial"/>
        </w:rPr>
      </w:pPr>
      <w:r w:rsidRPr="00285E06">
        <w:rPr>
          <w:rFonts w:cs="Arial"/>
        </w:rPr>
        <w:t>Mailing address:________________________________________________________________________FL Zip_________________</w:t>
      </w:r>
    </w:p>
    <w:p w14:paraId="0C679695" w14:textId="77777777" w:rsidR="00285E06" w:rsidRPr="00285E06" w:rsidRDefault="00285E06" w:rsidP="00285E06">
      <w:pPr>
        <w:ind w:firstLine="540"/>
        <w:rPr>
          <w:rFonts w:cs="Arial"/>
        </w:rPr>
      </w:pPr>
    </w:p>
    <w:p w14:paraId="7D088826" w14:textId="77777777" w:rsidR="00285E06" w:rsidRPr="00285E06" w:rsidRDefault="00285E06" w:rsidP="00285E06">
      <w:pPr>
        <w:ind w:firstLine="540"/>
        <w:rPr>
          <w:rFonts w:cs="Arial"/>
        </w:rPr>
      </w:pPr>
      <w:r w:rsidRPr="00285E06">
        <w:rPr>
          <w:rFonts w:cs="Arial"/>
        </w:rPr>
        <w:t>Phone number: ____________________________________________ Fax number:________________________________________</w:t>
      </w:r>
    </w:p>
    <w:p w14:paraId="4B5C1895" w14:textId="77777777" w:rsidR="00285E06" w:rsidRPr="00285E06" w:rsidRDefault="00285E06" w:rsidP="00285E06">
      <w:pPr>
        <w:ind w:left="9360" w:firstLine="540"/>
        <w:rPr>
          <w:rFonts w:cs="Arial"/>
          <w:b/>
          <w:szCs w:val="24"/>
        </w:rPr>
      </w:pPr>
    </w:p>
    <w:p w14:paraId="2727F2DC" w14:textId="77777777" w:rsidR="00285E06" w:rsidRPr="00285E06" w:rsidRDefault="00285E06" w:rsidP="00285E06">
      <w:pPr>
        <w:ind w:left="9360"/>
        <w:rPr>
          <w:rFonts w:cs="Arial"/>
          <w:b/>
          <w:szCs w:val="24"/>
        </w:rPr>
      </w:pPr>
    </w:p>
    <w:p w14:paraId="429C9686" w14:textId="77777777" w:rsidR="00285E06" w:rsidRPr="00285E06" w:rsidRDefault="00285E06" w:rsidP="00285E06">
      <w:pPr>
        <w:ind w:left="9450" w:hanging="360"/>
        <w:rPr>
          <w:rFonts w:cs="Arial"/>
          <w:b/>
          <w:szCs w:val="24"/>
        </w:rPr>
      </w:pPr>
      <w:r w:rsidRPr="00285E06">
        <w:rPr>
          <w:rFonts w:cs="Arial"/>
          <w:b/>
          <w:szCs w:val="24"/>
        </w:rPr>
        <w:t>Cells will expand when text is typed.</w:t>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1080"/>
        <w:gridCol w:w="1080"/>
        <w:gridCol w:w="5508"/>
      </w:tblGrid>
      <w:tr w:rsidR="00285E06" w:rsidRPr="00285E06" w14:paraId="750AE99D" w14:textId="77777777" w:rsidTr="3F516C12">
        <w:trPr>
          <w:tblHeader/>
          <w:jc w:val="center"/>
        </w:trPr>
        <w:tc>
          <w:tcPr>
            <w:tcW w:w="6948" w:type="dxa"/>
            <w:tcBorders>
              <w:bottom w:val="single" w:sz="12" w:space="0" w:color="auto"/>
            </w:tcBorders>
            <w:shd w:val="clear" w:color="auto" w:fill="CCCCCC"/>
            <w:vAlign w:val="center"/>
          </w:tcPr>
          <w:p w14:paraId="0C4759CA" w14:textId="77777777" w:rsidR="00285E06" w:rsidRPr="00285E06" w:rsidRDefault="00285E06" w:rsidP="00441D9E">
            <w:pPr>
              <w:jc w:val="center"/>
              <w:rPr>
                <w:rFonts w:cs="Arial"/>
                <w:b/>
                <w:szCs w:val="24"/>
              </w:rPr>
            </w:pPr>
            <w:r w:rsidRPr="00285E06">
              <w:rPr>
                <w:rFonts w:cs="Arial"/>
                <w:b/>
                <w:szCs w:val="24"/>
              </w:rPr>
              <w:t>Evaluation of FY 201</w:t>
            </w:r>
            <w:r w:rsidR="00082A5A">
              <w:rPr>
                <w:rFonts w:cs="Arial"/>
                <w:b/>
                <w:szCs w:val="24"/>
              </w:rPr>
              <w:t>9-2020</w:t>
            </w:r>
            <w:r w:rsidRPr="00285E06">
              <w:rPr>
                <w:rFonts w:cs="Arial"/>
                <w:b/>
                <w:szCs w:val="24"/>
              </w:rPr>
              <w:t xml:space="preserve"> Project</w:t>
            </w:r>
          </w:p>
        </w:tc>
        <w:tc>
          <w:tcPr>
            <w:tcW w:w="1080" w:type="dxa"/>
            <w:tcBorders>
              <w:bottom w:val="single" w:sz="12" w:space="0" w:color="auto"/>
            </w:tcBorders>
            <w:shd w:val="clear" w:color="auto" w:fill="CCCCCC"/>
            <w:vAlign w:val="center"/>
          </w:tcPr>
          <w:p w14:paraId="284C5C52" w14:textId="77777777" w:rsidR="00285E06" w:rsidRPr="00285E06" w:rsidRDefault="00285E06" w:rsidP="00B755FB">
            <w:pPr>
              <w:numPr>
                <w:ilvl w:val="0"/>
                <w:numId w:val="51"/>
              </w:numPr>
              <w:jc w:val="center"/>
              <w:rPr>
                <w:rFonts w:cs="Arial"/>
                <w:b/>
                <w:sz w:val="22"/>
                <w:szCs w:val="22"/>
              </w:rPr>
            </w:pPr>
          </w:p>
          <w:p w14:paraId="147E89A3" w14:textId="77777777" w:rsidR="00285E06" w:rsidRPr="00285E06" w:rsidRDefault="00285E06" w:rsidP="00285E06">
            <w:pPr>
              <w:jc w:val="center"/>
              <w:rPr>
                <w:rFonts w:cs="Arial"/>
                <w:b/>
                <w:sz w:val="22"/>
                <w:szCs w:val="22"/>
              </w:rPr>
            </w:pPr>
            <w:r w:rsidRPr="00285E06">
              <w:rPr>
                <w:rFonts w:cs="Arial"/>
                <w:b/>
                <w:sz w:val="22"/>
                <w:szCs w:val="22"/>
              </w:rPr>
              <w:t>YES</w:t>
            </w:r>
          </w:p>
        </w:tc>
        <w:tc>
          <w:tcPr>
            <w:tcW w:w="1080" w:type="dxa"/>
            <w:tcBorders>
              <w:bottom w:val="single" w:sz="12" w:space="0" w:color="auto"/>
            </w:tcBorders>
            <w:shd w:val="clear" w:color="auto" w:fill="CCCCCC"/>
            <w:vAlign w:val="center"/>
          </w:tcPr>
          <w:p w14:paraId="5572EF81" w14:textId="77777777" w:rsidR="00285E06" w:rsidRPr="00285E06" w:rsidRDefault="00285E06" w:rsidP="00B755FB">
            <w:pPr>
              <w:numPr>
                <w:ilvl w:val="0"/>
                <w:numId w:val="52"/>
              </w:numPr>
              <w:jc w:val="center"/>
              <w:rPr>
                <w:rFonts w:cs="Arial"/>
                <w:b/>
                <w:sz w:val="22"/>
                <w:szCs w:val="22"/>
              </w:rPr>
            </w:pPr>
          </w:p>
          <w:p w14:paraId="355B1808" w14:textId="77777777" w:rsidR="00285E06" w:rsidRPr="00285E06" w:rsidRDefault="00285E06" w:rsidP="00285E06">
            <w:pPr>
              <w:jc w:val="center"/>
              <w:rPr>
                <w:rFonts w:cs="Arial"/>
                <w:b/>
                <w:sz w:val="22"/>
                <w:szCs w:val="22"/>
              </w:rPr>
            </w:pPr>
            <w:r w:rsidRPr="00285E06">
              <w:rPr>
                <w:rFonts w:cs="Arial"/>
                <w:b/>
                <w:sz w:val="22"/>
                <w:szCs w:val="22"/>
              </w:rPr>
              <w:t>NO</w:t>
            </w:r>
          </w:p>
        </w:tc>
        <w:tc>
          <w:tcPr>
            <w:tcW w:w="5508" w:type="dxa"/>
            <w:tcBorders>
              <w:bottom w:val="single" w:sz="12" w:space="0" w:color="auto"/>
            </w:tcBorders>
            <w:shd w:val="clear" w:color="auto" w:fill="CCCCCC"/>
            <w:vAlign w:val="center"/>
          </w:tcPr>
          <w:p w14:paraId="02B5C187" w14:textId="77777777" w:rsidR="00285E06" w:rsidRPr="00285E06" w:rsidRDefault="00285E06" w:rsidP="00285E06">
            <w:pPr>
              <w:jc w:val="center"/>
              <w:rPr>
                <w:rFonts w:cs="Arial"/>
                <w:b/>
                <w:sz w:val="22"/>
                <w:szCs w:val="22"/>
              </w:rPr>
            </w:pPr>
            <w:r w:rsidRPr="00285E06">
              <w:rPr>
                <w:rFonts w:cs="Arial"/>
                <w:b/>
                <w:sz w:val="22"/>
                <w:szCs w:val="22"/>
              </w:rPr>
              <w:t xml:space="preserve">If NO, recipient must adequately </w:t>
            </w:r>
          </w:p>
          <w:p w14:paraId="11CE0A9F" w14:textId="77777777" w:rsidR="00285E06" w:rsidRPr="00285E06" w:rsidRDefault="00285E06" w:rsidP="00285E06">
            <w:pPr>
              <w:jc w:val="center"/>
              <w:rPr>
                <w:rFonts w:cs="Arial"/>
                <w:b/>
                <w:sz w:val="22"/>
                <w:szCs w:val="22"/>
              </w:rPr>
            </w:pPr>
            <w:r w:rsidRPr="00285E06">
              <w:rPr>
                <w:rFonts w:cs="Arial"/>
                <w:b/>
                <w:sz w:val="22"/>
                <w:szCs w:val="22"/>
              </w:rPr>
              <w:t>explain any changes.</w:t>
            </w:r>
          </w:p>
          <w:p w14:paraId="287A408B" w14:textId="77777777" w:rsidR="00285E06" w:rsidRPr="00285E06" w:rsidRDefault="00285E06" w:rsidP="00285E06">
            <w:pPr>
              <w:jc w:val="center"/>
              <w:rPr>
                <w:rFonts w:cs="Arial"/>
              </w:rPr>
            </w:pPr>
            <w:r w:rsidRPr="00285E06">
              <w:rPr>
                <w:rFonts w:cs="Arial"/>
                <w:sz w:val="20"/>
              </w:rPr>
              <w:t>Use 12-point font and single spacing.</w:t>
            </w:r>
          </w:p>
        </w:tc>
      </w:tr>
      <w:tr w:rsidR="00285E06" w:rsidRPr="00285E06" w14:paraId="2A351D5D" w14:textId="77777777" w:rsidTr="3F516C12">
        <w:trPr>
          <w:jc w:val="center"/>
        </w:trPr>
        <w:tc>
          <w:tcPr>
            <w:tcW w:w="14616" w:type="dxa"/>
            <w:gridSpan w:val="4"/>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EB11310" w14:textId="77777777" w:rsidR="00285E06" w:rsidRPr="00285E06" w:rsidRDefault="00285E06" w:rsidP="00285E06">
            <w:pPr>
              <w:jc w:val="center"/>
              <w:rPr>
                <w:rFonts w:cs="Arial"/>
                <w:szCs w:val="24"/>
              </w:rPr>
            </w:pPr>
            <w:r w:rsidRPr="00285E06">
              <w:rPr>
                <w:rFonts w:cs="Arial"/>
                <w:b/>
                <w:szCs w:val="24"/>
              </w:rPr>
              <w:t>Data Collection and Reporting:</w:t>
            </w:r>
          </w:p>
        </w:tc>
      </w:tr>
      <w:tr w:rsidR="00285E06" w:rsidRPr="00285E06" w14:paraId="13ECF937" w14:textId="77777777" w:rsidTr="3F516C12">
        <w:trPr>
          <w:jc w:val="center"/>
        </w:trPr>
        <w:tc>
          <w:tcPr>
            <w:tcW w:w="6948" w:type="dxa"/>
            <w:tcBorders>
              <w:top w:val="single" w:sz="12" w:space="0" w:color="auto"/>
            </w:tcBorders>
          </w:tcPr>
          <w:p w14:paraId="52B43660" w14:textId="77777777" w:rsidR="00285E06" w:rsidRPr="00285E06" w:rsidRDefault="00285E06" w:rsidP="00285E06">
            <w:pPr>
              <w:rPr>
                <w:rFonts w:cs="Arial"/>
                <w:szCs w:val="24"/>
              </w:rPr>
            </w:pPr>
            <w:r w:rsidRPr="00285E06">
              <w:rPr>
                <w:rFonts w:cs="Arial"/>
                <w:szCs w:val="24"/>
              </w:rPr>
              <w:t xml:space="preserve">The agency project coordinator </w:t>
            </w:r>
            <w:r w:rsidRPr="00285E06">
              <w:rPr>
                <w:rFonts w:cs="Arial"/>
                <w:szCs w:val="24"/>
                <w:u w:val="single"/>
              </w:rPr>
              <w:t>understands requirements</w:t>
            </w:r>
            <w:r w:rsidRPr="00285E06">
              <w:rPr>
                <w:rFonts w:cs="Arial"/>
                <w:szCs w:val="24"/>
              </w:rPr>
              <w:t xml:space="preserve"> of the National Reporting System (NRS) on-line reporting via the Internet.</w:t>
            </w:r>
          </w:p>
        </w:tc>
        <w:tc>
          <w:tcPr>
            <w:tcW w:w="1080" w:type="dxa"/>
            <w:tcBorders>
              <w:top w:val="single" w:sz="12" w:space="0" w:color="auto"/>
            </w:tcBorders>
          </w:tcPr>
          <w:p w14:paraId="6696E68D" w14:textId="77777777" w:rsidR="00285E06" w:rsidRPr="00285E06" w:rsidRDefault="00285E06" w:rsidP="00285E06">
            <w:pPr>
              <w:rPr>
                <w:rFonts w:cs="Arial"/>
                <w:szCs w:val="24"/>
              </w:rPr>
            </w:pPr>
          </w:p>
        </w:tc>
        <w:tc>
          <w:tcPr>
            <w:tcW w:w="1080" w:type="dxa"/>
            <w:tcBorders>
              <w:top w:val="single" w:sz="12" w:space="0" w:color="auto"/>
            </w:tcBorders>
          </w:tcPr>
          <w:p w14:paraId="46179BB8" w14:textId="77777777" w:rsidR="00285E06" w:rsidRPr="00285E06" w:rsidRDefault="00285E06" w:rsidP="00285E06">
            <w:pPr>
              <w:rPr>
                <w:rFonts w:cs="Arial"/>
                <w:szCs w:val="24"/>
              </w:rPr>
            </w:pPr>
          </w:p>
        </w:tc>
        <w:tc>
          <w:tcPr>
            <w:tcW w:w="5508" w:type="dxa"/>
            <w:tcBorders>
              <w:top w:val="single" w:sz="12" w:space="0" w:color="auto"/>
            </w:tcBorders>
          </w:tcPr>
          <w:p w14:paraId="12BDBC49" w14:textId="77777777" w:rsidR="00285E06" w:rsidRPr="00285E06" w:rsidRDefault="00285E06" w:rsidP="00285E06">
            <w:pPr>
              <w:rPr>
                <w:rFonts w:cs="Arial"/>
                <w:szCs w:val="24"/>
              </w:rPr>
            </w:pPr>
          </w:p>
        </w:tc>
      </w:tr>
      <w:tr w:rsidR="00285E06" w:rsidRPr="00285E06" w14:paraId="776C6D70" w14:textId="77777777" w:rsidTr="3F516C12">
        <w:trPr>
          <w:jc w:val="center"/>
        </w:trPr>
        <w:tc>
          <w:tcPr>
            <w:tcW w:w="6948" w:type="dxa"/>
          </w:tcPr>
          <w:p w14:paraId="05216B68" w14:textId="77777777" w:rsidR="00285E06" w:rsidRPr="00285E06" w:rsidRDefault="00285E06" w:rsidP="00285E06">
            <w:pPr>
              <w:rPr>
                <w:rFonts w:cs="Arial"/>
                <w:szCs w:val="24"/>
              </w:rPr>
            </w:pPr>
            <w:r w:rsidRPr="00285E06">
              <w:rPr>
                <w:rFonts w:cs="Arial"/>
                <w:szCs w:val="24"/>
              </w:rPr>
              <w:t xml:space="preserve">The agency project coordinator </w:t>
            </w:r>
            <w:r w:rsidRPr="00285E06">
              <w:rPr>
                <w:rFonts w:cs="Arial"/>
                <w:szCs w:val="24"/>
                <w:u w:val="single"/>
              </w:rPr>
              <w:t>has attended or identified a date to attend training</w:t>
            </w:r>
            <w:r w:rsidRPr="00285E06">
              <w:rPr>
                <w:rFonts w:cs="Arial"/>
                <w:szCs w:val="24"/>
              </w:rPr>
              <w:t xml:space="preserve"> for National Reporting System (NRS) provided by the FL Dept. of Education, Division Career and Adult Education.</w:t>
            </w:r>
          </w:p>
        </w:tc>
        <w:tc>
          <w:tcPr>
            <w:tcW w:w="1080" w:type="dxa"/>
          </w:tcPr>
          <w:p w14:paraId="6E221FA3" w14:textId="77777777" w:rsidR="00285E06" w:rsidRPr="00285E06" w:rsidRDefault="00285E06" w:rsidP="00285E06">
            <w:pPr>
              <w:rPr>
                <w:rFonts w:cs="Arial"/>
                <w:szCs w:val="24"/>
              </w:rPr>
            </w:pPr>
          </w:p>
        </w:tc>
        <w:tc>
          <w:tcPr>
            <w:tcW w:w="1080" w:type="dxa"/>
          </w:tcPr>
          <w:p w14:paraId="2E24AC86" w14:textId="77777777" w:rsidR="00285E06" w:rsidRPr="00285E06" w:rsidRDefault="00285E06" w:rsidP="00285E06">
            <w:pPr>
              <w:rPr>
                <w:rFonts w:cs="Arial"/>
                <w:szCs w:val="24"/>
              </w:rPr>
            </w:pPr>
          </w:p>
        </w:tc>
        <w:tc>
          <w:tcPr>
            <w:tcW w:w="5508" w:type="dxa"/>
          </w:tcPr>
          <w:p w14:paraId="4FFB5158" w14:textId="77777777" w:rsidR="00285E06" w:rsidRPr="00285E06" w:rsidRDefault="00285E06" w:rsidP="00285E06">
            <w:pPr>
              <w:rPr>
                <w:rFonts w:cs="Arial"/>
                <w:szCs w:val="24"/>
              </w:rPr>
            </w:pPr>
          </w:p>
        </w:tc>
      </w:tr>
      <w:tr w:rsidR="00285E06" w:rsidRPr="00285E06" w14:paraId="0D159B9E" w14:textId="77777777" w:rsidTr="3F516C12">
        <w:trPr>
          <w:jc w:val="center"/>
        </w:trPr>
        <w:tc>
          <w:tcPr>
            <w:tcW w:w="6948" w:type="dxa"/>
            <w:tcBorders>
              <w:bottom w:val="single" w:sz="12" w:space="0" w:color="auto"/>
            </w:tcBorders>
          </w:tcPr>
          <w:p w14:paraId="15AF650A" w14:textId="77777777" w:rsidR="00285E06" w:rsidRPr="00285E06" w:rsidRDefault="00285E06" w:rsidP="00285E06">
            <w:pPr>
              <w:rPr>
                <w:rFonts w:cs="Arial"/>
                <w:szCs w:val="24"/>
              </w:rPr>
            </w:pPr>
            <w:r w:rsidRPr="00285E06">
              <w:rPr>
                <w:rFonts w:cs="Arial"/>
                <w:szCs w:val="24"/>
              </w:rPr>
              <w:t>The agency project coordinator understands the data reporting requirement for the NRS.</w:t>
            </w:r>
          </w:p>
        </w:tc>
        <w:tc>
          <w:tcPr>
            <w:tcW w:w="1080" w:type="dxa"/>
            <w:tcBorders>
              <w:bottom w:val="single" w:sz="12" w:space="0" w:color="auto"/>
            </w:tcBorders>
          </w:tcPr>
          <w:p w14:paraId="04C3F426" w14:textId="77777777" w:rsidR="00285E06" w:rsidRPr="00285E06" w:rsidRDefault="00285E06" w:rsidP="00285E06">
            <w:pPr>
              <w:rPr>
                <w:rFonts w:cs="Arial"/>
                <w:szCs w:val="24"/>
              </w:rPr>
            </w:pPr>
          </w:p>
        </w:tc>
        <w:tc>
          <w:tcPr>
            <w:tcW w:w="1080" w:type="dxa"/>
            <w:tcBorders>
              <w:bottom w:val="single" w:sz="12" w:space="0" w:color="auto"/>
            </w:tcBorders>
          </w:tcPr>
          <w:p w14:paraId="6C79FC2A" w14:textId="77777777" w:rsidR="00285E06" w:rsidRPr="00285E06" w:rsidRDefault="00285E06" w:rsidP="00285E06">
            <w:pPr>
              <w:rPr>
                <w:rFonts w:cs="Arial"/>
                <w:szCs w:val="24"/>
              </w:rPr>
            </w:pPr>
          </w:p>
        </w:tc>
        <w:tc>
          <w:tcPr>
            <w:tcW w:w="5508" w:type="dxa"/>
            <w:tcBorders>
              <w:bottom w:val="single" w:sz="12" w:space="0" w:color="auto"/>
            </w:tcBorders>
          </w:tcPr>
          <w:p w14:paraId="1ECBD776" w14:textId="77777777" w:rsidR="00285E06" w:rsidRPr="00285E06" w:rsidRDefault="00285E06" w:rsidP="00285E06">
            <w:pPr>
              <w:rPr>
                <w:rFonts w:cs="Arial"/>
                <w:szCs w:val="24"/>
              </w:rPr>
            </w:pPr>
          </w:p>
        </w:tc>
      </w:tr>
      <w:tr w:rsidR="00285E06" w:rsidRPr="00285E06" w14:paraId="3D050ACC" w14:textId="77777777" w:rsidTr="3F516C12">
        <w:trPr>
          <w:jc w:val="center"/>
        </w:trPr>
        <w:tc>
          <w:tcPr>
            <w:tcW w:w="14616" w:type="dxa"/>
            <w:gridSpan w:val="4"/>
            <w:tcBorders>
              <w:bottom w:val="single" w:sz="12" w:space="0" w:color="auto"/>
            </w:tcBorders>
            <w:shd w:val="clear" w:color="auto" w:fill="D9D9D9" w:themeFill="background1" w:themeFillShade="D9"/>
          </w:tcPr>
          <w:p w14:paraId="10FFB665" w14:textId="77777777" w:rsidR="00285E06" w:rsidRPr="00285E06" w:rsidRDefault="00285E06" w:rsidP="00285E06">
            <w:pPr>
              <w:jc w:val="center"/>
              <w:rPr>
                <w:rFonts w:cs="Arial"/>
                <w:b/>
                <w:szCs w:val="24"/>
              </w:rPr>
            </w:pPr>
            <w:r w:rsidRPr="00285E06">
              <w:rPr>
                <w:rFonts w:cs="Arial"/>
                <w:b/>
                <w:szCs w:val="24"/>
              </w:rPr>
              <w:t>Performance Target (NRS Enrollment)</w:t>
            </w:r>
          </w:p>
        </w:tc>
      </w:tr>
      <w:tr w:rsidR="00285E06" w:rsidRPr="00285E06" w14:paraId="471E8E0F" w14:textId="77777777" w:rsidTr="3F516C12">
        <w:trPr>
          <w:jc w:val="center"/>
        </w:trPr>
        <w:tc>
          <w:tcPr>
            <w:tcW w:w="6948" w:type="dxa"/>
            <w:tcBorders>
              <w:top w:val="single" w:sz="12" w:space="0" w:color="auto"/>
            </w:tcBorders>
          </w:tcPr>
          <w:p w14:paraId="057C003E" w14:textId="77777777" w:rsidR="00285E06" w:rsidRPr="00285E06" w:rsidRDefault="00285E06" w:rsidP="00285E06">
            <w:pPr>
              <w:rPr>
                <w:rFonts w:cs="Arial"/>
                <w:szCs w:val="24"/>
              </w:rPr>
            </w:pPr>
            <w:r w:rsidRPr="00285E06">
              <w:rPr>
                <w:rFonts w:cs="Arial"/>
                <w:szCs w:val="24"/>
              </w:rPr>
              <w:t>The agency enrolled a minimum of 20 students in the program.</w:t>
            </w:r>
          </w:p>
        </w:tc>
        <w:tc>
          <w:tcPr>
            <w:tcW w:w="1080" w:type="dxa"/>
            <w:tcBorders>
              <w:top w:val="single" w:sz="12" w:space="0" w:color="auto"/>
            </w:tcBorders>
          </w:tcPr>
          <w:p w14:paraId="0121EC9F" w14:textId="77777777" w:rsidR="00285E06" w:rsidRPr="00285E06" w:rsidRDefault="00285E06" w:rsidP="00285E06">
            <w:pPr>
              <w:rPr>
                <w:rFonts w:cs="Arial"/>
                <w:szCs w:val="24"/>
              </w:rPr>
            </w:pPr>
          </w:p>
        </w:tc>
        <w:tc>
          <w:tcPr>
            <w:tcW w:w="1080" w:type="dxa"/>
            <w:tcBorders>
              <w:top w:val="single" w:sz="12" w:space="0" w:color="auto"/>
            </w:tcBorders>
          </w:tcPr>
          <w:p w14:paraId="0D7F35AE" w14:textId="77777777" w:rsidR="00285E06" w:rsidRPr="00285E06" w:rsidRDefault="00285E06" w:rsidP="00285E06">
            <w:pPr>
              <w:rPr>
                <w:rFonts w:cs="Arial"/>
                <w:szCs w:val="24"/>
              </w:rPr>
            </w:pPr>
          </w:p>
        </w:tc>
        <w:tc>
          <w:tcPr>
            <w:tcW w:w="5508" w:type="dxa"/>
            <w:tcBorders>
              <w:top w:val="single" w:sz="12" w:space="0" w:color="auto"/>
            </w:tcBorders>
          </w:tcPr>
          <w:p w14:paraId="643B043D" w14:textId="77777777" w:rsidR="00285E06" w:rsidRPr="00285E06" w:rsidRDefault="00285E06" w:rsidP="00285E06">
            <w:pPr>
              <w:rPr>
                <w:rFonts w:cs="Arial"/>
                <w:szCs w:val="24"/>
              </w:rPr>
            </w:pPr>
          </w:p>
        </w:tc>
      </w:tr>
    </w:tbl>
    <w:p w14:paraId="7A3CBB33" w14:textId="77777777" w:rsidR="0087319F" w:rsidRDefault="0087319F">
      <w:r>
        <w:br w:type="page"/>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1080"/>
        <w:gridCol w:w="1080"/>
        <w:gridCol w:w="5508"/>
      </w:tblGrid>
      <w:tr w:rsidR="00285E06" w:rsidRPr="00285E06" w14:paraId="54D594AA" w14:textId="77777777" w:rsidTr="3F516C12">
        <w:trPr>
          <w:jc w:val="center"/>
        </w:trPr>
        <w:tc>
          <w:tcPr>
            <w:tcW w:w="14616" w:type="dxa"/>
            <w:gridSpan w:val="4"/>
            <w:tcBorders>
              <w:bottom w:val="single" w:sz="12" w:space="0" w:color="auto"/>
            </w:tcBorders>
            <w:shd w:val="clear" w:color="auto" w:fill="D9D9D9" w:themeFill="background1" w:themeFillShade="D9"/>
          </w:tcPr>
          <w:p w14:paraId="06E686FF" w14:textId="77777777" w:rsidR="00285E06" w:rsidRPr="00285E06" w:rsidRDefault="00285E06" w:rsidP="00285E06">
            <w:pPr>
              <w:rPr>
                <w:rFonts w:cs="Arial"/>
                <w:szCs w:val="24"/>
              </w:rPr>
            </w:pPr>
            <w:r w:rsidRPr="00285E06">
              <w:rPr>
                <w:rFonts w:cs="Arial"/>
                <w:b/>
                <w:szCs w:val="24"/>
              </w:rPr>
              <w:lastRenderedPageBreak/>
              <w:t>Workforce Development Board Memorandum of Understanding (MOU) and Local One Stop Infrastructure Cost (IC) Agreements</w:t>
            </w:r>
          </w:p>
        </w:tc>
      </w:tr>
      <w:tr w:rsidR="00285E06" w:rsidRPr="00285E06" w14:paraId="01250E29" w14:textId="77777777" w:rsidTr="3F516C12">
        <w:trPr>
          <w:jc w:val="center"/>
        </w:trPr>
        <w:tc>
          <w:tcPr>
            <w:tcW w:w="6948" w:type="dxa"/>
            <w:tcBorders>
              <w:top w:val="single" w:sz="12" w:space="0" w:color="auto"/>
            </w:tcBorders>
          </w:tcPr>
          <w:p w14:paraId="20B52829" w14:textId="77777777" w:rsidR="00285E06" w:rsidRPr="00285E06" w:rsidRDefault="00285E06" w:rsidP="00285E06">
            <w:pPr>
              <w:rPr>
                <w:rFonts w:cs="Arial"/>
                <w:szCs w:val="24"/>
              </w:rPr>
            </w:pPr>
            <w:r w:rsidRPr="00285E06">
              <w:rPr>
                <w:rFonts w:cs="Arial"/>
                <w:szCs w:val="24"/>
              </w:rPr>
              <w:t>Are all applicable collaboration agreements still in place (financial and non-financial)?</w:t>
            </w:r>
          </w:p>
        </w:tc>
        <w:tc>
          <w:tcPr>
            <w:tcW w:w="1080" w:type="dxa"/>
            <w:tcBorders>
              <w:top w:val="single" w:sz="12" w:space="0" w:color="auto"/>
            </w:tcBorders>
          </w:tcPr>
          <w:p w14:paraId="60D25DAC" w14:textId="77777777" w:rsidR="00285E06" w:rsidRPr="00285E06" w:rsidRDefault="00285E06" w:rsidP="00285E06">
            <w:pPr>
              <w:rPr>
                <w:rFonts w:cs="Arial"/>
                <w:szCs w:val="24"/>
              </w:rPr>
            </w:pPr>
          </w:p>
        </w:tc>
        <w:tc>
          <w:tcPr>
            <w:tcW w:w="1080" w:type="dxa"/>
            <w:tcBorders>
              <w:top w:val="single" w:sz="12" w:space="0" w:color="auto"/>
            </w:tcBorders>
          </w:tcPr>
          <w:p w14:paraId="016072D8" w14:textId="77777777" w:rsidR="00285E06" w:rsidRPr="00285E06" w:rsidRDefault="00285E06" w:rsidP="00285E06">
            <w:pPr>
              <w:rPr>
                <w:rFonts w:cs="Arial"/>
                <w:szCs w:val="24"/>
              </w:rPr>
            </w:pPr>
          </w:p>
        </w:tc>
        <w:tc>
          <w:tcPr>
            <w:tcW w:w="5508" w:type="dxa"/>
            <w:tcBorders>
              <w:top w:val="single" w:sz="12" w:space="0" w:color="auto"/>
            </w:tcBorders>
          </w:tcPr>
          <w:p w14:paraId="6C227666" w14:textId="77777777" w:rsidR="00285E06" w:rsidRPr="00285E06" w:rsidRDefault="00285E06" w:rsidP="00285E06">
            <w:pPr>
              <w:rPr>
                <w:rFonts w:cs="Arial"/>
                <w:szCs w:val="24"/>
              </w:rPr>
            </w:pPr>
          </w:p>
        </w:tc>
      </w:tr>
      <w:tr w:rsidR="00285E06" w:rsidRPr="00285E06" w14:paraId="7DB9A3B3" w14:textId="77777777" w:rsidTr="3F516C12">
        <w:trPr>
          <w:jc w:val="center"/>
        </w:trPr>
        <w:tc>
          <w:tcPr>
            <w:tcW w:w="6948" w:type="dxa"/>
          </w:tcPr>
          <w:p w14:paraId="059CF784" w14:textId="77777777" w:rsidR="00285E06" w:rsidRPr="00285E06" w:rsidRDefault="00285E06" w:rsidP="3F516C12">
            <w:pPr>
              <w:rPr>
                <w:rFonts w:cs="Arial"/>
              </w:rPr>
            </w:pPr>
            <w:r w:rsidRPr="3F516C12">
              <w:rPr>
                <w:rFonts w:cs="Arial"/>
              </w:rPr>
              <w:t xml:space="preserve">Are any changes or modifications to the </w:t>
            </w:r>
            <w:r w:rsidR="00CE71BB">
              <w:rPr>
                <w:rFonts w:cs="Arial"/>
              </w:rPr>
              <w:t>2019-2020</w:t>
            </w:r>
            <w:r w:rsidRPr="3F516C12">
              <w:rPr>
                <w:rFonts w:cs="Arial"/>
              </w:rPr>
              <w:t xml:space="preserve"> approved </w:t>
            </w:r>
            <w:r w:rsidRPr="3F516C12">
              <w:rPr>
                <w:rFonts w:cs="Arial"/>
                <w:b/>
                <w:bCs/>
                <w:u w:val="single"/>
              </w:rPr>
              <w:t xml:space="preserve">MOU and/or IC Agreements </w:t>
            </w:r>
            <w:r w:rsidRPr="3F516C12">
              <w:rPr>
                <w:rFonts w:cs="Arial"/>
              </w:rPr>
              <w:t xml:space="preserve">proposed for </w:t>
            </w:r>
            <w:r w:rsidR="1230C881" w:rsidRPr="3F516C12">
              <w:rPr>
                <w:rFonts w:cs="Arial"/>
              </w:rPr>
              <w:t>2020-2021</w:t>
            </w:r>
            <w:r w:rsidRPr="3F516C12">
              <w:rPr>
                <w:rFonts w:cs="Arial"/>
              </w:rPr>
              <w:t>? If yes, agency must provide a copy of the updated MOU with this application.</w:t>
            </w:r>
          </w:p>
        </w:tc>
        <w:tc>
          <w:tcPr>
            <w:tcW w:w="1080" w:type="dxa"/>
          </w:tcPr>
          <w:p w14:paraId="71D03467" w14:textId="77777777" w:rsidR="00285E06" w:rsidRPr="00285E06" w:rsidRDefault="00285E06" w:rsidP="00285E06">
            <w:pPr>
              <w:rPr>
                <w:rFonts w:cs="Arial"/>
                <w:szCs w:val="24"/>
              </w:rPr>
            </w:pPr>
          </w:p>
        </w:tc>
        <w:tc>
          <w:tcPr>
            <w:tcW w:w="1080" w:type="dxa"/>
          </w:tcPr>
          <w:p w14:paraId="5B775A9F" w14:textId="77777777" w:rsidR="00285E06" w:rsidRPr="00285E06" w:rsidRDefault="00285E06" w:rsidP="00285E06">
            <w:pPr>
              <w:rPr>
                <w:rFonts w:cs="Arial"/>
                <w:szCs w:val="24"/>
              </w:rPr>
            </w:pPr>
          </w:p>
        </w:tc>
        <w:tc>
          <w:tcPr>
            <w:tcW w:w="5508" w:type="dxa"/>
          </w:tcPr>
          <w:p w14:paraId="0CDC6274" w14:textId="77777777" w:rsidR="00285E06" w:rsidRPr="00285E06" w:rsidRDefault="00285E06" w:rsidP="00285E06">
            <w:pPr>
              <w:rPr>
                <w:rFonts w:cs="Arial"/>
                <w:szCs w:val="24"/>
              </w:rPr>
            </w:pPr>
          </w:p>
        </w:tc>
      </w:tr>
      <w:tr w:rsidR="00285E06" w:rsidRPr="00285E06" w14:paraId="2668546F" w14:textId="77777777" w:rsidTr="3F516C12">
        <w:trPr>
          <w:jc w:val="center"/>
        </w:trPr>
        <w:tc>
          <w:tcPr>
            <w:tcW w:w="6948" w:type="dxa"/>
            <w:tcBorders>
              <w:bottom w:val="single" w:sz="12" w:space="0" w:color="auto"/>
            </w:tcBorders>
          </w:tcPr>
          <w:p w14:paraId="55CA06A2" w14:textId="77777777" w:rsidR="00285E06" w:rsidRPr="00285E06" w:rsidRDefault="00285E06" w:rsidP="3F516C12">
            <w:pPr>
              <w:rPr>
                <w:rFonts w:cs="Arial"/>
              </w:rPr>
            </w:pPr>
            <w:r w:rsidRPr="3F516C12">
              <w:rPr>
                <w:rFonts w:cs="Arial"/>
              </w:rPr>
              <w:t xml:space="preserve">Are </w:t>
            </w:r>
            <w:r w:rsidR="00441D9E" w:rsidRPr="3F516C12">
              <w:rPr>
                <w:rFonts w:cs="Arial"/>
              </w:rPr>
              <w:t xml:space="preserve">there </w:t>
            </w:r>
            <w:r w:rsidRPr="3F516C12">
              <w:rPr>
                <w:rFonts w:cs="Arial"/>
              </w:rPr>
              <w:t xml:space="preserve">any changes or modification to the </w:t>
            </w:r>
            <w:r w:rsidR="00CE71BB">
              <w:rPr>
                <w:rFonts w:cs="Arial"/>
              </w:rPr>
              <w:t>2019-20</w:t>
            </w:r>
            <w:r w:rsidR="00912F4B">
              <w:rPr>
                <w:rFonts w:cs="Arial"/>
              </w:rPr>
              <w:t>20</w:t>
            </w:r>
            <w:r w:rsidRPr="3F516C12">
              <w:rPr>
                <w:rFonts w:cs="Arial"/>
              </w:rPr>
              <w:t xml:space="preserve"> approved Local </w:t>
            </w:r>
            <w:r w:rsidRPr="3F516C12">
              <w:rPr>
                <w:rFonts w:cs="Arial"/>
                <w:b/>
                <w:bCs/>
                <w:u w:val="single"/>
              </w:rPr>
              <w:t>One Stop Infrastructure Cost Agreement</w:t>
            </w:r>
            <w:r w:rsidRPr="3F516C12">
              <w:rPr>
                <w:rFonts w:cs="Arial"/>
              </w:rPr>
              <w:t>? If yes, agency provide a copy of the updated agreement with this application.</w:t>
            </w:r>
          </w:p>
        </w:tc>
        <w:tc>
          <w:tcPr>
            <w:tcW w:w="1080" w:type="dxa"/>
            <w:tcBorders>
              <w:bottom w:val="single" w:sz="12" w:space="0" w:color="auto"/>
            </w:tcBorders>
          </w:tcPr>
          <w:p w14:paraId="426D5163" w14:textId="77777777" w:rsidR="00285E06" w:rsidRPr="00285E06" w:rsidRDefault="00285E06" w:rsidP="00285E06">
            <w:pPr>
              <w:rPr>
                <w:rFonts w:cs="Arial"/>
                <w:szCs w:val="24"/>
              </w:rPr>
            </w:pPr>
          </w:p>
        </w:tc>
        <w:tc>
          <w:tcPr>
            <w:tcW w:w="1080" w:type="dxa"/>
            <w:tcBorders>
              <w:bottom w:val="single" w:sz="12" w:space="0" w:color="auto"/>
            </w:tcBorders>
          </w:tcPr>
          <w:p w14:paraId="76D82950" w14:textId="77777777" w:rsidR="00285E06" w:rsidRPr="00285E06" w:rsidRDefault="00285E06" w:rsidP="00285E06">
            <w:pPr>
              <w:rPr>
                <w:rFonts w:cs="Arial"/>
                <w:szCs w:val="24"/>
              </w:rPr>
            </w:pPr>
          </w:p>
        </w:tc>
        <w:tc>
          <w:tcPr>
            <w:tcW w:w="5508" w:type="dxa"/>
            <w:tcBorders>
              <w:bottom w:val="single" w:sz="12" w:space="0" w:color="auto"/>
            </w:tcBorders>
          </w:tcPr>
          <w:p w14:paraId="5DB5E6E9" w14:textId="77777777" w:rsidR="00285E06" w:rsidRPr="00285E06" w:rsidRDefault="00285E06" w:rsidP="00285E06">
            <w:pPr>
              <w:rPr>
                <w:rFonts w:cs="Arial"/>
                <w:szCs w:val="24"/>
              </w:rPr>
            </w:pPr>
          </w:p>
        </w:tc>
      </w:tr>
      <w:tr w:rsidR="00285E06" w:rsidRPr="00285E06" w14:paraId="2C4D9D64" w14:textId="77777777" w:rsidTr="3F516C12">
        <w:trPr>
          <w:jc w:val="center"/>
        </w:trPr>
        <w:tc>
          <w:tcPr>
            <w:tcW w:w="14616" w:type="dxa"/>
            <w:gridSpan w:val="4"/>
            <w:tcBorders>
              <w:bottom w:val="single" w:sz="12" w:space="0" w:color="auto"/>
            </w:tcBorders>
            <w:shd w:val="clear" w:color="auto" w:fill="D9D9D9" w:themeFill="background1" w:themeFillShade="D9"/>
          </w:tcPr>
          <w:p w14:paraId="0B7BED5C" w14:textId="77777777" w:rsidR="00285E06" w:rsidRPr="00285E06" w:rsidRDefault="00285E06" w:rsidP="00285E06">
            <w:pPr>
              <w:jc w:val="center"/>
              <w:rPr>
                <w:rFonts w:cs="Arial"/>
                <w:b/>
                <w:szCs w:val="24"/>
              </w:rPr>
            </w:pPr>
            <w:r w:rsidRPr="00285E06">
              <w:rPr>
                <w:rFonts w:cs="Arial"/>
                <w:b/>
                <w:szCs w:val="24"/>
              </w:rPr>
              <w:t>Statutory Considerations</w:t>
            </w:r>
          </w:p>
        </w:tc>
      </w:tr>
      <w:tr w:rsidR="00285E06" w:rsidRPr="00285E06" w14:paraId="4E856987" w14:textId="77777777" w:rsidTr="3F516C12">
        <w:trPr>
          <w:jc w:val="center"/>
        </w:trPr>
        <w:tc>
          <w:tcPr>
            <w:tcW w:w="14616" w:type="dxa"/>
            <w:gridSpan w:val="4"/>
            <w:tcBorders>
              <w:top w:val="single" w:sz="12" w:space="0" w:color="auto"/>
            </w:tcBorders>
          </w:tcPr>
          <w:p w14:paraId="389BDD4B" w14:textId="77777777" w:rsidR="00285E06" w:rsidRPr="00285E06" w:rsidRDefault="00285E06" w:rsidP="00285E06">
            <w:pPr>
              <w:rPr>
                <w:rFonts w:cs="Arial"/>
                <w:szCs w:val="24"/>
              </w:rPr>
            </w:pPr>
            <w:r w:rsidRPr="00285E06">
              <w:rPr>
                <w:szCs w:val="24"/>
              </w:rPr>
              <w:br w:type="page"/>
            </w:r>
            <w:r w:rsidRPr="00285E06">
              <w:rPr>
                <w:rFonts w:cs="Arial"/>
                <w:szCs w:val="24"/>
              </w:rPr>
              <w:t xml:space="preserve">Are the following </w:t>
            </w:r>
            <w:r w:rsidRPr="00285E06">
              <w:rPr>
                <w:rFonts w:cs="Arial"/>
                <w:b/>
                <w:szCs w:val="24"/>
              </w:rPr>
              <w:t xml:space="preserve">Statutory Considerations </w:t>
            </w:r>
            <w:r w:rsidRPr="00285E06">
              <w:rPr>
                <w:rFonts w:cs="Arial"/>
                <w:szCs w:val="24"/>
              </w:rPr>
              <w:t>still in place according to the original competitive application and any approved amendments?</w:t>
            </w:r>
          </w:p>
        </w:tc>
      </w:tr>
      <w:tr w:rsidR="00285E06" w:rsidRPr="00285E06" w14:paraId="76F5699F" w14:textId="77777777" w:rsidTr="3F516C12">
        <w:trPr>
          <w:jc w:val="center"/>
        </w:trPr>
        <w:tc>
          <w:tcPr>
            <w:tcW w:w="6948" w:type="dxa"/>
          </w:tcPr>
          <w:p w14:paraId="6F2E2D5E" w14:textId="77777777" w:rsidR="00285E06" w:rsidRPr="00285E06" w:rsidRDefault="00285E06" w:rsidP="00B755FB">
            <w:pPr>
              <w:numPr>
                <w:ilvl w:val="0"/>
                <w:numId w:val="53"/>
              </w:numPr>
              <w:rPr>
                <w:rFonts w:cs="Arial"/>
                <w:szCs w:val="24"/>
              </w:rPr>
            </w:pPr>
            <w:r w:rsidRPr="00285E06">
              <w:rPr>
                <w:rFonts w:cs="Arial"/>
                <w:szCs w:val="24"/>
              </w:rPr>
              <w:t>Regional Needs Assessment</w:t>
            </w:r>
          </w:p>
        </w:tc>
        <w:tc>
          <w:tcPr>
            <w:tcW w:w="1080" w:type="dxa"/>
          </w:tcPr>
          <w:p w14:paraId="598F5A5F" w14:textId="77777777" w:rsidR="00285E06" w:rsidRPr="00285E06" w:rsidRDefault="00285E06" w:rsidP="00285E06">
            <w:pPr>
              <w:rPr>
                <w:rFonts w:cs="Arial"/>
                <w:szCs w:val="24"/>
              </w:rPr>
            </w:pPr>
          </w:p>
        </w:tc>
        <w:tc>
          <w:tcPr>
            <w:tcW w:w="1080" w:type="dxa"/>
          </w:tcPr>
          <w:p w14:paraId="6B8AC5A7" w14:textId="77777777" w:rsidR="00285E06" w:rsidRPr="00285E06" w:rsidRDefault="00285E06" w:rsidP="00285E06">
            <w:pPr>
              <w:rPr>
                <w:rFonts w:cs="Arial"/>
                <w:szCs w:val="24"/>
              </w:rPr>
            </w:pPr>
          </w:p>
        </w:tc>
        <w:tc>
          <w:tcPr>
            <w:tcW w:w="5508" w:type="dxa"/>
          </w:tcPr>
          <w:p w14:paraId="45CD7B06" w14:textId="77777777" w:rsidR="00285E06" w:rsidRPr="00285E06" w:rsidRDefault="00285E06" w:rsidP="00285E06">
            <w:pPr>
              <w:rPr>
                <w:rFonts w:cs="Arial"/>
                <w:szCs w:val="24"/>
              </w:rPr>
            </w:pPr>
          </w:p>
        </w:tc>
      </w:tr>
      <w:tr w:rsidR="00285E06" w:rsidRPr="00285E06" w14:paraId="205737C7" w14:textId="77777777" w:rsidTr="3F516C12">
        <w:trPr>
          <w:jc w:val="center"/>
        </w:trPr>
        <w:tc>
          <w:tcPr>
            <w:tcW w:w="6948" w:type="dxa"/>
          </w:tcPr>
          <w:p w14:paraId="3FE1EDCD" w14:textId="77777777" w:rsidR="00285E06" w:rsidRPr="00285E06" w:rsidRDefault="00285E06" w:rsidP="00B755FB">
            <w:pPr>
              <w:numPr>
                <w:ilvl w:val="0"/>
                <w:numId w:val="53"/>
              </w:numPr>
              <w:rPr>
                <w:rFonts w:cs="Arial"/>
                <w:szCs w:val="24"/>
              </w:rPr>
            </w:pPr>
            <w:r w:rsidRPr="00285E06">
              <w:rPr>
                <w:rFonts w:cs="Arial"/>
                <w:szCs w:val="24"/>
              </w:rPr>
              <w:t>Serving Individuals with Disabilities</w:t>
            </w:r>
          </w:p>
        </w:tc>
        <w:tc>
          <w:tcPr>
            <w:tcW w:w="1080" w:type="dxa"/>
          </w:tcPr>
          <w:p w14:paraId="596CA0D2" w14:textId="77777777" w:rsidR="00285E06" w:rsidRPr="00285E06" w:rsidRDefault="00285E06" w:rsidP="00285E06">
            <w:pPr>
              <w:rPr>
                <w:rFonts w:cs="Arial"/>
                <w:szCs w:val="24"/>
              </w:rPr>
            </w:pPr>
          </w:p>
        </w:tc>
        <w:tc>
          <w:tcPr>
            <w:tcW w:w="1080" w:type="dxa"/>
          </w:tcPr>
          <w:p w14:paraId="37627FD7" w14:textId="77777777" w:rsidR="00285E06" w:rsidRPr="00285E06" w:rsidRDefault="00285E06" w:rsidP="00285E06">
            <w:pPr>
              <w:rPr>
                <w:rFonts w:cs="Arial"/>
                <w:szCs w:val="24"/>
              </w:rPr>
            </w:pPr>
          </w:p>
        </w:tc>
        <w:tc>
          <w:tcPr>
            <w:tcW w:w="5508" w:type="dxa"/>
          </w:tcPr>
          <w:p w14:paraId="58CF35FE" w14:textId="77777777" w:rsidR="00285E06" w:rsidRPr="00285E06" w:rsidRDefault="00285E06" w:rsidP="00285E06">
            <w:pPr>
              <w:rPr>
                <w:rFonts w:cs="Arial"/>
                <w:szCs w:val="24"/>
              </w:rPr>
            </w:pPr>
          </w:p>
        </w:tc>
      </w:tr>
      <w:tr w:rsidR="00285E06" w:rsidRPr="00285E06" w14:paraId="47F0560A" w14:textId="77777777" w:rsidTr="3F516C12">
        <w:trPr>
          <w:jc w:val="center"/>
        </w:trPr>
        <w:tc>
          <w:tcPr>
            <w:tcW w:w="6948" w:type="dxa"/>
          </w:tcPr>
          <w:p w14:paraId="4D03935A" w14:textId="77777777" w:rsidR="00285E06" w:rsidRPr="00285E06" w:rsidRDefault="00285E06" w:rsidP="00B755FB">
            <w:pPr>
              <w:numPr>
                <w:ilvl w:val="0"/>
                <w:numId w:val="53"/>
              </w:numPr>
              <w:rPr>
                <w:rFonts w:cs="Arial"/>
                <w:szCs w:val="24"/>
              </w:rPr>
            </w:pPr>
            <w:r w:rsidRPr="00285E06">
              <w:rPr>
                <w:rFonts w:cs="Arial"/>
                <w:szCs w:val="24"/>
              </w:rPr>
              <w:t>Past Effectiveness</w:t>
            </w:r>
          </w:p>
        </w:tc>
        <w:tc>
          <w:tcPr>
            <w:tcW w:w="1080" w:type="dxa"/>
          </w:tcPr>
          <w:p w14:paraId="1D38B72B" w14:textId="77777777" w:rsidR="00285E06" w:rsidRPr="00285E06" w:rsidRDefault="00285E06" w:rsidP="00285E06">
            <w:pPr>
              <w:rPr>
                <w:rFonts w:cs="Arial"/>
                <w:szCs w:val="24"/>
              </w:rPr>
            </w:pPr>
          </w:p>
        </w:tc>
        <w:tc>
          <w:tcPr>
            <w:tcW w:w="1080" w:type="dxa"/>
          </w:tcPr>
          <w:p w14:paraId="23D7AD70" w14:textId="77777777" w:rsidR="00285E06" w:rsidRPr="00285E06" w:rsidRDefault="00285E06" w:rsidP="00285E06">
            <w:pPr>
              <w:rPr>
                <w:rFonts w:cs="Arial"/>
                <w:szCs w:val="24"/>
              </w:rPr>
            </w:pPr>
          </w:p>
        </w:tc>
        <w:tc>
          <w:tcPr>
            <w:tcW w:w="5508" w:type="dxa"/>
          </w:tcPr>
          <w:p w14:paraId="242559BC" w14:textId="77777777" w:rsidR="00285E06" w:rsidRPr="00285E06" w:rsidRDefault="00285E06" w:rsidP="00285E06">
            <w:pPr>
              <w:rPr>
                <w:rFonts w:cs="Arial"/>
                <w:szCs w:val="24"/>
              </w:rPr>
            </w:pPr>
          </w:p>
        </w:tc>
      </w:tr>
      <w:tr w:rsidR="00285E06" w:rsidRPr="00285E06" w14:paraId="136E42C6" w14:textId="77777777" w:rsidTr="3F516C12">
        <w:trPr>
          <w:jc w:val="center"/>
        </w:trPr>
        <w:tc>
          <w:tcPr>
            <w:tcW w:w="6948" w:type="dxa"/>
          </w:tcPr>
          <w:p w14:paraId="6A21A82E" w14:textId="77777777" w:rsidR="00285E06" w:rsidRPr="00285E06" w:rsidRDefault="00285E06" w:rsidP="00B755FB">
            <w:pPr>
              <w:numPr>
                <w:ilvl w:val="0"/>
                <w:numId w:val="53"/>
              </w:numPr>
              <w:rPr>
                <w:rFonts w:cs="Arial"/>
                <w:szCs w:val="24"/>
              </w:rPr>
            </w:pPr>
            <w:r w:rsidRPr="00285E06">
              <w:rPr>
                <w:rFonts w:cs="Arial"/>
                <w:szCs w:val="24"/>
              </w:rPr>
              <w:t>Alignment with One-Stop Partners and Coordination with other Agencies</w:t>
            </w:r>
          </w:p>
        </w:tc>
        <w:tc>
          <w:tcPr>
            <w:tcW w:w="1080" w:type="dxa"/>
          </w:tcPr>
          <w:p w14:paraId="283DD1CA" w14:textId="77777777" w:rsidR="00285E06" w:rsidRPr="00285E06" w:rsidRDefault="00285E06" w:rsidP="00285E06">
            <w:pPr>
              <w:rPr>
                <w:rFonts w:cs="Arial"/>
                <w:szCs w:val="24"/>
              </w:rPr>
            </w:pPr>
          </w:p>
        </w:tc>
        <w:tc>
          <w:tcPr>
            <w:tcW w:w="1080" w:type="dxa"/>
          </w:tcPr>
          <w:p w14:paraId="66A60D7E" w14:textId="77777777" w:rsidR="00285E06" w:rsidRPr="00285E06" w:rsidRDefault="00285E06" w:rsidP="00285E06">
            <w:pPr>
              <w:rPr>
                <w:rFonts w:cs="Arial"/>
                <w:szCs w:val="24"/>
              </w:rPr>
            </w:pPr>
          </w:p>
        </w:tc>
        <w:tc>
          <w:tcPr>
            <w:tcW w:w="5508" w:type="dxa"/>
          </w:tcPr>
          <w:p w14:paraId="0B60962F" w14:textId="77777777" w:rsidR="00285E06" w:rsidRPr="00285E06" w:rsidRDefault="00285E06" w:rsidP="00285E06">
            <w:pPr>
              <w:rPr>
                <w:rFonts w:cs="Arial"/>
                <w:szCs w:val="24"/>
              </w:rPr>
            </w:pPr>
          </w:p>
        </w:tc>
      </w:tr>
      <w:tr w:rsidR="00285E06" w:rsidRPr="00285E06" w14:paraId="3CDF40ED" w14:textId="77777777" w:rsidTr="3F516C12">
        <w:trPr>
          <w:jc w:val="center"/>
        </w:trPr>
        <w:tc>
          <w:tcPr>
            <w:tcW w:w="6948" w:type="dxa"/>
          </w:tcPr>
          <w:p w14:paraId="0804542A" w14:textId="77777777" w:rsidR="00285E06" w:rsidRPr="00285E06" w:rsidRDefault="00285E06" w:rsidP="00B755FB">
            <w:pPr>
              <w:numPr>
                <w:ilvl w:val="0"/>
                <w:numId w:val="53"/>
              </w:numPr>
              <w:rPr>
                <w:rFonts w:cs="Arial"/>
                <w:szCs w:val="24"/>
              </w:rPr>
            </w:pPr>
            <w:r w:rsidRPr="00285E06">
              <w:rPr>
                <w:rFonts w:cs="Arial"/>
                <w:szCs w:val="24"/>
              </w:rPr>
              <w:t>Intensity, Duration and Flexible Scheduling</w:t>
            </w:r>
          </w:p>
        </w:tc>
        <w:tc>
          <w:tcPr>
            <w:tcW w:w="1080" w:type="dxa"/>
          </w:tcPr>
          <w:p w14:paraId="291D8582" w14:textId="77777777" w:rsidR="00285E06" w:rsidRPr="00285E06" w:rsidRDefault="00285E06" w:rsidP="00285E06">
            <w:pPr>
              <w:rPr>
                <w:rFonts w:cs="Arial"/>
                <w:szCs w:val="24"/>
              </w:rPr>
            </w:pPr>
          </w:p>
        </w:tc>
        <w:tc>
          <w:tcPr>
            <w:tcW w:w="1080" w:type="dxa"/>
          </w:tcPr>
          <w:p w14:paraId="6C97932E" w14:textId="77777777" w:rsidR="00285E06" w:rsidRPr="00285E06" w:rsidRDefault="00285E06" w:rsidP="00285E06">
            <w:pPr>
              <w:rPr>
                <w:rFonts w:cs="Arial"/>
                <w:szCs w:val="24"/>
              </w:rPr>
            </w:pPr>
          </w:p>
        </w:tc>
        <w:tc>
          <w:tcPr>
            <w:tcW w:w="5508" w:type="dxa"/>
          </w:tcPr>
          <w:p w14:paraId="0DF64C71" w14:textId="77777777" w:rsidR="00285E06" w:rsidRPr="00285E06" w:rsidRDefault="00285E06" w:rsidP="00285E06">
            <w:pPr>
              <w:rPr>
                <w:rFonts w:cs="Arial"/>
                <w:szCs w:val="24"/>
              </w:rPr>
            </w:pPr>
          </w:p>
        </w:tc>
      </w:tr>
      <w:tr w:rsidR="00285E06" w:rsidRPr="00285E06" w14:paraId="7D7E58FD" w14:textId="77777777" w:rsidTr="3F516C12">
        <w:trPr>
          <w:jc w:val="center"/>
        </w:trPr>
        <w:tc>
          <w:tcPr>
            <w:tcW w:w="6948" w:type="dxa"/>
          </w:tcPr>
          <w:p w14:paraId="5BCA8E93" w14:textId="77777777" w:rsidR="00285E06" w:rsidRPr="00285E06" w:rsidRDefault="00285E06" w:rsidP="00B755FB">
            <w:pPr>
              <w:numPr>
                <w:ilvl w:val="0"/>
                <w:numId w:val="53"/>
              </w:numPr>
              <w:rPr>
                <w:rFonts w:cs="Arial"/>
                <w:szCs w:val="24"/>
              </w:rPr>
            </w:pPr>
            <w:r w:rsidRPr="00285E06">
              <w:rPr>
                <w:rFonts w:cs="Arial"/>
                <w:szCs w:val="24"/>
              </w:rPr>
              <w:t>Evidence-Based Instruction Practices and Reading Instruction</w:t>
            </w:r>
          </w:p>
        </w:tc>
        <w:tc>
          <w:tcPr>
            <w:tcW w:w="1080" w:type="dxa"/>
          </w:tcPr>
          <w:p w14:paraId="04CC8C60" w14:textId="77777777" w:rsidR="00285E06" w:rsidRPr="00285E06" w:rsidRDefault="00285E06" w:rsidP="00285E06">
            <w:pPr>
              <w:rPr>
                <w:rFonts w:cs="Arial"/>
                <w:szCs w:val="24"/>
              </w:rPr>
            </w:pPr>
          </w:p>
        </w:tc>
        <w:tc>
          <w:tcPr>
            <w:tcW w:w="1080" w:type="dxa"/>
          </w:tcPr>
          <w:p w14:paraId="3631F2BA" w14:textId="77777777" w:rsidR="00285E06" w:rsidRPr="00285E06" w:rsidRDefault="00285E06" w:rsidP="00285E06">
            <w:pPr>
              <w:rPr>
                <w:rFonts w:cs="Arial"/>
                <w:szCs w:val="24"/>
              </w:rPr>
            </w:pPr>
          </w:p>
        </w:tc>
        <w:tc>
          <w:tcPr>
            <w:tcW w:w="5508" w:type="dxa"/>
          </w:tcPr>
          <w:p w14:paraId="353997B9" w14:textId="77777777" w:rsidR="00285E06" w:rsidRPr="00285E06" w:rsidRDefault="00285E06" w:rsidP="00285E06">
            <w:pPr>
              <w:rPr>
                <w:rFonts w:cs="Arial"/>
                <w:szCs w:val="24"/>
              </w:rPr>
            </w:pPr>
          </w:p>
        </w:tc>
      </w:tr>
      <w:tr w:rsidR="00285E06" w:rsidRPr="00285E06" w14:paraId="35B3FB00" w14:textId="77777777" w:rsidTr="3F516C12">
        <w:trPr>
          <w:jc w:val="center"/>
        </w:trPr>
        <w:tc>
          <w:tcPr>
            <w:tcW w:w="6948" w:type="dxa"/>
          </w:tcPr>
          <w:p w14:paraId="7328D85E" w14:textId="77777777" w:rsidR="00285E06" w:rsidRPr="00285E06" w:rsidRDefault="00285E06" w:rsidP="00B755FB">
            <w:pPr>
              <w:numPr>
                <w:ilvl w:val="0"/>
                <w:numId w:val="53"/>
              </w:numPr>
              <w:rPr>
                <w:rFonts w:cs="Arial"/>
                <w:szCs w:val="24"/>
              </w:rPr>
            </w:pPr>
            <w:r w:rsidRPr="00285E06">
              <w:rPr>
                <w:rFonts w:cs="Arial"/>
                <w:szCs w:val="24"/>
              </w:rPr>
              <w:t>Effective Use of Technology and Distance Learning</w:t>
            </w:r>
          </w:p>
        </w:tc>
        <w:tc>
          <w:tcPr>
            <w:tcW w:w="1080" w:type="dxa"/>
          </w:tcPr>
          <w:p w14:paraId="01019519" w14:textId="77777777" w:rsidR="00285E06" w:rsidRPr="00285E06" w:rsidRDefault="00285E06" w:rsidP="00285E06">
            <w:pPr>
              <w:rPr>
                <w:rFonts w:cs="Arial"/>
                <w:szCs w:val="24"/>
              </w:rPr>
            </w:pPr>
          </w:p>
        </w:tc>
        <w:tc>
          <w:tcPr>
            <w:tcW w:w="1080" w:type="dxa"/>
          </w:tcPr>
          <w:p w14:paraId="34C198CE" w14:textId="77777777" w:rsidR="00285E06" w:rsidRPr="00285E06" w:rsidRDefault="00285E06" w:rsidP="00285E06">
            <w:pPr>
              <w:rPr>
                <w:rFonts w:cs="Arial"/>
                <w:szCs w:val="24"/>
              </w:rPr>
            </w:pPr>
          </w:p>
        </w:tc>
        <w:tc>
          <w:tcPr>
            <w:tcW w:w="5508" w:type="dxa"/>
          </w:tcPr>
          <w:p w14:paraId="020FDD93" w14:textId="77777777" w:rsidR="00285E06" w:rsidRPr="00285E06" w:rsidRDefault="00285E06" w:rsidP="00285E06">
            <w:pPr>
              <w:rPr>
                <w:rFonts w:cs="Arial"/>
                <w:szCs w:val="24"/>
              </w:rPr>
            </w:pPr>
          </w:p>
        </w:tc>
      </w:tr>
      <w:tr w:rsidR="00285E06" w:rsidRPr="00285E06" w14:paraId="3B52D60B" w14:textId="77777777" w:rsidTr="3F516C12">
        <w:trPr>
          <w:jc w:val="center"/>
        </w:trPr>
        <w:tc>
          <w:tcPr>
            <w:tcW w:w="6948" w:type="dxa"/>
          </w:tcPr>
          <w:p w14:paraId="54B0FFBD" w14:textId="77777777" w:rsidR="00285E06" w:rsidRPr="00285E06" w:rsidRDefault="00285E06" w:rsidP="00B755FB">
            <w:pPr>
              <w:numPr>
                <w:ilvl w:val="0"/>
                <w:numId w:val="53"/>
              </w:numPr>
              <w:rPr>
                <w:rFonts w:cs="Arial"/>
                <w:szCs w:val="24"/>
              </w:rPr>
            </w:pPr>
            <w:r w:rsidRPr="00285E06">
              <w:rPr>
                <w:rFonts w:cs="Arial"/>
                <w:szCs w:val="24"/>
              </w:rPr>
              <w:t>Facilitate Learning in Context</w:t>
            </w:r>
          </w:p>
        </w:tc>
        <w:tc>
          <w:tcPr>
            <w:tcW w:w="1080" w:type="dxa"/>
          </w:tcPr>
          <w:p w14:paraId="254FC875" w14:textId="77777777" w:rsidR="00285E06" w:rsidRPr="00285E06" w:rsidRDefault="00285E06" w:rsidP="00285E06">
            <w:pPr>
              <w:rPr>
                <w:rFonts w:cs="Arial"/>
                <w:szCs w:val="24"/>
              </w:rPr>
            </w:pPr>
          </w:p>
        </w:tc>
        <w:tc>
          <w:tcPr>
            <w:tcW w:w="1080" w:type="dxa"/>
          </w:tcPr>
          <w:p w14:paraId="00C9FF55" w14:textId="77777777" w:rsidR="00285E06" w:rsidRPr="00285E06" w:rsidRDefault="00285E06" w:rsidP="00285E06">
            <w:pPr>
              <w:rPr>
                <w:rFonts w:cs="Arial"/>
                <w:szCs w:val="24"/>
              </w:rPr>
            </w:pPr>
          </w:p>
        </w:tc>
        <w:tc>
          <w:tcPr>
            <w:tcW w:w="5508" w:type="dxa"/>
          </w:tcPr>
          <w:p w14:paraId="605516A6" w14:textId="77777777" w:rsidR="00285E06" w:rsidRPr="00285E06" w:rsidRDefault="00285E06" w:rsidP="00285E06">
            <w:pPr>
              <w:rPr>
                <w:rFonts w:cs="Arial"/>
                <w:szCs w:val="24"/>
              </w:rPr>
            </w:pPr>
          </w:p>
        </w:tc>
      </w:tr>
      <w:tr w:rsidR="00285E06" w:rsidRPr="00285E06" w14:paraId="521DE425" w14:textId="77777777" w:rsidTr="3F516C12">
        <w:trPr>
          <w:jc w:val="center"/>
        </w:trPr>
        <w:tc>
          <w:tcPr>
            <w:tcW w:w="6948" w:type="dxa"/>
          </w:tcPr>
          <w:p w14:paraId="73EA2CF9" w14:textId="77777777" w:rsidR="00285E06" w:rsidRPr="00285E06" w:rsidRDefault="00285E06" w:rsidP="00B755FB">
            <w:pPr>
              <w:numPr>
                <w:ilvl w:val="0"/>
                <w:numId w:val="53"/>
              </w:numPr>
              <w:rPr>
                <w:rFonts w:cs="Arial"/>
                <w:szCs w:val="24"/>
              </w:rPr>
            </w:pPr>
            <w:r w:rsidRPr="00285E06">
              <w:rPr>
                <w:rFonts w:cs="Arial"/>
                <w:szCs w:val="24"/>
              </w:rPr>
              <w:t>Qualified Instructor and Staff</w:t>
            </w:r>
          </w:p>
        </w:tc>
        <w:tc>
          <w:tcPr>
            <w:tcW w:w="1080" w:type="dxa"/>
          </w:tcPr>
          <w:p w14:paraId="79CC4982" w14:textId="77777777" w:rsidR="00285E06" w:rsidRPr="00285E06" w:rsidRDefault="00285E06" w:rsidP="00285E06">
            <w:pPr>
              <w:rPr>
                <w:rFonts w:cs="Arial"/>
                <w:szCs w:val="24"/>
              </w:rPr>
            </w:pPr>
          </w:p>
        </w:tc>
        <w:tc>
          <w:tcPr>
            <w:tcW w:w="1080" w:type="dxa"/>
          </w:tcPr>
          <w:p w14:paraId="2D2D0693" w14:textId="77777777" w:rsidR="00285E06" w:rsidRPr="00285E06" w:rsidRDefault="00285E06" w:rsidP="00285E06">
            <w:pPr>
              <w:rPr>
                <w:rFonts w:cs="Arial"/>
                <w:szCs w:val="24"/>
              </w:rPr>
            </w:pPr>
          </w:p>
        </w:tc>
        <w:tc>
          <w:tcPr>
            <w:tcW w:w="5508" w:type="dxa"/>
          </w:tcPr>
          <w:p w14:paraId="3362031B" w14:textId="77777777" w:rsidR="00285E06" w:rsidRPr="00285E06" w:rsidRDefault="00285E06" w:rsidP="00285E06">
            <w:pPr>
              <w:rPr>
                <w:rFonts w:cs="Arial"/>
                <w:szCs w:val="24"/>
              </w:rPr>
            </w:pPr>
          </w:p>
        </w:tc>
      </w:tr>
      <w:tr w:rsidR="00285E06" w:rsidRPr="00285E06" w14:paraId="4CDD4C47" w14:textId="77777777" w:rsidTr="3F516C12">
        <w:trPr>
          <w:jc w:val="center"/>
        </w:trPr>
        <w:tc>
          <w:tcPr>
            <w:tcW w:w="6948" w:type="dxa"/>
          </w:tcPr>
          <w:p w14:paraId="5FC64844" w14:textId="77777777" w:rsidR="00285E06" w:rsidRPr="00285E06" w:rsidRDefault="00285E06" w:rsidP="00B755FB">
            <w:pPr>
              <w:numPr>
                <w:ilvl w:val="0"/>
                <w:numId w:val="53"/>
              </w:numPr>
              <w:rPr>
                <w:rFonts w:cs="Arial"/>
                <w:szCs w:val="24"/>
              </w:rPr>
            </w:pPr>
            <w:r w:rsidRPr="00285E06">
              <w:rPr>
                <w:rFonts w:cs="Arial"/>
                <w:szCs w:val="24"/>
              </w:rPr>
              <w:t>Partnerships</w:t>
            </w:r>
          </w:p>
        </w:tc>
        <w:tc>
          <w:tcPr>
            <w:tcW w:w="1080" w:type="dxa"/>
          </w:tcPr>
          <w:p w14:paraId="54CF36F6" w14:textId="77777777" w:rsidR="00285E06" w:rsidRPr="00285E06" w:rsidRDefault="00285E06" w:rsidP="00285E06">
            <w:pPr>
              <w:rPr>
                <w:rFonts w:cs="Arial"/>
                <w:szCs w:val="24"/>
              </w:rPr>
            </w:pPr>
          </w:p>
        </w:tc>
        <w:tc>
          <w:tcPr>
            <w:tcW w:w="1080" w:type="dxa"/>
          </w:tcPr>
          <w:p w14:paraId="2C7C688A" w14:textId="77777777" w:rsidR="00285E06" w:rsidRPr="00285E06" w:rsidRDefault="00285E06" w:rsidP="00285E06">
            <w:pPr>
              <w:rPr>
                <w:rFonts w:cs="Arial"/>
                <w:szCs w:val="24"/>
              </w:rPr>
            </w:pPr>
          </w:p>
        </w:tc>
        <w:tc>
          <w:tcPr>
            <w:tcW w:w="5508" w:type="dxa"/>
          </w:tcPr>
          <w:p w14:paraId="3BC3428F" w14:textId="77777777" w:rsidR="00285E06" w:rsidRPr="00285E06" w:rsidRDefault="00285E06" w:rsidP="00285E06">
            <w:pPr>
              <w:rPr>
                <w:rFonts w:cs="Arial"/>
                <w:szCs w:val="24"/>
              </w:rPr>
            </w:pPr>
          </w:p>
        </w:tc>
      </w:tr>
      <w:tr w:rsidR="00285E06" w:rsidRPr="00285E06" w14:paraId="1BBACBEB" w14:textId="77777777" w:rsidTr="3F516C12">
        <w:trPr>
          <w:jc w:val="center"/>
        </w:trPr>
        <w:tc>
          <w:tcPr>
            <w:tcW w:w="6948" w:type="dxa"/>
          </w:tcPr>
          <w:p w14:paraId="60C421F3" w14:textId="77777777" w:rsidR="00285E06" w:rsidRPr="00285E06" w:rsidRDefault="00285E06" w:rsidP="00B755FB">
            <w:pPr>
              <w:numPr>
                <w:ilvl w:val="0"/>
                <w:numId w:val="53"/>
              </w:numPr>
              <w:rPr>
                <w:rFonts w:cs="Arial"/>
                <w:szCs w:val="24"/>
              </w:rPr>
            </w:pPr>
            <w:r w:rsidRPr="00285E06">
              <w:rPr>
                <w:rFonts w:cs="Arial"/>
                <w:szCs w:val="24"/>
              </w:rPr>
              <w:t xml:space="preserve">Support Services </w:t>
            </w:r>
          </w:p>
        </w:tc>
        <w:tc>
          <w:tcPr>
            <w:tcW w:w="1080" w:type="dxa"/>
          </w:tcPr>
          <w:p w14:paraId="5F573F2B" w14:textId="77777777" w:rsidR="00285E06" w:rsidRPr="00285E06" w:rsidRDefault="00285E06" w:rsidP="00285E06">
            <w:pPr>
              <w:rPr>
                <w:rFonts w:cs="Arial"/>
                <w:szCs w:val="24"/>
              </w:rPr>
            </w:pPr>
          </w:p>
        </w:tc>
        <w:tc>
          <w:tcPr>
            <w:tcW w:w="1080" w:type="dxa"/>
          </w:tcPr>
          <w:p w14:paraId="311F30EF" w14:textId="77777777" w:rsidR="00285E06" w:rsidRPr="00285E06" w:rsidRDefault="00285E06" w:rsidP="00285E06">
            <w:pPr>
              <w:rPr>
                <w:rFonts w:cs="Arial"/>
                <w:szCs w:val="24"/>
              </w:rPr>
            </w:pPr>
          </w:p>
        </w:tc>
        <w:tc>
          <w:tcPr>
            <w:tcW w:w="5508" w:type="dxa"/>
          </w:tcPr>
          <w:p w14:paraId="14A51246" w14:textId="77777777" w:rsidR="00285E06" w:rsidRPr="00285E06" w:rsidRDefault="00285E06" w:rsidP="00285E06">
            <w:pPr>
              <w:rPr>
                <w:rFonts w:cs="Arial"/>
                <w:szCs w:val="24"/>
              </w:rPr>
            </w:pPr>
          </w:p>
        </w:tc>
      </w:tr>
      <w:tr w:rsidR="00285E06" w:rsidRPr="00285E06" w14:paraId="4EDAB18C" w14:textId="77777777" w:rsidTr="3F516C12">
        <w:trPr>
          <w:jc w:val="center"/>
        </w:trPr>
        <w:tc>
          <w:tcPr>
            <w:tcW w:w="6948" w:type="dxa"/>
          </w:tcPr>
          <w:p w14:paraId="682DAA98" w14:textId="77777777" w:rsidR="00285E06" w:rsidRPr="00285E06" w:rsidRDefault="00285E06" w:rsidP="00B755FB">
            <w:pPr>
              <w:numPr>
                <w:ilvl w:val="0"/>
                <w:numId w:val="53"/>
              </w:numPr>
              <w:rPr>
                <w:rFonts w:cs="Arial"/>
                <w:szCs w:val="24"/>
              </w:rPr>
            </w:pPr>
            <w:r w:rsidRPr="00285E06">
              <w:rPr>
                <w:rFonts w:cs="Arial"/>
                <w:szCs w:val="24"/>
              </w:rPr>
              <w:t>High Quality Information and Data Collection Systems</w:t>
            </w:r>
          </w:p>
        </w:tc>
        <w:tc>
          <w:tcPr>
            <w:tcW w:w="1080" w:type="dxa"/>
          </w:tcPr>
          <w:p w14:paraId="3AF67A36" w14:textId="77777777" w:rsidR="00285E06" w:rsidRPr="00285E06" w:rsidRDefault="00285E06" w:rsidP="00285E06">
            <w:pPr>
              <w:rPr>
                <w:rFonts w:cs="Arial"/>
                <w:szCs w:val="24"/>
              </w:rPr>
            </w:pPr>
          </w:p>
        </w:tc>
        <w:tc>
          <w:tcPr>
            <w:tcW w:w="1080" w:type="dxa"/>
          </w:tcPr>
          <w:p w14:paraId="1CBB4029" w14:textId="77777777" w:rsidR="00285E06" w:rsidRPr="00285E06" w:rsidRDefault="00285E06" w:rsidP="00285E06">
            <w:pPr>
              <w:rPr>
                <w:rFonts w:cs="Arial"/>
                <w:szCs w:val="24"/>
              </w:rPr>
            </w:pPr>
          </w:p>
        </w:tc>
        <w:tc>
          <w:tcPr>
            <w:tcW w:w="5508" w:type="dxa"/>
          </w:tcPr>
          <w:p w14:paraId="569936DD" w14:textId="77777777" w:rsidR="00285E06" w:rsidRPr="00285E06" w:rsidRDefault="00285E06" w:rsidP="00285E06">
            <w:pPr>
              <w:rPr>
                <w:rFonts w:cs="Arial"/>
                <w:szCs w:val="24"/>
              </w:rPr>
            </w:pPr>
          </w:p>
        </w:tc>
      </w:tr>
      <w:tr w:rsidR="00285E06" w:rsidRPr="00285E06" w14:paraId="0FF1D822" w14:textId="77777777" w:rsidTr="3F516C12">
        <w:trPr>
          <w:jc w:val="center"/>
        </w:trPr>
        <w:tc>
          <w:tcPr>
            <w:tcW w:w="6948" w:type="dxa"/>
          </w:tcPr>
          <w:p w14:paraId="36DA2BF7" w14:textId="77777777" w:rsidR="00285E06" w:rsidRPr="00285E06" w:rsidRDefault="00285E06" w:rsidP="00B755FB">
            <w:pPr>
              <w:numPr>
                <w:ilvl w:val="0"/>
                <w:numId w:val="53"/>
              </w:numPr>
              <w:rPr>
                <w:rFonts w:cs="Arial"/>
                <w:szCs w:val="24"/>
              </w:rPr>
            </w:pPr>
            <w:r w:rsidRPr="00285E06">
              <w:rPr>
                <w:rFonts w:cs="Arial"/>
                <w:szCs w:val="24"/>
              </w:rPr>
              <w:t>Integrated English Literacy and Civics Education</w:t>
            </w:r>
          </w:p>
        </w:tc>
        <w:tc>
          <w:tcPr>
            <w:tcW w:w="1080" w:type="dxa"/>
          </w:tcPr>
          <w:p w14:paraId="6AD56FFB" w14:textId="77777777" w:rsidR="00285E06" w:rsidRPr="00285E06" w:rsidRDefault="00285E06" w:rsidP="00285E06">
            <w:pPr>
              <w:rPr>
                <w:rFonts w:cs="Arial"/>
                <w:szCs w:val="24"/>
              </w:rPr>
            </w:pPr>
          </w:p>
        </w:tc>
        <w:tc>
          <w:tcPr>
            <w:tcW w:w="1080" w:type="dxa"/>
          </w:tcPr>
          <w:p w14:paraId="1935D471" w14:textId="77777777" w:rsidR="00285E06" w:rsidRPr="00285E06" w:rsidRDefault="00285E06" w:rsidP="00285E06">
            <w:pPr>
              <w:rPr>
                <w:rFonts w:cs="Arial"/>
                <w:szCs w:val="24"/>
              </w:rPr>
            </w:pPr>
          </w:p>
        </w:tc>
        <w:tc>
          <w:tcPr>
            <w:tcW w:w="5508" w:type="dxa"/>
          </w:tcPr>
          <w:p w14:paraId="4123A806" w14:textId="77777777" w:rsidR="00285E06" w:rsidRPr="00285E06" w:rsidRDefault="00285E06" w:rsidP="00285E06">
            <w:pPr>
              <w:rPr>
                <w:rFonts w:cs="Arial"/>
                <w:szCs w:val="24"/>
              </w:rPr>
            </w:pPr>
          </w:p>
        </w:tc>
      </w:tr>
      <w:tr w:rsidR="00285E06" w:rsidRPr="00285E06" w14:paraId="355DFE85" w14:textId="77777777" w:rsidTr="3F516C12">
        <w:trPr>
          <w:jc w:val="center"/>
        </w:trPr>
        <w:tc>
          <w:tcPr>
            <w:tcW w:w="6948" w:type="dxa"/>
          </w:tcPr>
          <w:p w14:paraId="4BFD3DAF" w14:textId="77777777" w:rsidR="00285E06" w:rsidRPr="00285E06" w:rsidRDefault="00285E06" w:rsidP="00B755FB">
            <w:pPr>
              <w:numPr>
                <w:ilvl w:val="0"/>
                <w:numId w:val="53"/>
              </w:numPr>
              <w:rPr>
                <w:rFonts w:cs="Arial"/>
                <w:szCs w:val="24"/>
              </w:rPr>
            </w:pPr>
            <w:r w:rsidRPr="00285E06">
              <w:rPr>
                <w:rFonts w:cs="Arial"/>
                <w:szCs w:val="24"/>
              </w:rPr>
              <w:t>Family Literacy Services (if applicable)</w:t>
            </w:r>
          </w:p>
        </w:tc>
        <w:tc>
          <w:tcPr>
            <w:tcW w:w="1080" w:type="dxa"/>
          </w:tcPr>
          <w:p w14:paraId="4D34384B" w14:textId="77777777" w:rsidR="00285E06" w:rsidRPr="00285E06" w:rsidRDefault="00285E06" w:rsidP="00285E06">
            <w:pPr>
              <w:rPr>
                <w:rFonts w:cs="Arial"/>
                <w:szCs w:val="24"/>
              </w:rPr>
            </w:pPr>
          </w:p>
        </w:tc>
        <w:tc>
          <w:tcPr>
            <w:tcW w:w="1080" w:type="dxa"/>
          </w:tcPr>
          <w:p w14:paraId="6760674A" w14:textId="77777777" w:rsidR="00285E06" w:rsidRPr="00285E06" w:rsidRDefault="00285E06" w:rsidP="00285E06">
            <w:pPr>
              <w:rPr>
                <w:rFonts w:cs="Arial"/>
                <w:szCs w:val="24"/>
              </w:rPr>
            </w:pPr>
          </w:p>
        </w:tc>
        <w:tc>
          <w:tcPr>
            <w:tcW w:w="5508" w:type="dxa"/>
          </w:tcPr>
          <w:p w14:paraId="78677E1C" w14:textId="77777777" w:rsidR="00285E06" w:rsidRPr="00285E06" w:rsidRDefault="00285E06" w:rsidP="00285E06">
            <w:pPr>
              <w:rPr>
                <w:rFonts w:cs="Arial"/>
                <w:szCs w:val="24"/>
              </w:rPr>
            </w:pPr>
          </w:p>
        </w:tc>
      </w:tr>
    </w:tbl>
    <w:p w14:paraId="71FA0204" w14:textId="77777777" w:rsidR="00121FF9" w:rsidRDefault="00121FF9" w:rsidP="00285E06">
      <w:pPr>
        <w:rPr>
          <w:rFonts w:cs="Arial"/>
          <w:b/>
          <w:szCs w:val="24"/>
        </w:rPr>
      </w:pPr>
    </w:p>
    <w:p w14:paraId="1F2C3B28" w14:textId="77777777" w:rsidR="002E7194" w:rsidRDefault="002E7194">
      <w:pPr>
        <w:rPr>
          <w:rFonts w:cs="Arial"/>
          <w:b/>
          <w:szCs w:val="24"/>
        </w:rPr>
      </w:pPr>
      <w:r>
        <w:rPr>
          <w:rFonts w:cs="Arial"/>
          <w:b/>
          <w:szCs w:val="24"/>
        </w:rPr>
        <w:br w:type="page"/>
      </w:r>
    </w:p>
    <w:p w14:paraId="7EE62FFD" w14:textId="77777777" w:rsidR="00285E06" w:rsidRPr="00285E06" w:rsidRDefault="002C16CA" w:rsidP="00285E06">
      <w:pPr>
        <w:rPr>
          <w:rFonts w:cs="Arial"/>
          <w:b/>
          <w:szCs w:val="24"/>
        </w:rPr>
      </w:pPr>
      <w:r>
        <w:rPr>
          <w:rFonts w:cs="Arial"/>
          <w:b/>
          <w:szCs w:val="24"/>
        </w:rPr>
        <w:lastRenderedPageBreak/>
        <w:t xml:space="preserve">  </w:t>
      </w:r>
      <w:r w:rsidR="00285E06" w:rsidRPr="00285E06">
        <w:rPr>
          <w:rFonts w:cs="Arial"/>
          <w:b/>
          <w:szCs w:val="24"/>
        </w:rPr>
        <w:t>Address the following:</w:t>
      </w:r>
      <w:r w:rsidR="00285E06" w:rsidRPr="00285E06">
        <w:rPr>
          <w:rFonts w:cs="Arial"/>
          <w:b/>
          <w:szCs w:val="24"/>
        </w:rPr>
        <w:tab/>
      </w:r>
      <w:r w:rsidR="00285E06" w:rsidRPr="00285E06">
        <w:rPr>
          <w:rFonts w:cs="Arial"/>
          <w:b/>
          <w:szCs w:val="24"/>
        </w:rPr>
        <w:tab/>
      </w:r>
      <w:r w:rsidR="00285E06" w:rsidRPr="00285E06">
        <w:rPr>
          <w:rFonts w:cs="Arial"/>
          <w:b/>
          <w:szCs w:val="24"/>
        </w:rPr>
        <w:tab/>
      </w:r>
      <w:r>
        <w:rPr>
          <w:rFonts w:cs="Arial"/>
          <w:b/>
          <w:szCs w:val="24"/>
        </w:rPr>
        <w:t xml:space="preserve">                                                                                     </w:t>
      </w:r>
      <w:r w:rsidR="00285E06" w:rsidRPr="00285E06">
        <w:rPr>
          <w:rFonts w:cs="Arial"/>
          <w:b/>
          <w:szCs w:val="24"/>
        </w:rPr>
        <w:t>Cells will expand when text is typed.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2"/>
        <w:gridCol w:w="5440"/>
      </w:tblGrid>
      <w:tr w:rsidR="00285E06" w:rsidRPr="00285E06" w14:paraId="7ABFD8EE" w14:textId="77777777" w:rsidTr="3F516C12">
        <w:tc>
          <w:tcPr>
            <w:tcW w:w="9090" w:type="dxa"/>
          </w:tcPr>
          <w:p w14:paraId="5FCC0188" w14:textId="77777777" w:rsidR="00285E06" w:rsidRPr="00285E06" w:rsidRDefault="00285E06" w:rsidP="002C16CA">
            <w:pPr>
              <w:rPr>
                <w:rFonts w:cs="Arial"/>
              </w:rPr>
            </w:pPr>
            <w:r w:rsidRPr="3F516C12">
              <w:rPr>
                <w:rFonts w:cs="Arial"/>
              </w:rPr>
              <w:t>What was the total amo</w:t>
            </w:r>
            <w:r w:rsidR="00441D9E" w:rsidRPr="3F516C12">
              <w:rPr>
                <w:rFonts w:cs="Arial"/>
              </w:rPr>
              <w:t xml:space="preserve">unt of your agency’s </w:t>
            </w:r>
            <w:r w:rsidR="00082A5A">
              <w:rPr>
                <w:rFonts w:cs="Arial"/>
              </w:rPr>
              <w:t>2019-2020</w:t>
            </w:r>
            <w:r w:rsidRPr="3F516C12">
              <w:rPr>
                <w:rFonts w:cs="Arial"/>
              </w:rPr>
              <w:t xml:space="preserve"> award for this project?</w:t>
            </w:r>
          </w:p>
        </w:tc>
        <w:tc>
          <w:tcPr>
            <w:tcW w:w="5490" w:type="dxa"/>
          </w:tcPr>
          <w:p w14:paraId="3063ABBA" w14:textId="77777777" w:rsidR="00285E06" w:rsidRPr="00285E06" w:rsidRDefault="00285E06" w:rsidP="00285E06">
            <w:pPr>
              <w:rPr>
                <w:rFonts w:cs="Arial"/>
                <w:szCs w:val="24"/>
              </w:rPr>
            </w:pPr>
            <w:r w:rsidRPr="00285E06">
              <w:rPr>
                <w:rFonts w:cs="Arial"/>
                <w:szCs w:val="24"/>
              </w:rPr>
              <w:t>$</w:t>
            </w:r>
          </w:p>
        </w:tc>
      </w:tr>
      <w:tr w:rsidR="00285E06" w:rsidRPr="00285E06" w14:paraId="7EA28EF0" w14:textId="77777777" w:rsidTr="3F516C12">
        <w:tc>
          <w:tcPr>
            <w:tcW w:w="9090" w:type="dxa"/>
          </w:tcPr>
          <w:p w14:paraId="2CF224EA" w14:textId="77777777" w:rsidR="00285E06" w:rsidRPr="00285E06" w:rsidRDefault="00285E06" w:rsidP="00285E06">
            <w:pPr>
              <w:rPr>
                <w:rFonts w:cs="Arial"/>
                <w:szCs w:val="24"/>
              </w:rPr>
            </w:pPr>
            <w:r w:rsidRPr="00285E06">
              <w:rPr>
                <w:rFonts w:cs="Arial"/>
                <w:szCs w:val="24"/>
              </w:rPr>
              <w:t>How much has been spent to date (at the time completing this form)?</w:t>
            </w:r>
          </w:p>
        </w:tc>
        <w:tc>
          <w:tcPr>
            <w:tcW w:w="5490" w:type="dxa"/>
          </w:tcPr>
          <w:p w14:paraId="607EE1A0" w14:textId="77777777" w:rsidR="00285E06" w:rsidRPr="00285E06" w:rsidRDefault="00285E06" w:rsidP="00285E06">
            <w:pPr>
              <w:rPr>
                <w:rFonts w:cs="Arial"/>
                <w:szCs w:val="24"/>
              </w:rPr>
            </w:pPr>
            <w:r w:rsidRPr="00285E06">
              <w:rPr>
                <w:rFonts w:cs="Arial"/>
                <w:szCs w:val="24"/>
              </w:rPr>
              <w:t>$</w:t>
            </w:r>
          </w:p>
        </w:tc>
      </w:tr>
      <w:tr w:rsidR="00285E06" w:rsidRPr="00285E06" w14:paraId="072672D3" w14:textId="77777777" w:rsidTr="3F516C12">
        <w:tc>
          <w:tcPr>
            <w:tcW w:w="9090" w:type="dxa"/>
          </w:tcPr>
          <w:p w14:paraId="3D5288E5" w14:textId="77777777" w:rsidR="00285E06" w:rsidRPr="00285E06" w:rsidRDefault="00285E06" w:rsidP="3F516C12">
            <w:pPr>
              <w:rPr>
                <w:rFonts w:cs="Arial"/>
              </w:rPr>
            </w:pPr>
            <w:r w:rsidRPr="3F516C12">
              <w:rPr>
                <w:rFonts w:cs="Arial"/>
              </w:rPr>
              <w:t>What is the total amount that wil</w:t>
            </w:r>
            <w:r w:rsidR="00082A5A">
              <w:rPr>
                <w:rFonts w:cs="Arial"/>
              </w:rPr>
              <w:t>l be spent/encumbered by June 30</w:t>
            </w:r>
            <w:r w:rsidRPr="3F516C12">
              <w:rPr>
                <w:rFonts w:cs="Arial"/>
              </w:rPr>
              <w:t>, 20</w:t>
            </w:r>
            <w:r w:rsidR="2DA04FB3" w:rsidRPr="3F516C12">
              <w:rPr>
                <w:rFonts w:cs="Arial"/>
              </w:rPr>
              <w:t>20</w:t>
            </w:r>
            <w:r w:rsidRPr="3F516C12">
              <w:rPr>
                <w:rFonts w:cs="Arial"/>
              </w:rPr>
              <w:t>?</w:t>
            </w:r>
          </w:p>
        </w:tc>
        <w:tc>
          <w:tcPr>
            <w:tcW w:w="5490" w:type="dxa"/>
          </w:tcPr>
          <w:p w14:paraId="225A8ED6" w14:textId="77777777" w:rsidR="00285E06" w:rsidRPr="00285E06" w:rsidRDefault="00285E06" w:rsidP="00285E06">
            <w:pPr>
              <w:rPr>
                <w:rFonts w:cs="Arial"/>
                <w:szCs w:val="24"/>
              </w:rPr>
            </w:pPr>
            <w:r w:rsidRPr="00285E06">
              <w:rPr>
                <w:rFonts w:cs="Arial"/>
                <w:szCs w:val="24"/>
              </w:rPr>
              <w:t>$</w:t>
            </w:r>
          </w:p>
        </w:tc>
      </w:tr>
      <w:tr w:rsidR="00285E06" w:rsidRPr="00285E06" w14:paraId="4F3F7391" w14:textId="77777777" w:rsidTr="3F516C12">
        <w:tc>
          <w:tcPr>
            <w:tcW w:w="14580" w:type="dxa"/>
            <w:gridSpan w:val="2"/>
          </w:tcPr>
          <w:p w14:paraId="690FBC47" w14:textId="77777777" w:rsidR="00285E06" w:rsidRPr="00285E06" w:rsidRDefault="00285E06" w:rsidP="3F516C12">
            <w:pPr>
              <w:rPr>
                <w:rFonts w:cs="Arial"/>
              </w:rPr>
            </w:pPr>
            <w:r w:rsidRPr="3F516C12">
              <w:rPr>
                <w:rFonts w:cs="Arial"/>
              </w:rPr>
              <w:t xml:space="preserve">If 100% of the total allocation </w:t>
            </w:r>
            <w:r w:rsidRPr="3F516C12">
              <w:rPr>
                <w:rFonts w:cs="Arial"/>
                <w:b/>
                <w:bCs/>
                <w:u w:val="single"/>
              </w:rPr>
              <w:t>will not be spent</w:t>
            </w:r>
            <w:r w:rsidRPr="3F516C12">
              <w:rPr>
                <w:rFonts w:cs="Arial"/>
              </w:rPr>
              <w:t xml:space="preserve"> and/or encumbered by June 30, 20</w:t>
            </w:r>
            <w:r w:rsidR="7B3E2889" w:rsidRPr="3F516C12">
              <w:rPr>
                <w:rFonts w:cs="Arial"/>
              </w:rPr>
              <w:t>20</w:t>
            </w:r>
            <w:r w:rsidRPr="3F516C12">
              <w:rPr>
                <w:rFonts w:cs="Arial"/>
              </w:rPr>
              <w:t>, explain why:</w:t>
            </w:r>
          </w:p>
          <w:p w14:paraId="1BB6CF67" w14:textId="77777777" w:rsidR="00285E06" w:rsidRPr="00285E06" w:rsidRDefault="00285E06" w:rsidP="00285E06">
            <w:pPr>
              <w:rPr>
                <w:rFonts w:cs="Arial"/>
                <w:szCs w:val="24"/>
              </w:rPr>
            </w:pPr>
          </w:p>
        </w:tc>
      </w:tr>
    </w:tbl>
    <w:p w14:paraId="504150A6" w14:textId="77777777" w:rsidR="00B220A9" w:rsidRDefault="00B220A9" w:rsidP="00285E06">
      <w:pPr>
        <w:rPr>
          <w:rFonts w:cs="Arial"/>
        </w:rPr>
      </w:pPr>
    </w:p>
    <w:p w14:paraId="74BFDB60" w14:textId="77777777" w:rsidR="00285E06" w:rsidRPr="00285E06" w:rsidRDefault="00285E06" w:rsidP="00285E06">
      <w:pPr>
        <w:rPr>
          <w:rFonts w:cs="Arial"/>
        </w:rPr>
      </w:pPr>
      <w:r w:rsidRPr="00285E06">
        <w:rPr>
          <w:rFonts w:cs="Arial"/>
        </w:rPr>
        <w:t>Any performance shortfalls must be explained by including corrective measures implemented to prevent future shortfalls.</w:t>
      </w:r>
    </w:p>
    <w:p w14:paraId="7F4FE15D" w14:textId="77777777" w:rsidR="00285E06" w:rsidRPr="00285E06" w:rsidRDefault="00285E06" w:rsidP="00285E06">
      <w:pPr>
        <w:rPr>
          <w:rFonts w:cs="Arial"/>
          <w:b/>
        </w:rPr>
      </w:pPr>
      <w:r w:rsidRPr="00285E06">
        <w:rPr>
          <w:rFonts w:cs="Arial"/>
          <w:b/>
        </w:rPr>
        <w:t>Please respond here and use as much room as necessary to adequately address:</w:t>
      </w:r>
    </w:p>
    <w:p w14:paraId="3685B7C7" w14:textId="77777777" w:rsidR="00285E06" w:rsidRPr="00285E06" w:rsidRDefault="00285E06" w:rsidP="00285E06">
      <w:pPr>
        <w:rPr>
          <w:rFonts w:cs="Arial"/>
          <w:sz w:val="18"/>
          <w:szCs w:val="18"/>
        </w:rPr>
      </w:pPr>
    </w:p>
    <w:p w14:paraId="42E82509" w14:textId="77777777" w:rsidR="00285E06" w:rsidRPr="00285E06" w:rsidRDefault="00285E06" w:rsidP="00285E06">
      <w:pPr>
        <w:rPr>
          <w:rFonts w:cs="Arial"/>
          <w:sz w:val="18"/>
          <w:szCs w:val="18"/>
        </w:rPr>
      </w:pPr>
    </w:p>
    <w:p w14:paraId="5EE198A5" w14:textId="77777777" w:rsidR="00285E06" w:rsidRPr="00285E06" w:rsidRDefault="00285E06" w:rsidP="00285E06">
      <w:pPr>
        <w:rPr>
          <w:rFonts w:cs="Arial"/>
        </w:rPr>
      </w:pPr>
      <w:r w:rsidRPr="00285E06">
        <w:rPr>
          <w:rFonts w:cs="Arial"/>
        </w:rPr>
        <w:t>Do you need technical assistance?    Yes _____   No _____</w:t>
      </w:r>
    </w:p>
    <w:p w14:paraId="0FA9CBA2" w14:textId="77777777" w:rsidR="00285E06" w:rsidRPr="00285E06" w:rsidRDefault="00285E06" w:rsidP="00285E06">
      <w:pPr>
        <w:rPr>
          <w:rFonts w:cs="Arial"/>
          <w:sz w:val="18"/>
          <w:szCs w:val="18"/>
        </w:rPr>
      </w:pPr>
    </w:p>
    <w:p w14:paraId="7FF5C995" w14:textId="77777777" w:rsidR="00285E06" w:rsidRPr="00285E06" w:rsidRDefault="00285E06" w:rsidP="00285E06">
      <w:pPr>
        <w:rPr>
          <w:rFonts w:cs="Arial"/>
        </w:rPr>
      </w:pPr>
      <w:r w:rsidRPr="00285E06">
        <w:rPr>
          <w:rFonts w:cs="Arial"/>
        </w:rPr>
        <w:t>If yes, to facilitate service, please state your need(s) and your program manager will contact you.</w:t>
      </w:r>
    </w:p>
    <w:p w14:paraId="13436120" w14:textId="77777777" w:rsidR="00285E06" w:rsidRPr="00285E06" w:rsidRDefault="00285E06" w:rsidP="00285E06">
      <w:r w:rsidRPr="00285E06">
        <w:rPr>
          <w:rFonts w:cs="Arial"/>
          <w:b/>
        </w:rPr>
        <w:t>Please respond here:</w:t>
      </w:r>
    </w:p>
    <w:p w14:paraId="1AF1D62E" w14:textId="77777777" w:rsidR="00285E06" w:rsidRDefault="00285E06" w:rsidP="003A2998">
      <w:pPr>
        <w:jc w:val="center"/>
        <w:rPr>
          <w:rFonts w:cs="Arial"/>
          <w:b/>
          <w:szCs w:val="24"/>
        </w:rPr>
      </w:pPr>
    </w:p>
    <w:p w14:paraId="4AB2561D" w14:textId="77777777" w:rsidR="00285E06" w:rsidRDefault="00285E06" w:rsidP="003A2998">
      <w:pPr>
        <w:jc w:val="center"/>
        <w:rPr>
          <w:rFonts w:cs="Arial"/>
          <w:szCs w:val="24"/>
        </w:rPr>
        <w:sectPr w:rsidR="00285E06" w:rsidSect="00285E06">
          <w:headerReference w:type="default" r:id="rId77"/>
          <w:type w:val="continuous"/>
          <w:pgSz w:w="15840" w:h="12240" w:orient="landscape"/>
          <w:pgMar w:top="605" w:right="504" w:bottom="576" w:left="576" w:header="187" w:footer="346" w:gutter="0"/>
          <w:cols w:space="720"/>
          <w:docGrid w:linePitch="360"/>
        </w:sectPr>
      </w:pPr>
      <w:r w:rsidRPr="00285E06">
        <w:rPr>
          <w:rFonts w:cs="Arial"/>
          <w:szCs w:val="24"/>
        </w:rPr>
        <w:br w:type="page"/>
      </w:r>
    </w:p>
    <w:p w14:paraId="369E613D" w14:textId="77777777" w:rsidR="003A2998" w:rsidRPr="003A2998" w:rsidRDefault="003A2998" w:rsidP="003A2998">
      <w:pPr>
        <w:jc w:val="center"/>
        <w:rPr>
          <w:rFonts w:cs="Arial"/>
          <w:b/>
          <w:szCs w:val="24"/>
        </w:rPr>
      </w:pPr>
      <w:r w:rsidRPr="003A2998">
        <w:rPr>
          <w:rFonts w:cs="Arial"/>
          <w:b/>
          <w:szCs w:val="24"/>
        </w:rPr>
        <w:lastRenderedPageBreak/>
        <w:t>EXAMPLE</w:t>
      </w:r>
      <w:r w:rsidR="00CC6211">
        <w:rPr>
          <w:rFonts w:cs="Arial"/>
          <w:b/>
          <w:szCs w:val="24"/>
        </w:rPr>
        <w:tab/>
      </w:r>
      <w:r w:rsidR="00CC6211">
        <w:rPr>
          <w:rFonts w:cs="Arial"/>
          <w:b/>
          <w:szCs w:val="24"/>
        </w:rPr>
        <w:tab/>
      </w:r>
      <w:r w:rsidR="00CC6211">
        <w:rPr>
          <w:rFonts w:cs="Arial"/>
          <w:b/>
          <w:szCs w:val="24"/>
        </w:rPr>
        <w:tab/>
      </w:r>
      <w:r w:rsidRPr="003A2998">
        <w:rPr>
          <w:rFonts w:cs="Arial"/>
          <w:b/>
          <w:szCs w:val="24"/>
        </w:rPr>
        <w:t>Budget Narrative Form (DOE 101S Form)</w:t>
      </w:r>
    </w:p>
    <w:p w14:paraId="75053EAB" w14:textId="77777777" w:rsidR="003A2998" w:rsidRPr="003A2998" w:rsidRDefault="003A2998" w:rsidP="003A2998">
      <w:pPr>
        <w:ind w:right="90"/>
        <w:rPr>
          <w:rFonts w:cs="Arial"/>
          <w:sz w:val="22"/>
          <w:szCs w:val="22"/>
        </w:rPr>
      </w:pPr>
      <w:r w:rsidRPr="003A2998">
        <w:rPr>
          <w:rFonts w:cs="Arial"/>
          <w:sz w:val="22"/>
          <w:szCs w:val="22"/>
        </w:rPr>
        <w:t xml:space="preserve">Please visit our website at </w:t>
      </w:r>
      <w:hyperlink r:id="rId78" w:history="1">
        <w:r w:rsidRPr="003A2998">
          <w:rPr>
            <w:rFonts w:cs="Arial"/>
            <w:color w:val="0000FF"/>
            <w:sz w:val="22"/>
            <w:szCs w:val="22"/>
            <w:u w:val="single"/>
          </w:rPr>
          <w:t>http://www.fldoe.org/academics/career-adult-edu/funding-opportunities/index.stml</w:t>
        </w:r>
      </w:hyperlink>
      <w:r w:rsidRPr="003A2998">
        <w:rPr>
          <w:rFonts w:cs="Arial"/>
          <w:sz w:val="22"/>
          <w:szCs w:val="22"/>
        </w:rPr>
        <w:t xml:space="preserve">. See the </w:t>
      </w:r>
      <w:r w:rsidRPr="003A2998">
        <w:rPr>
          <w:rFonts w:cs="Arial"/>
          <w:b/>
          <w:sz w:val="22"/>
          <w:szCs w:val="22"/>
        </w:rPr>
        <w:t>Program Management Resources</w:t>
      </w:r>
      <w:r w:rsidRPr="003A2998">
        <w:rPr>
          <w:rFonts w:cs="Arial"/>
          <w:sz w:val="22"/>
          <w:szCs w:val="22"/>
        </w:rPr>
        <w:t xml:space="preserve"> section to access the DOE 101S Budget Form and the instructions for completing the form. </w:t>
      </w:r>
      <w:r w:rsidRPr="003A2998">
        <w:rPr>
          <w:rFonts w:cs="Arial"/>
          <w:sz w:val="22"/>
          <w:szCs w:val="22"/>
          <w:u w:val="single"/>
        </w:rPr>
        <w:t>Show all amounts in whole dollars only</w:t>
      </w:r>
      <w:r w:rsidRPr="003A2998">
        <w:rPr>
          <w:rFonts w:cs="Arial"/>
          <w:sz w:val="22"/>
          <w:szCs w:val="22"/>
        </w:rPr>
        <w:t>.</w:t>
      </w:r>
    </w:p>
    <w:p w14:paraId="65421A55" w14:textId="77777777" w:rsidR="003A2998" w:rsidRPr="003A2998" w:rsidRDefault="003A2998" w:rsidP="003A2998">
      <w:pPr>
        <w:ind w:right="90"/>
        <w:rPr>
          <w:rFonts w:cs="Arial"/>
          <w:sz w:val="22"/>
          <w:szCs w:val="22"/>
        </w:rPr>
      </w:pPr>
    </w:p>
    <w:tbl>
      <w:tblPr>
        <w:tblW w:w="435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362"/>
        <w:gridCol w:w="1043"/>
        <w:gridCol w:w="29"/>
        <w:gridCol w:w="6438"/>
        <w:gridCol w:w="1209"/>
        <w:gridCol w:w="1195"/>
        <w:gridCol w:w="1578"/>
      </w:tblGrid>
      <w:tr w:rsidR="003A2998" w:rsidRPr="003A2998" w14:paraId="1B45EBE1" w14:textId="77777777" w:rsidTr="003A2998">
        <w:trPr>
          <w:cantSplit/>
          <w:trHeight w:val="21"/>
          <w:tblHeader/>
          <w:jc w:val="center"/>
        </w:trPr>
        <w:tc>
          <w:tcPr>
            <w:tcW w:w="537" w:type="pct"/>
            <w:vAlign w:val="bottom"/>
          </w:tcPr>
          <w:p w14:paraId="33F92498" w14:textId="77777777" w:rsidR="003A2998" w:rsidRPr="003A2998" w:rsidRDefault="003A2998" w:rsidP="003A2998">
            <w:pPr>
              <w:jc w:val="center"/>
              <w:rPr>
                <w:rFonts w:cs="Arial"/>
                <w:b/>
                <w:sz w:val="22"/>
                <w:szCs w:val="22"/>
              </w:rPr>
            </w:pPr>
            <w:r w:rsidRPr="003A2998">
              <w:rPr>
                <w:rFonts w:cs="Arial"/>
                <w:b/>
                <w:sz w:val="22"/>
                <w:szCs w:val="22"/>
              </w:rPr>
              <w:t>(1)</w:t>
            </w:r>
          </w:p>
        </w:tc>
        <w:tc>
          <w:tcPr>
            <w:tcW w:w="413" w:type="pct"/>
            <w:vAlign w:val="bottom"/>
          </w:tcPr>
          <w:p w14:paraId="77FD9C67" w14:textId="77777777" w:rsidR="003A2998" w:rsidRPr="003A2998" w:rsidRDefault="003A2998" w:rsidP="003A2998">
            <w:pPr>
              <w:jc w:val="center"/>
              <w:rPr>
                <w:rFonts w:cs="Arial"/>
                <w:b/>
                <w:sz w:val="22"/>
                <w:szCs w:val="22"/>
              </w:rPr>
            </w:pPr>
            <w:r w:rsidRPr="003A2998">
              <w:rPr>
                <w:rFonts w:cs="Arial"/>
                <w:b/>
                <w:sz w:val="22"/>
                <w:szCs w:val="22"/>
              </w:rPr>
              <w:t>(2)</w:t>
            </w:r>
          </w:p>
        </w:tc>
        <w:tc>
          <w:tcPr>
            <w:tcW w:w="2530" w:type="pct"/>
            <w:gridSpan w:val="2"/>
            <w:vAlign w:val="bottom"/>
          </w:tcPr>
          <w:p w14:paraId="57661CAB" w14:textId="77777777" w:rsidR="003A2998" w:rsidRPr="003A2998" w:rsidRDefault="003A2998" w:rsidP="003A2998">
            <w:pPr>
              <w:jc w:val="center"/>
              <w:rPr>
                <w:rFonts w:cs="Arial"/>
                <w:b/>
                <w:sz w:val="22"/>
                <w:szCs w:val="22"/>
              </w:rPr>
            </w:pPr>
            <w:r w:rsidRPr="003A2998">
              <w:rPr>
                <w:rFonts w:cs="Arial"/>
                <w:b/>
                <w:sz w:val="22"/>
                <w:szCs w:val="22"/>
              </w:rPr>
              <w:t>(3)</w:t>
            </w:r>
          </w:p>
        </w:tc>
        <w:tc>
          <w:tcPr>
            <w:tcW w:w="427" w:type="pct"/>
            <w:tcBorders>
              <w:left w:val="nil"/>
            </w:tcBorders>
          </w:tcPr>
          <w:p w14:paraId="0366B2B4" w14:textId="77777777" w:rsidR="003A2998" w:rsidRPr="003A2998" w:rsidRDefault="003A2998" w:rsidP="003A2998">
            <w:pPr>
              <w:jc w:val="center"/>
              <w:rPr>
                <w:rFonts w:cs="Arial"/>
                <w:b/>
                <w:sz w:val="22"/>
                <w:szCs w:val="22"/>
              </w:rPr>
            </w:pPr>
            <w:r w:rsidRPr="003A2998">
              <w:rPr>
                <w:rFonts w:cs="Arial"/>
                <w:b/>
                <w:sz w:val="22"/>
                <w:szCs w:val="22"/>
              </w:rPr>
              <w:t>(4)</w:t>
            </w:r>
          </w:p>
        </w:tc>
        <w:tc>
          <w:tcPr>
            <w:tcW w:w="472" w:type="pct"/>
            <w:tcBorders>
              <w:left w:val="nil"/>
            </w:tcBorders>
          </w:tcPr>
          <w:p w14:paraId="15E24A0E" w14:textId="77777777" w:rsidR="003A2998" w:rsidRPr="003A2998" w:rsidRDefault="003A2998" w:rsidP="003A2998">
            <w:pPr>
              <w:jc w:val="center"/>
              <w:rPr>
                <w:rFonts w:cs="Arial"/>
                <w:b/>
                <w:sz w:val="22"/>
                <w:szCs w:val="22"/>
              </w:rPr>
            </w:pPr>
            <w:r w:rsidRPr="003A2998">
              <w:rPr>
                <w:rFonts w:cs="Arial"/>
                <w:b/>
                <w:sz w:val="22"/>
                <w:szCs w:val="22"/>
              </w:rPr>
              <w:t>(5)</w:t>
            </w:r>
          </w:p>
        </w:tc>
        <w:tc>
          <w:tcPr>
            <w:tcW w:w="621" w:type="pct"/>
            <w:vAlign w:val="bottom"/>
          </w:tcPr>
          <w:p w14:paraId="253FCA70" w14:textId="77777777" w:rsidR="003A2998" w:rsidRPr="003A2998" w:rsidRDefault="003A2998" w:rsidP="003A2998">
            <w:pPr>
              <w:jc w:val="center"/>
              <w:rPr>
                <w:rFonts w:cs="Arial"/>
                <w:b/>
                <w:sz w:val="22"/>
                <w:szCs w:val="22"/>
              </w:rPr>
            </w:pPr>
            <w:r w:rsidRPr="003A2998">
              <w:rPr>
                <w:rFonts w:cs="Arial"/>
                <w:b/>
                <w:sz w:val="22"/>
                <w:szCs w:val="22"/>
              </w:rPr>
              <w:t>(6)</w:t>
            </w:r>
          </w:p>
        </w:tc>
      </w:tr>
      <w:tr w:rsidR="003A2998" w:rsidRPr="003A2998" w14:paraId="1D6EF9C8" w14:textId="77777777" w:rsidTr="003A2998">
        <w:trPr>
          <w:cantSplit/>
          <w:trHeight w:val="21"/>
          <w:tblHeader/>
          <w:jc w:val="center"/>
        </w:trPr>
        <w:tc>
          <w:tcPr>
            <w:tcW w:w="537" w:type="pct"/>
            <w:vAlign w:val="center"/>
          </w:tcPr>
          <w:p w14:paraId="6476CB43" w14:textId="77777777" w:rsidR="003A2998" w:rsidRPr="003A2998" w:rsidRDefault="003A2998" w:rsidP="003A2998">
            <w:pPr>
              <w:jc w:val="center"/>
              <w:rPr>
                <w:rFonts w:cs="Arial"/>
                <w:b/>
                <w:sz w:val="20"/>
                <w:szCs w:val="22"/>
              </w:rPr>
            </w:pPr>
            <w:r w:rsidRPr="003A2998">
              <w:rPr>
                <w:rFonts w:cs="Arial"/>
                <w:b/>
                <w:sz w:val="20"/>
                <w:szCs w:val="22"/>
              </w:rPr>
              <w:t>FUNCTION</w:t>
            </w:r>
          </w:p>
        </w:tc>
        <w:tc>
          <w:tcPr>
            <w:tcW w:w="425" w:type="pct"/>
            <w:gridSpan w:val="2"/>
            <w:vAlign w:val="center"/>
          </w:tcPr>
          <w:p w14:paraId="3C60AFD8" w14:textId="77777777" w:rsidR="003A2998" w:rsidRPr="003A2998" w:rsidRDefault="003A2998" w:rsidP="003A2998">
            <w:pPr>
              <w:jc w:val="center"/>
              <w:rPr>
                <w:rFonts w:cs="Arial"/>
                <w:b/>
                <w:sz w:val="20"/>
                <w:szCs w:val="22"/>
              </w:rPr>
            </w:pPr>
            <w:r w:rsidRPr="003A2998">
              <w:rPr>
                <w:rFonts w:cs="Arial"/>
                <w:b/>
                <w:sz w:val="20"/>
                <w:szCs w:val="22"/>
              </w:rPr>
              <w:t>OBJECT</w:t>
            </w:r>
          </w:p>
        </w:tc>
        <w:tc>
          <w:tcPr>
            <w:tcW w:w="2518" w:type="pct"/>
            <w:vAlign w:val="center"/>
          </w:tcPr>
          <w:p w14:paraId="6446B786" w14:textId="77777777" w:rsidR="003A2998" w:rsidRPr="003A2998" w:rsidRDefault="003A2998" w:rsidP="003A2998">
            <w:pPr>
              <w:jc w:val="center"/>
              <w:rPr>
                <w:rFonts w:cs="Arial"/>
                <w:b/>
                <w:sz w:val="20"/>
                <w:szCs w:val="22"/>
              </w:rPr>
            </w:pPr>
            <w:r w:rsidRPr="003A2998">
              <w:rPr>
                <w:rFonts w:cs="Arial"/>
                <w:b/>
                <w:sz w:val="20"/>
                <w:szCs w:val="22"/>
              </w:rPr>
              <w:t>ACCOUNT TITLE, NARRATIVE, AND EXPLANATION</w:t>
            </w:r>
          </w:p>
        </w:tc>
        <w:tc>
          <w:tcPr>
            <w:tcW w:w="427" w:type="pct"/>
            <w:tcBorders>
              <w:left w:val="nil"/>
            </w:tcBorders>
            <w:vAlign w:val="center"/>
          </w:tcPr>
          <w:p w14:paraId="07FB8984" w14:textId="77777777" w:rsidR="003A2998" w:rsidRPr="003A2998" w:rsidRDefault="003A2998" w:rsidP="003A2998">
            <w:pPr>
              <w:spacing w:before="240" w:after="60"/>
              <w:jc w:val="center"/>
              <w:outlineLvl w:val="7"/>
              <w:rPr>
                <w:rFonts w:cs="Arial"/>
                <w:b/>
                <w:sz w:val="20"/>
                <w:szCs w:val="22"/>
              </w:rPr>
            </w:pPr>
            <w:r w:rsidRPr="003A2998">
              <w:rPr>
                <w:rFonts w:cs="Arial"/>
                <w:b/>
                <w:sz w:val="20"/>
                <w:szCs w:val="22"/>
              </w:rPr>
              <w:t>FTE POSITION</w:t>
            </w:r>
          </w:p>
        </w:tc>
        <w:tc>
          <w:tcPr>
            <w:tcW w:w="472" w:type="pct"/>
            <w:tcBorders>
              <w:left w:val="nil"/>
            </w:tcBorders>
            <w:vAlign w:val="center"/>
          </w:tcPr>
          <w:p w14:paraId="57D74DC4" w14:textId="77777777" w:rsidR="003A2998" w:rsidRPr="003A2998" w:rsidRDefault="003A2998" w:rsidP="003A2998">
            <w:pPr>
              <w:jc w:val="center"/>
              <w:rPr>
                <w:rFonts w:cs="Arial"/>
                <w:b/>
                <w:sz w:val="20"/>
                <w:szCs w:val="22"/>
              </w:rPr>
            </w:pPr>
            <w:r w:rsidRPr="003A2998">
              <w:rPr>
                <w:rFonts w:cs="Arial"/>
                <w:b/>
                <w:sz w:val="20"/>
                <w:szCs w:val="22"/>
              </w:rPr>
              <w:t>AMOUNT</w:t>
            </w:r>
          </w:p>
        </w:tc>
        <w:tc>
          <w:tcPr>
            <w:tcW w:w="621" w:type="pct"/>
            <w:vAlign w:val="center"/>
          </w:tcPr>
          <w:p w14:paraId="79CF369C" w14:textId="77777777" w:rsidR="003A2998" w:rsidRPr="003A2998" w:rsidRDefault="003A2998" w:rsidP="003A2998">
            <w:pPr>
              <w:jc w:val="center"/>
              <w:rPr>
                <w:rFonts w:cs="Arial"/>
                <w:b/>
                <w:sz w:val="20"/>
                <w:szCs w:val="22"/>
              </w:rPr>
            </w:pPr>
            <w:r w:rsidRPr="003A2998">
              <w:rPr>
                <w:rFonts w:cs="Arial"/>
                <w:b/>
                <w:sz w:val="20"/>
                <w:szCs w:val="22"/>
              </w:rPr>
              <w:t>% ALLOCATED to this PROJECT</w:t>
            </w:r>
          </w:p>
        </w:tc>
      </w:tr>
      <w:tr w:rsidR="003A2998" w:rsidRPr="003A2998" w14:paraId="7A509CC4" w14:textId="77777777" w:rsidTr="003A2998">
        <w:trPr>
          <w:cantSplit/>
          <w:trHeight w:val="421"/>
          <w:jc w:val="center"/>
        </w:trPr>
        <w:tc>
          <w:tcPr>
            <w:tcW w:w="537" w:type="pct"/>
          </w:tcPr>
          <w:p w14:paraId="457131EA"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2294CA0E"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tcBorders>
              <w:left w:val="nil"/>
            </w:tcBorders>
            <w:vAlign w:val="center"/>
          </w:tcPr>
          <w:p w14:paraId="41185214" w14:textId="77777777" w:rsidR="003A2998" w:rsidRPr="003A2998" w:rsidRDefault="003A2998" w:rsidP="003A2998">
            <w:pPr>
              <w:rPr>
                <w:rFonts w:cs="Arial"/>
                <w:sz w:val="22"/>
                <w:szCs w:val="22"/>
              </w:rPr>
            </w:pPr>
            <w:r w:rsidRPr="003A2998">
              <w:rPr>
                <w:rFonts w:cs="Arial"/>
                <w:b/>
                <w:sz w:val="22"/>
                <w:szCs w:val="22"/>
                <w:u w:val="single"/>
              </w:rPr>
              <w:t>Salaries:</w:t>
            </w:r>
            <w:r w:rsidRPr="003A2998">
              <w:rPr>
                <w:rFonts w:cs="Arial"/>
                <w:sz w:val="22"/>
                <w:szCs w:val="22"/>
              </w:rPr>
              <w:t xml:space="preserve">  Part-time hourly salary for 6 teachers to provide direct instruction in Adult Education programs. The calculation: 20 hours per week x $25.00 per hour x 32 week x 6 teachers.</w:t>
            </w:r>
          </w:p>
        </w:tc>
        <w:tc>
          <w:tcPr>
            <w:tcW w:w="427" w:type="pct"/>
            <w:tcBorders>
              <w:left w:val="nil"/>
            </w:tcBorders>
          </w:tcPr>
          <w:p w14:paraId="5D119EAF" w14:textId="77777777" w:rsidR="00BA2412" w:rsidRPr="00B82CB3" w:rsidRDefault="00B82CB3" w:rsidP="003A2998">
            <w:pPr>
              <w:jc w:val="center"/>
              <w:rPr>
                <w:rFonts w:cs="Arial"/>
                <w:b/>
                <w:sz w:val="22"/>
                <w:szCs w:val="22"/>
              </w:rPr>
            </w:pPr>
            <w:r w:rsidRPr="00B82CB3">
              <w:rPr>
                <w:rFonts w:cs="Arial"/>
                <w:b/>
                <w:sz w:val="22"/>
                <w:szCs w:val="22"/>
              </w:rPr>
              <w:t>3</w:t>
            </w:r>
          </w:p>
          <w:p w14:paraId="08017C1D" w14:textId="77777777" w:rsidR="003A2998" w:rsidRPr="003A2998" w:rsidRDefault="003A2998" w:rsidP="00B82CB3">
            <w:pPr>
              <w:rPr>
                <w:rFonts w:cs="Arial"/>
                <w:sz w:val="22"/>
                <w:szCs w:val="22"/>
              </w:rPr>
            </w:pPr>
          </w:p>
        </w:tc>
        <w:tc>
          <w:tcPr>
            <w:tcW w:w="472" w:type="pct"/>
            <w:tcBorders>
              <w:left w:val="nil"/>
            </w:tcBorders>
          </w:tcPr>
          <w:p w14:paraId="3C032486" w14:textId="77777777" w:rsidR="003A2998" w:rsidRPr="003A2998" w:rsidRDefault="003A2998" w:rsidP="003A2998">
            <w:pPr>
              <w:tabs>
                <w:tab w:val="left" w:pos="1870"/>
              </w:tabs>
              <w:jc w:val="center"/>
              <w:rPr>
                <w:rFonts w:cs="Arial"/>
                <w:sz w:val="22"/>
                <w:szCs w:val="22"/>
              </w:rPr>
            </w:pPr>
            <w:r w:rsidRPr="003A2998">
              <w:rPr>
                <w:rFonts w:cs="Arial"/>
                <w:b/>
                <w:sz w:val="22"/>
                <w:szCs w:val="22"/>
              </w:rPr>
              <w:t>$96,000</w:t>
            </w:r>
          </w:p>
          <w:p w14:paraId="5F9D072A" w14:textId="77777777" w:rsidR="003A2998" w:rsidRPr="003A2998" w:rsidRDefault="003A2998" w:rsidP="003A2998">
            <w:pPr>
              <w:jc w:val="center"/>
              <w:rPr>
                <w:rFonts w:cs="Arial"/>
                <w:sz w:val="22"/>
                <w:szCs w:val="22"/>
              </w:rPr>
            </w:pPr>
          </w:p>
        </w:tc>
        <w:tc>
          <w:tcPr>
            <w:tcW w:w="621" w:type="pct"/>
          </w:tcPr>
          <w:p w14:paraId="2628B1F9" w14:textId="77777777" w:rsidR="003A2998" w:rsidRPr="003A2998" w:rsidRDefault="003A2998" w:rsidP="003A2998">
            <w:pPr>
              <w:tabs>
                <w:tab w:val="left" w:pos="1870"/>
              </w:tabs>
              <w:jc w:val="center"/>
              <w:rPr>
                <w:rFonts w:cs="Arial"/>
                <w:sz w:val="22"/>
                <w:szCs w:val="22"/>
              </w:rPr>
            </w:pPr>
            <w:r w:rsidRPr="003A2998">
              <w:rPr>
                <w:rFonts w:cs="Arial"/>
                <w:b/>
                <w:sz w:val="22"/>
                <w:szCs w:val="22"/>
              </w:rPr>
              <w:t>100%</w:t>
            </w:r>
          </w:p>
          <w:p w14:paraId="02405D86" w14:textId="77777777" w:rsidR="003A2998" w:rsidRPr="003A2998" w:rsidRDefault="003A2998" w:rsidP="003A2998">
            <w:pPr>
              <w:jc w:val="center"/>
              <w:rPr>
                <w:rFonts w:cs="Arial"/>
                <w:sz w:val="22"/>
                <w:szCs w:val="22"/>
              </w:rPr>
            </w:pPr>
          </w:p>
        </w:tc>
      </w:tr>
      <w:tr w:rsidR="003A2998" w:rsidRPr="003A2998" w14:paraId="3AB97435" w14:textId="77777777" w:rsidTr="003A2998">
        <w:trPr>
          <w:cantSplit/>
          <w:trHeight w:val="421"/>
          <w:jc w:val="center"/>
        </w:trPr>
        <w:tc>
          <w:tcPr>
            <w:tcW w:w="537" w:type="pct"/>
          </w:tcPr>
          <w:p w14:paraId="019B092A"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33BB4156"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tcBorders>
              <w:left w:val="nil"/>
            </w:tcBorders>
            <w:vAlign w:val="center"/>
          </w:tcPr>
          <w:p w14:paraId="31C6591C" w14:textId="77777777" w:rsidR="003A2998" w:rsidRPr="003A2998" w:rsidRDefault="003A2998" w:rsidP="003A2998">
            <w:pPr>
              <w:rPr>
                <w:rFonts w:cs="Arial"/>
                <w:sz w:val="22"/>
                <w:szCs w:val="22"/>
              </w:rPr>
            </w:pPr>
            <w:r w:rsidRPr="003A2998">
              <w:rPr>
                <w:rFonts w:cs="Arial"/>
                <w:b/>
                <w:sz w:val="22"/>
                <w:szCs w:val="22"/>
                <w:u w:val="single"/>
              </w:rPr>
              <w:t>Employee Benefits</w:t>
            </w:r>
            <w:r w:rsidRPr="003A2998">
              <w:rPr>
                <w:rFonts w:cs="Arial"/>
                <w:sz w:val="22"/>
                <w:szCs w:val="22"/>
              </w:rPr>
              <w:t xml:space="preserve">, </w:t>
            </w:r>
            <w:r w:rsidRPr="003A2998">
              <w:rPr>
                <w:rFonts w:cs="Arial"/>
                <w:b/>
                <w:sz w:val="22"/>
                <w:szCs w:val="22"/>
              </w:rPr>
              <w:t>Retirement:</w:t>
            </w:r>
            <w:r w:rsidRPr="003A2998">
              <w:rPr>
                <w:rFonts w:cs="Arial"/>
                <w:sz w:val="22"/>
                <w:szCs w:val="22"/>
              </w:rPr>
              <w:t xml:space="preserve"> Contributions to retirement plan for 6 part-time teachers at 9.85%</w:t>
            </w:r>
            <w:r w:rsidR="00012DB0">
              <w:rPr>
                <w:rFonts w:cs="Arial"/>
                <w:sz w:val="22"/>
                <w:szCs w:val="22"/>
              </w:rPr>
              <w:t>*</w:t>
            </w:r>
          </w:p>
        </w:tc>
        <w:tc>
          <w:tcPr>
            <w:tcW w:w="427" w:type="pct"/>
            <w:tcBorders>
              <w:left w:val="nil"/>
            </w:tcBorders>
          </w:tcPr>
          <w:p w14:paraId="2155567C" w14:textId="77777777" w:rsidR="003A2998" w:rsidRPr="003A2998" w:rsidRDefault="003A2998" w:rsidP="003A2998">
            <w:pPr>
              <w:jc w:val="center"/>
              <w:rPr>
                <w:rFonts w:cs="Arial"/>
                <w:sz w:val="22"/>
                <w:szCs w:val="22"/>
              </w:rPr>
            </w:pPr>
          </w:p>
        </w:tc>
        <w:tc>
          <w:tcPr>
            <w:tcW w:w="472" w:type="pct"/>
            <w:tcBorders>
              <w:left w:val="nil"/>
            </w:tcBorders>
          </w:tcPr>
          <w:p w14:paraId="61E3A3EE" w14:textId="77777777" w:rsidR="003A2998" w:rsidRPr="003A2998" w:rsidRDefault="003A2998" w:rsidP="003A2998">
            <w:pPr>
              <w:jc w:val="center"/>
              <w:rPr>
                <w:rFonts w:cs="Arial"/>
                <w:sz w:val="22"/>
                <w:szCs w:val="22"/>
              </w:rPr>
            </w:pPr>
            <w:r w:rsidRPr="003A2998">
              <w:rPr>
                <w:rFonts w:cs="Arial"/>
                <w:b/>
                <w:sz w:val="22"/>
                <w:szCs w:val="22"/>
              </w:rPr>
              <w:t>$9,456</w:t>
            </w:r>
          </w:p>
        </w:tc>
        <w:tc>
          <w:tcPr>
            <w:tcW w:w="621" w:type="pct"/>
          </w:tcPr>
          <w:p w14:paraId="7514D197" w14:textId="77777777" w:rsidR="003A2998" w:rsidRPr="003A2998" w:rsidRDefault="003A2998" w:rsidP="003A2998">
            <w:pPr>
              <w:jc w:val="center"/>
              <w:rPr>
                <w:rFonts w:cs="Arial"/>
                <w:b/>
                <w:sz w:val="22"/>
                <w:szCs w:val="22"/>
              </w:rPr>
            </w:pPr>
            <w:r w:rsidRPr="003A2998">
              <w:rPr>
                <w:rFonts w:cs="Arial"/>
                <w:b/>
                <w:sz w:val="22"/>
                <w:szCs w:val="22"/>
              </w:rPr>
              <w:t>100%</w:t>
            </w:r>
          </w:p>
        </w:tc>
      </w:tr>
      <w:tr w:rsidR="003A2998" w:rsidRPr="003A2998" w14:paraId="37CAB137" w14:textId="77777777" w:rsidTr="003A2998">
        <w:trPr>
          <w:cantSplit/>
          <w:trHeight w:val="421"/>
          <w:jc w:val="center"/>
        </w:trPr>
        <w:tc>
          <w:tcPr>
            <w:tcW w:w="537" w:type="pct"/>
          </w:tcPr>
          <w:p w14:paraId="77ABF3E3"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1AB8351E"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vAlign w:val="center"/>
          </w:tcPr>
          <w:p w14:paraId="27DA77DF" w14:textId="77777777" w:rsidR="003A2998" w:rsidRPr="003A2998" w:rsidRDefault="003A2998" w:rsidP="003A2998">
            <w:pPr>
              <w:ind w:right="-318"/>
              <w:rPr>
                <w:rFonts w:cs="Arial"/>
                <w:b/>
                <w:sz w:val="22"/>
                <w:szCs w:val="22"/>
              </w:rPr>
            </w:pPr>
            <w:r w:rsidRPr="003A2998">
              <w:rPr>
                <w:rFonts w:cs="Arial"/>
                <w:b/>
                <w:sz w:val="22"/>
                <w:szCs w:val="22"/>
                <w:u w:val="single"/>
              </w:rPr>
              <w:t>Employee Benefits</w:t>
            </w:r>
            <w:r w:rsidRPr="003A2998">
              <w:rPr>
                <w:rFonts w:cs="Arial"/>
                <w:sz w:val="22"/>
                <w:szCs w:val="22"/>
              </w:rPr>
              <w:t xml:space="preserve">, </w:t>
            </w:r>
            <w:r w:rsidRPr="003A2998">
              <w:rPr>
                <w:rFonts w:cs="Arial"/>
                <w:b/>
                <w:sz w:val="22"/>
                <w:szCs w:val="22"/>
              </w:rPr>
              <w:t>Social Security:</w:t>
            </w:r>
            <w:r w:rsidRPr="003A2998">
              <w:rPr>
                <w:rFonts w:cs="Arial"/>
                <w:sz w:val="22"/>
                <w:szCs w:val="22"/>
              </w:rPr>
              <w:t xml:space="preserve"> Contributions to retirement plan for 6 part-time teachers at 7.65%</w:t>
            </w:r>
            <w:r w:rsidR="00012DB0">
              <w:rPr>
                <w:rFonts w:cs="Arial"/>
                <w:sz w:val="22"/>
                <w:szCs w:val="22"/>
              </w:rPr>
              <w:t>*</w:t>
            </w:r>
          </w:p>
        </w:tc>
        <w:tc>
          <w:tcPr>
            <w:tcW w:w="427" w:type="pct"/>
            <w:tcBorders>
              <w:left w:val="nil"/>
            </w:tcBorders>
          </w:tcPr>
          <w:p w14:paraId="033573CB" w14:textId="77777777" w:rsidR="003A2998" w:rsidRPr="003A2998" w:rsidRDefault="003A2998" w:rsidP="003A2998">
            <w:pPr>
              <w:jc w:val="center"/>
              <w:rPr>
                <w:rFonts w:cs="Arial"/>
                <w:sz w:val="22"/>
                <w:szCs w:val="22"/>
              </w:rPr>
            </w:pPr>
          </w:p>
        </w:tc>
        <w:tc>
          <w:tcPr>
            <w:tcW w:w="472" w:type="pct"/>
            <w:tcBorders>
              <w:left w:val="nil"/>
            </w:tcBorders>
          </w:tcPr>
          <w:p w14:paraId="34A7D4B1" w14:textId="77777777" w:rsidR="003A2998" w:rsidRPr="003A2998" w:rsidRDefault="003A2998" w:rsidP="003A2998">
            <w:pPr>
              <w:jc w:val="center"/>
              <w:rPr>
                <w:rFonts w:cs="Arial"/>
                <w:sz w:val="22"/>
                <w:szCs w:val="22"/>
              </w:rPr>
            </w:pPr>
            <w:r w:rsidRPr="003A2998">
              <w:rPr>
                <w:rFonts w:cs="Arial"/>
                <w:b/>
                <w:sz w:val="22"/>
                <w:szCs w:val="22"/>
              </w:rPr>
              <w:t>$7,344</w:t>
            </w:r>
          </w:p>
        </w:tc>
        <w:tc>
          <w:tcPr>
            <w:tcW w:w="621" w:type="pct"/>
          </w:tcPr>
          <w:p w14:paraId="259748A5" w14:textId="77777777" w:rsidR="003A2998" w:rsidRPr="003A2998" w:rsidRDefault="003A2998" w:rsidP="003A2998">
            <w:pPr>
              <w:jc w:val="center"/>
              <w:rPr>
                <w:rFonts w:cs="Arial"/>
                <w:b/>
                <w:sz w:val="22"/>
                <w:szCs w:val="22"/>
              </w:rPr>
            </w:pPr>
            <w:r w:rsidRPr="003A2998">
              <w:rPr>
                <w:rFonts w:cs="Arial"/>
                <w:b/>
                <w:sz w:val="22"/>
                <w:szCs w:val="22"/>
              </w:rPr>
              <w:t>100%</w:t>
            </w:r>
          </w:p>
        </w:tc>
      </w:tr>
      <w:tr w:rsidR="003A2998" w:rsidRPr="003A2998" w14:paraId="11E20EA8" w14:textId="77777777" w:rsidTr="003A2998">
        <w:trPr>
          <w:cantSplit/>
          <w:trHeight w:val="421"/>
          <w:jc w:val="center"/>
        </w:trPr>
        <w:tc>
          <w:tcPr>
            <w:tcW w:w="537" w:type="pct"/>
          </w:tcPr>
          <w:p w14:paraId="75FD6B8F"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16145253"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tcBorders>
              <w:left w:val="nil"/>
            </w:tcBorders>
            <w:vAlign w:val="center"/>
          </w:tcPr>
          <w:p w14:paraId="24A6F9EB" w14:textId="77777777" w:rsidR="003A2998" w:rsidRPr="003A2998" w:rsidRDefault="003A2998" w:rsidP="003A2998">
            <w:pPr>
              <w:rPr>
                <w:rFonts w:cs="Arial"/>
                <w:b/>
                <w:sz w:val="22"/>
                <w:szCs w:val="22"/>
              </w:rPr>
            </w:pPr>
            <w:r w:rsidRPr="003A2998">
              <w:rPr>
                <w:rFonts w:cs="Arial"/>
                <w:b/>
                <w:sz w:val="22"/>
                <w:szCs w:val="22"/>
                <w:u w:val="single"/>
              </w:rPr>
              <w:t>Employee Benefits,</w:t>
            </w:r>
            <w:r w:rsidRPr="003A2998">
              <w:rPr>
                <w:rFonts w:cs="Arial"/>
                <w:sz w:val="22"/>
                <w:szCs w:val="22"/>
              </w:rPr>
              <w:t xml:space="preserve"> </w:t>
            </w:r>
            <w:r w:rsidRPr="003A2998">
              <w:rPr>
                <w:rFonts w:cs="Arial"/>
                <w:b/>
                <w:sz w:val="22"/>
                <w:szCs w:val="22"/>
              </w:rPr>
              <w:t>Worker’s Compensation:</w:t>
            </w:r>
            <w:r w:rsidRPr="003A2998">
              <w:rPr>
                <w:rFonts w:cs="Arial"/>
                <w:sz w:val="22"/>
                <w:szCs w:val="22"/>
              </w:rPr>
              <w:t xml:space="preserve">  Contributions to retirement plan for 6 part-time teachers at 1.01</w:t>
            </w:r>
            <w:r w:rsidR="00012DB0">
              <w:rPr>
                <w:rFonts w:cs="Arial"/>
                <w:sz w:val="22"/>
                <w:szCs w:val="22"/>
              </w:rPr>
              <w:t>*</w:t>
            </w:r>
            <w:r w:rsidRPr="003A2998">
              <w:rPr>
                <w:rFonts w:cs="Arial"/>
                <w:sz w:val="22"/>
                <w:szCs w:val="22"/>
              </w:rPr>
              <w:t>%</w:t>
            </w:r>
          </w:p>
        </w:tc>
        <w:tc>
          <w:tcPr>
            <w:tcW w:w="427" w:type="pct"/>
            <w:tcBorders>
              <w:left w:val="nil"/>
            </w:tcBorders>
          </w:tcPr>
          <w:p w14:paraId="34CE75F4" w14:textId="77777777" w:rsidR="003A2998" w:rsidRPr="003A2998" w:rsidRDefault="003A2998" w:rsidP="003A2998">
            <w:pPr>
              <w:jc w:val="center"/>
              <w:rPr>
                <w:rFonts w:cs="Arial"/>
                <w:sz w:val="22"/>
                <w:szCs w:val="22"/>
              </w:rPr>
            </w:pPr>
          </w:p>
        </w:tc>
        <w:tc>
          <w:tcPr>
            <w:tcW w:w="472" w:type="pct"/>
            <w:tcBorders>
              <w:left w:val="nil"/>
            </w:tcBorders>
          </w:tcPr>
          <w:p w14:paraId="6F8FD35A" w14:textId="77777777" w:rsidR="003A2998" w:rsidRPr="003A2998" w:rsidRDefault="003A2998" w:rsidP="003A2998">
            <w:pPr>
              <w:jc w:val="center"/>
              <w:rPr>
                <w:rFonts w:cs="Arial"/>
                <w:sz w:val="22"/>
                <w:szCs w:val="22"/>
              </w:rPr>
            </w:pPr>
            <w:r w:rsidRPr="003A2998">
              <w:rPr>
                <w:rFonts w:cs="Arial"/>
                <w:b/>
                <w:sz w:val="22"/>
                <w:szCs w:val="22"/>
              </w:rPr>
              <w:t>$969</w:t>
            </w:r>
          </w:p>
        </w:tc>
        <w:tc>
          <w:tcPr>
            <w:tcW w:w="621" w:type="pct"/>
          </w:tcPr>
          <w:p w14:paraId="7BAC08FF" w14:textId="77777777" w:rsidR="003A2998" w:rsidRPr="003A2998" w:rsidRDefault="003A2998" w:rsidP="003A2998">
            <w:pPr>
              <w:jc w:val="center"/>
              <w:rPr>
                <w:rFonts w:cs="Arial"/>
                <w:b/>
                <w:sz w:val="22"/>
                <w:szCs w:val="22"/>
              </w:rPr>
            </w:pPr>
            <w:r w:rsidRPr="003A2998">
              <w:rPr>
                <w:rFonts w:cs="Arial"/>
                <w:b/>
                <w:sz w:val="22"/>
                <w:szCs w:val="22"/>
              </w:rPr>
              <w:t>100%</w:t>
            </w:r>
          </w:p>
        </w:tc>
      </w:tr>
      <w:tr w:rsidR="003A2998" w:rsidRPr="003A2998" w14:paraId="7F9F81CD" w14:textId="77777777" w:rsidTr="003A2998">
        <w:trPr>
          <w:cantSplit/>
          <w:trHeight w:val="421"/>
          <w:jc w:val="center"/>
        </w:trPr>
        <w:tc>
          <w:tcPr>
            <w:tcW w:w="537" w:type="pct"/>
          </w:tcPr>
          <w:p w14:paraId="28590BCA"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7B26062B"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tcBorders>
              <w:left w:val="nil"/>
            </w:tcBorders>
            <w:vAlign w:val="center"/>
          </w:tcPr>
          <w:p w14:paraId="7CC78BE4" w14:textId="77777777" w:rsidR="003A2998" w:rsidRPr="003A2998" w:rsidRDefault="003A2998" w:rsidP="003A2998">
            <w:pPr>
              <w:rPr>
                <w:rFonts w:cs="Arial"/>
                <w:sz w:val="22"/>
                <w:szCs w:val="22"/>
              </w:rPr>
            </w:pPr>
            <w:r w:rsidRPr="003A2998">
              <w:rPr>
                <w:rFonts w:cs="Arial"/>
                <w:b/>
                <w:sz w:val="22"/>
                <w:szCs w:val="22"/>
                <w:u w:val="single"/>
              </w:rPr>
              <w:t>Computer Hardware</w:t>
            </w:r>
            <w:r w:rsidRPr="003A2998">
              <w:rPr>
                <w:rFonts w:cs="Arial"/>
                <w:b/>
                <w:sz w:val="22"/>
                <w:szCs w:val="22"/>
              </w:rPr>
              <w:t xml:space="preserve">: </w:t>
            </w:r>
            <w:r w:rsidRPr="003A2998">
              <w:rPr>
                <w:rFonts w:cs="Arial"/>
                <w:sz w:val="22"/>
                <w:szCs w:val="22"/>
              </w:rPr>
              <w:t xml:space="preserve">Purchase of computer equipment to be used by students for instructional purposes. The equipment items will include monitors, CPU’s peripheral devices memory, and 10 laptop computers. </w:t>
            </w:r>
          </w:p>
          <w:p w14:paraId="0E4E95CE" w14:textId="77777777" w:rsidR="003A2998" w:rsidRPr="003A2998" w:rsidRDefault="003A2998" w:rsidP="003A2998">
            <w:pPr>
              <w:rPr>
                <w:rFonts w:cs="Arial"/>
                <w:b/>
                <w:sz w:val="22"/>
                <w:szCs w:val="22"/>
                <w:u w:val="single"/>
              </w:rPr>
            </w:pPr>
            <w:r w:rsidRPr="003A2998">
              <w:rPr>
                <w:rFonts w:cs="Arial"/>
                <w:sz w:val="22"/>
                <w:szCs w:val="22"/>
              </w:rPr>
              <w:t>The required equipment form is attached to the application.</w:t>
            </w:r>
          </w:p>
        </w:tc>
        <w:tc>
          <w:tcPr>
            <w:tcW w:w="427" w:type="pct"/>
            <w:tcBorders>
              <w:left w:val="nil"/>
            </w:tcBorders>
          </w:tcPr>
          <w:p w14:paraId="77D5A991" w14:textId="77777777" w:rsidR="003A2998" w:rsidRPr="003A2998" w:rsidRDefault="003A2998" w:rsidP="003A2998">
            <w:pPr>
              <w:jc w:val="center"/>
              <w:rPr>
                <w:rFonts w:cs="Arial"/>
                <w:sz w:val="22"/>
                <w:szCs w:val="22"/>
              </w:rPr>
            </w:pPr>
          </w:p>
        </w:tc>
        <w:tc>
          <w:tcPr>
            <w:tcW w:w="472" w:type="pct"/>
            <w:tcBorders>
              <w:left w:val="nil"/>
            </w:tcBorders>
          </w:tcPr>
          <w:p w14:paraId="5AD7268C" w14:textId="77777777" w:rsidR="003A2998" w:rsidRPr="003A2998" w:rsidRDefault="003A2998" w:rsidP="003A2998">
            <w:pPr>
              <w:jc w:val="center"/>
              <w:rPr>
                <w:rFonts w:cs="Arial"/>
                <w:sz w:val="22"/>
                <w:szCs w:val="22"/>
              </w:rPr>
            </w:pPr>
            <w:r w:rsidRPr="003A2998">
              <w:rPr>
                <w:rFonts w:cs="Arial"/>
                <w:b/>
                <w:sz w:val="22"/>
                <w:szCs w:val="22"/>
              </w:rPr>
              <w:t>$8,830</w:t>
            </w:r>
          </w:p>
        </w:tc>
        <w:tc>
          <w:tcPr>
            <w:tcW w:w="621" w:type="pct"/>
          </w:tcPr>
          <w:p w14:paraId="0AEEA0E7" w14:textId="77777777" w:rsidR="003A2998" w:rsidRPr="003A2998" w:rsidRDefault="003A2998" w:rsidP="003A2998">
            <w:pPr>
              <w:jc w:val="center"/>
              <w:rPr>
                <w:rFonts w:cs="Arial"/>
                <w:b/>
                <w:sz w:val="22"/>
                <w:szCs w:val="22"/>
              </w:rPr>
            </w:pPr>
            <w:r w:rsidRPr="003A2998">
              <w:rPr>
                <w:rFonts w:cs="Arial"/>
                <w:b/>
                <w:sz w:val="22"/>
                <w:szCs w:val="22"/>
              </w:rPr>
              <w:t>100%</w:t>
            </w:r>
          </w:p>
        </w:tc>
      </w:tr>
      <w:tr w:rsidR="003A2998" w:rsidRPr="003A2998" w14:paraId="7B7B82E7" w14:textId="77777777" w:rsidTr="003A2998">
        <w:trPr>
          <w:cantSplit/>
          <w:trHeight w:val="421"/>
          <w:jc w:val="center"/>
        </w:trPr>
        <w:tc>
          <w:tcPr>
            <w:tcW w:w="537" w:type="pct"/>
          </w:tcPr>
          <w:p w14:paraId="2543850B"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2A53BC4E"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tcBorders>
              <w:left w:val="nil"/>
            </w:tcBorders>
            <w:vAlign w:val="center"/>
          </w:tcPr>
          <w:p w14:paraId="696BD6D9" w14:textId="77777777" w:rsidR="003A2998" w:rsidRPr="003A2998" w:rsidRDefault="003A2998" w:rsidP="003A2998">
            <w:pPr>
              <w:ind w:left="-66"/>
              <w:rPr>
                <w:rFonts w:cs="Arial"/>
                <w:sz w:val="22"/>
                <w:szCs w:val="22"/>
              </w:rPr>
            </w:pPr>
            <w:r w:rsidRPr="003A2998">
              <w:rPr>
                <w:rFonts w:cs="Arial"/>
                <w:b/>
                <w:sz w:val="22"/>
                <w:szCs w:val="22"/>
                <w:u w:val="single"/>
              </w:rPr>
              <w:t>Travel</w:t>
            </w:r>
            <w:r w:rsidRPr="003A2998">
              <w:rPr>
                <w:rFonts w:cs="Arial"/>
                <w:b/>
                <w:sz w:val="22"/>
                <w:szCs w:val="22"/>
              </w:rPr>
              <w:t xml:space="preserve">:  </w:t>
            </w:r>
            <w:r w:rsidRPr="003A2998">
              <w:rPr>
                <w:rFonts w:cs="Arial"/>
                <w:sz w:val="22"/>
                <w:szCs w:val="22"/>
              </w:rPr>
              <w:t>Travel will support 2 instructional teachers, and one curriculum coordinator to attend the Adult Education State Conference. Expenditures for costs of transportation, lodging, and meals (state rate) are as follows:</w:t>
            </w:r>
          </w:p>
          <w:p w14:paraId="691E2CDA" w14:textId="77777777" w:rsidR="003A2998" w:rsidRPr="003A2998" w:rsidRDefault="003A2998" w:rsidP="00B755FB">
            <w:pPr>
              <w:numPr>
                <w:ilvl w:val="0"/>
                <w:numId w:val="31"/>
              </w:numPr>
              <w:rPr>
                <w:rFonts w:cs="Arial"/>
                <w:sz w:val="22"/>
                <w:szCs w:val="22"/>
              </w:rPr>
            </w:pPr>
            <w:r w:rsidRPr="003A2998">
              <w:rPr>
                <w:rFonts w:cs="Arial"/>
                <w:sz w:val="22"/>
                <w:szCs w:val="22"/>
              </w:rPr>
              <w:t xml:space="preserve">Roundtrip </w:t>
            </w:r>
            <w:r w:rsidRPr="003A2998">
              <w:rPr>
                <w:rFonts w:cs="Arial"/>
                <w:bCs/>
                <w:sz w:val="22"/>
                <w:szCs w:val="22"/>
              </w:rPr>
              <w:t>airfare is $400 x 3 persons = $1,200.</w:t>
            </w:r>
          </w:p>
          <w:p w14:paraId="45ABA839" w14:textId="77777777" w:rsidR="003A2998" w:rsidRPr="003A2998" w:rsidRDefault="003A2998" w:rsidP="00B755FB">
            <w:pPr>
              <w:numPr>
                <w:ilvl w:val="0"/>
                <w:numId w:val="31"/>
              </w:numPr>
              <w:rPr>
                <w:rFonts w:cs="Arial"/>
                <w:sz w:val="22"/>
                <w:szCs w:val="22"/>
              </w:rPr>
            </w:pPr>
            <w:r w:rsidRPr="003A2998">
              <w:rPr>
                <w:rFonts w:cs="Arial"/>
                <w:bCs/>
                <w:sz w:val="22"/>
                <w:szCs w:val="22"/>
              </w:rPr>
              <w:t>Two nights lodging @ $90 per night is $180 x 3 persons = $540</w:t>
            </w:r>
            <w:r w:rsidRPr="003A2998">
              <w:rPr>
                <w:rFonts w:cs="Arial"/>
                <w:sz w:val="22"/>
                <w:szCs w:val="22"/>
              </w:rPr>
              <w:t xml:space="preserve">. </w:t>
            </w:r>
          </w:p>
          <w:p w14:paraId="6561644D" w14:textId="77777777" w:rsidR="003A2998" w:rsidRPr="003A2998" w:rsidRDefault="003A2998" w:rsidP="00B755FB">
            <w:pPr>
              <w:numPr>
                <w:ilvl w:val="0"/>
                <w:numId w:val="31"/>
              </w:numPr>
              <w:rPr>
                <w:rFonts w:cs="Arial"/>
                <w:sz w:val="22"/>
                <w:szCs w:val="22"/>
              </w:rPr>
            </w:pPr>
            <w:r w:rsidRPr="003A2998">
              <w:rPr>
                <w:rFonts w:cs="Arial"/>
                <w:bCs/>
                <w:sz w:val="22"/>
                <w:szCs w:val="22"/>
              </w:rPr>
              <w:t>Meals at $36/day for two days is $72 x 3 persons= $216</w:t>
            </w:r>
            <w:r w:rsidRPr="003A2998">
              <w:rPr>
                <w:rFonts w:cs="Arial"/>
                <w:sz w:val="22"/>
                <w:szCs w:val="22"/>
              </w:rPr>
              <w:t xml:space="preserve">. </w:t>
            </w:r>
          </w:p>
          <w:p w14:paraId="6451D6C1" w14:textId="77777777" w:rsidR="003A2998" w:rsidRPr="003A2998" w:rsidRDefault="003A2998" w:rsidP="00CC6211">
            <w:pPr>
              <w:jc w:val="center"/>
              <w:rPr>
                <w:rFonts w:cs="Arial"/>
                <w:bCs/>
                <w:sz w:val="22"/>
                <w:szCs w:val="22"/>
              </w:rPr>
            </w:pPr>
            <w:r w:rsidRPr="003A2998">
              <w:rPr>
                <w:rFonts w:cs="Arial"/>
                <w:bCs/>
                <w:sz w:val="22"/>
                <w:szCs w:val="22"/>
              </w:rPr>
              <w:t>Total Travel Costs for Conference:</w:t>
            </w:r>
            <w:r w:rsidR="00CC6211">
              <w:rPr>
                <w:rFonts w:cs="Arial"/>
                <w:bCs/>
                <w:sz w:val="22"/>
                <w:szCs w:val="22"/>
              </w:rPr>
              <w:tab/>
            </w:r>
            <w:r w:rsidRPr="003A2998">
              <w:rPr>
                <w:rFonts w:cs="Arial"/>
                <w:bCs/>
                <w:sz w:val="22"/>
                <w:szCs w:val="22"/>
              </w:rPr>
              <w:t>$1,956</w:t>
            </w:r>
          </w:p>
        </w:tc>
        <w:tc>
          <w:tcPr>
            <w:tcW w:w="427" w:type="pct"/>
            <w:tcBorders>
              <w:left w:val="nil"/>
              <w:bottom w:val="single" w:sz="6" w:space="0" w:color="auto"/>
            </w:tcBorders>
          </w:tcPr>
          <w:p w14:paraId="32A8A2D3" w14:textId="77777777" w:rsidR="003A2998" w:rsidRPr="003A2998" w:rsidRDefault="003A2998" w:rsidP="003A2998">
            <w:pPr>
              <w:jc w:val="center"/>
              <w:rPr>
                <w:rFonts w:cs="Arial"/>
                <w:b/>
                <w:sz w:val="22"/>
                <w:szCs w:val="22"/>
              </w:rPr>
            </w:pPr>
          </w:p>
        </w:tc>
        <w:tc>
          <w:tcPr>
            <w:tcW w:w="472" w:type="pct"/>
            <w:tcBorders>
              <w:left w:val="nil"/>
              <w:bottom w:val="single" w:sz="6" w:space="0" w:color="auto"/>
            </w:tcBorders>
          </w:tcPr>
          <w:p w14:paraId="0A7B4409" w14:textId="77777777" w:rsidR="003A2998" w:rsidRPr="003A2998" w:rsidRDefault="003A2998" w:rsidP="003A2998">
            <w:pPr>
              <w:jc w:val="center"/>
              <w:rPr>
                <w:rFonts w:cs="Arial"/>
                <w:b/>
                <w:sz w:val="22"/>
                <w:szCs w:val="22"/>
              </w:rPr>
            </w:pPr>
            <w:r w:rsidRPr="003A2998">
              <w:rPr>
                <w:rFonts w:cs="Arial"/>
                <w:b/>
                <w:bCs/>
                <w:sz w:val="22"/>
                <w:szCs w:val="22"/>
              </w:rPr>
              <w:t>$1,956</w:t>
            </w:r>
          </w:p>
        </w:tc>
        <w:tc>
          <w:tcPr>
            <w:tcW w:w="621" w:type="pct"/>
            <w:tcBorders>
              <w:bottom w:val="single" w:sz="6" w:space="0" w:color="auto"/>
            </w:tcBorders>
          </w:tcPr>
          <w:p w14:paraId="35EDB668" w14:textId="77777777" w:rsidR="003A2998" w:rsidRPr="003A2998" w:rsidRDefault="003A2998" w:rsidP="003A2998">
            <w:pPr>
              <w:jc w:val="center"/>
              <w:rPr>
                <w:rFonts w:cs="Arial"/>
                <w:b/>
                <w:sz w:val="22"/>
                <w:szCs w:val="22"/>
              </w:rPr>
            </w:pPr>
            <w:r w:rsidRPr="003A2998">
              <w:rPr>
                <w:rFonts w:cs="Arial"/>
                <w:b/>
                <w:sz w:val="22"/>
                <w:szCs w:val="22"/>
              </w:rPr>
              <w:t>100%</w:t>
            </w:r>
          </w:p>
        </w:tc>
      </w:tr>
      <w:tr w:rsidR="003A2998" w:rsidRPr="003A2998" w14:paraId="3CEB875A" w14:textId="77777777" w:rsidTr="003A2998">
        <w:trPr>
          <w:cantSplit/>
          <w:trHeight w:val="421"/>
          <w:jc w:val="center"/>
        </w:trPr>
        <w:tc>
          <w:tcPr>
            <w:tcW w:w="537" w:type="pct"/>
          </w:tcPr>
          <w:p w14:paraId="4C59D0ED" w14:textId="77777777" w:rsidR="003A2998" w:rsidRPr="003A2998" w:rsidRDefault="003A2998" w:rsidP="003A2998">
            <w:pPr>
              <w:jc w:val="center"/>
              <w:rPr>
                <w:rFonts w:cs="Arial"/>
                <w:sz w:val="22"/>
                <w:szCs w:val="22"/>
              </w:rPr>
            </w:pPr>
            <w:r w:rsidRPr="003A2998">
              <w:rPr>
                <w:rFonts w:cs="Arial"/>
                <w:sz w:val="22"/>
                <w:szCs w:val="22"/>
              </w:rPr>
              <w:t>#####</w:t>
            </w:r>
          </w:p>
        </w:tc>
        <w:tc>
          <w:tcPr>
            <w:tcW w:w="425" w:type="pct"/>
            <w:gridSpan w:val="2"/>
          </w:tcPr>
          <w:p w14:paraId="2CB0FB6D" w14:textId="77777777" w:rsidR="003A2998" w:rsidRPr="003A2998" w:rsidRDefault="003A2998" w:rsidP="003A2998">
            <w:pPr>
              <w:jc w:val="center"/>
              <w:rPr>
                <w:rFonts w:cs="Arial"/>
                <w:sz w:val="22"/>
                <w:szCs w:val="22"/>
              </w:rPr>
            </w:pPr>
            <w:r w:rsidRPr="003A2998">
              <w:rPr>
                <w:rFonts w:cs="Arial"/>
                <w:sz w:val="22"/>
                <w:szCs w:val="22"/>
              </w:rPr>
              <w:t>#####</w:t>
            </w:r>
          </w:p>
        </w:tc>
        <w:tc>
          <w:tcPr>
            <w:tcW w:w="2518" w:type="pct"/>
            <w:tcBorders>
              <w:left w:val="nil"/>
            </w:tcBorders>
            <w:vAlign w:val="center"/>
          </w:tcPr>
          <w:p w14:paraId="1CAA4A95" w14:textId="77777777" w:rsidR="003A2998" w:rsidRPr="003A2998" w:rsidRDefault="003A2998" w:rsidP="003A2998">
            <w:pPr>
              <w:ind w:left="-66"/>
              <w:rPr>
                <w:rFonts w:cs="Arial"/>
                <w:sz w:val="22"/>
                <w:szCs w:val="22"/>
              </w:rPr>
            </w:pPr>
            <w:r w:rsidRPr="003A2998">
              <w:rPr>
                <w:rFonts w:cs="Arial"/>
                <w:b/>
                <w:sz w:val="22"/>
                <w:szCs w:val="22"/>
                <w:u w:val="single"/>
              </w:rPr>
              <w:t>Contractual Service Agreements:</w:t>
            </w:r>
            <w:r w:rsidRPr="003A2998">
              <w:rPr>
                <w:rFonts w:cs="Arial"/>
                <w:sz w:val="22"/>
                <w:szCs w:val="22"/>
              </w:rPr>
              <w:t xml:space="preserve"> Must provider budget information for each sub-recipients, partnership agreements, and Workforce Board (Career Source) MOUs</w:t>
            </w:r>
          </w:p>
        </w:tc>
        <w:tc>
          <w:tcPr>
            <w:tcW w:w="427" w:type="pct"/>
            <w:tcBorders>
              <w:left w:val="nil"/>
            </w:tcBorders>
            <w:shd w:val="clear" w:color="auto" w:fill="FFFFFF"/>
          </w:tcPr>
          <w:p w14:paraId="4BFC02A1" w14:textId="77777777" w:rsidR="003A2998" w:rsidRPr="003A2998" w:rsidRDefault="003A2998" w:rsidP="003A2998">
            <w:pPr>
              <w:jc w:val="center"/>
              <w:rPr>
                <w:rFonts w:cs="Arial"/>
                <w:sz w:val="22"/>
                <w:szCs w:val="22"/>
              </w:rPr>
            </w:pPr>
          </w:p>
        </w:tc>
        <w:tc>
          <w:tcPr>
            <w:tcW w:w="472" w:type="pct"/>
            <w:tcBorders>
              <w:left w:val="nil"/>
            </w:tcBorders>
            <w:shd w:val="clear" w:color="auto" w:fill="FFFFFF"/>
          </w:tcPr>
          <w:p w14:paraId="1DFDC5CA" w14:textId="77777777" w:rsidR="003A2998" w:rsidRPr="003A2998" w:rsidRDefault="003A2998" w:rsidP="003A2998">
            <w:pPr>
              <w:jc w:val="center"/>
              <w:rPr>
                <w:rFonts w:cs="Arial"/>
                <w:b/>
                <w:bCs/>
                <w:sz w:val="22"/>
                <w:szCs w:val="22"/>
              </w:rPr>
            </w:pPr>
            <w:r w:rsidRPr="003A2998">
              <w:rPr>
                <w:rFonts w:cs="Arial"/>
                <w:b/>
                <w:bCs/>
                <w:sz w:val="22"/>
                <w:szCs w:val="22"/>
              </w:rPr>
              <w:t>$15,200</w:t>
            </w:r>
          </w:p>
        </w:tc>
        <w:tc>
          <w:tcPr>
            <w:tcW w:w="621" w:type="pct"/>
            <w:shd w:val="clear" w:color="auto" w:fill="FFFFFF"/>
          </w:tcPr>
          <w:p w14:paraId="2B998E0E" w14:textId="77777777" w:rsidR="003A2998" w:rsidRPr="003A2998" w:rsidRDefault="003A2998" w:rsidP="003A2998">
            <w:pPr>
              <w:jc w:val="center"/>
              <w:rPr>
                <w:rFonts w:cs="Arial"/>
                <w:b/>
                <w:bCs/>
                <w:sz w:val="22"/>
                <w:szCs w:val="22"/>
              </w:rPr>
            </w:pPr>
            <w:r w:rsidRPr="003A2998">
              <w:rPr>
                <w:rFonts w:cs="Arial"/>
                <w:b/>
                <w:bCs/>
                <w:sz w:val="22"/>
                <w:szCs w:val="22"/>
              </w:rPr>
              <w:t>100%</w:t>
            </w:r>
          </w:p>
        </w:tc>
      </w:tr>
      <w:tr w:rsidR="003A2998" w:rsidRPr="003A2998" w14:paraId="4BBA5C76" w14:textId="77777777" w:rsidTr="003A2998">
        <w:trPr>
          <w:cantSplit/>
          <w:trHeight w:val="175"/>
          <w:jc w:val="center"/>
        </w:trPr>
        <w:tc>
          <w:tcPr>
            <w:tcW w:w="537" w:type="pct"/>
          </w:tcPr>
          <w:p w14:paraId="32B4607D" w14:textId="77777777" w:rsidR="003A2998" w:rsidRPr="003A2998" w:rsidRDefault="003A2998" w:rsidP="003A2998">
            <w:pPr>
              <w:jc w:val="center"/>
              <w:rPr>
                <w:rFonts w:cs="Arial"/>
                <w:sz w:val="22"/>
                <w:szCs w:val="22"/>
              </w:rPr>
            </w:pPr>
          </w:p>
        </w:tc>
        <w:tc>
          <w:tcPr>
            <w:tcW w:w="425" w:type="pct"/>
            <w:gridSpan w:val="2"/>
          </w:tcPr>
          <w:p w14:paraId="4CE65840" w14:textId="77777777" w:rsidR="003A2998" w:rsidRPr="003A2998" w:rsidRDefault="003A2998" w:rsidP="003A2998">
            <w:pPr>
              <w:jc w:val="center"/>
              <w:rPr>
                <w:rFonts w:cs="Arial"/>
                <w:sz w:val="22"/>
                <w:szCs w:val="22"/>
              </w:rPr>
            </w:pPr>
          </w:p>
        </w:tc>
        <w:tc>
          <w:tcPr>
            <w:tcW w:w="2518" w:type="pct"/>
            <w:tcBorders>
              <w:left w:val="nil"/>
            </w:tcBorders>
          </w:tcPr>
          <w:p w14:paraId="3BD47BF9" w14:textId="77777777" w:rsidR="003A2998" w:rsidRPr="003A2998" w:rsidRDefault="003A2998" w:rsidP="003A2998">
            <w:pPr>
              <w:rPr>
                <w:rFonts w:cs="Arial"/>
                <w:b/>
                <w:sz w:val="22"/>
                <w:szCs w:val="22"/>
                <w:u w:val="single"/>
              </w:rPr>
            </w:pPr>
          </w:p>
        </w:tc>
        <w:tc>
          <w:tcPr>
            <w:tcW w:w="427" w:type="pct"/>
            <w:tcBorders>
              <w:left w:val="nil"/>
            </w:tcBorders>
          </w:tcPr>
          <w:p w14:paraId="61A4C86F" w14:textId="77777777" w:rsidR="003A2998" w:rsidRPr="003A2998" w:rsidRDefault="003A2998" w:rsidP="003A2998">
            <w:pPr>
              <w:jc w:val="center"/>
              <w:rPr>
                <w:rFonts w:cs="Arial"/>
                <w:b/>
                <w:sz w:val="22"/>
                <w:szCs w:val="22"/>
              </w:rPr>
            </w:pPr>
            <w:r w:rsidRPr="003A2998">
              <w:rPr>
                <w:rFonts w:cs="Arial"/>
                <w:b/>
                <w:sz w:val="22"/>
                <w:szCs w:val="22"/>
              </w:rPr>
              <w:t>Total</w:t>
            </w:r>
          </w:p>
        </w:tc>
        <w:tc>
          <w:tcPr>
            <w:tcW w:w="472" w:type="pct"/>
            <w:tcBorders>
              <w:left w:val="nil"/>
            </w:tcBorders>
          </w:tcPr>
          <w:p w14:paraId="09AA4762" w14:textId="77777777" w:rsidR="003A2998" w:rsidRPr="003A2998" w:rsidRDefault="003A2998" w:rsidP="003A2998">
            <w:pPr>
              <w:jc w:val="center"/>
              <w:rPr>
                <w:rFonts w:cs="Arial"/>
                <w:b/>
                <w:sz w:val="22"/>
                <w:szCs w:val="22"/>
              </w:rPr>
            </w:pPr>
            <w:r w:rsidRPr="003A2998">
              <w:rPr>
                <w:rFonts w:cs="Arial"/>
                <w:b/>
                <w:sz w:val="22"/>
                <w:szCs w:val="22"/>
              </w:rPr>
              <w:t xml:space="preserve">$139,755 </w:t>
            </w:r>
          </w:p>
        </w:tc>
        <w:tc>
          <w:tcPr>
            <w:tcW w:w="621" w:type="pct"/>
          </w:tcPr>
          <w:p w14:paraId="64813425" w14:textId="77777777" w:rsidR="003A2998" w:rsidRPr="003A2998" w:rsidRDefault="003A2998" w:rsidP="003A2998">
            <w:pPr>
              <w:jc w:val="center"/>
              <w:rPr>
                <w:rFonts w:cs="Arial"/>
                <w:sz w:val="22"/>
                <w:szCs w:val="22"/>
              </w:rPr>
            </w:pPr>
          </w:p>
        </w:tc>
      </w:tr>
    </w:tbl>
    <w:p w14:paraId="4779FFB8" w14:textId="77777777" w:rsidR="00E02E37" w:rsidRDefault="003A2998" w:rsidP="3F516C12">
      <w:pPr>
        <w:ind w:right="360"/>
        <w:rPr>
          <w:rFonts w:cs="Arial"/>
        </w:rPr>
      </w:pPr>
      <w:r w:rsidRPr="3F516C12">
        <w:rPr>
          <w:rFonts w:cs="Arial"/>
          <w:b/>
          <w:bCs/>
        </w:rPr>
        <w:t xml:space="preserve">NOTE: </w:t>
      </w:r>
      <w:r w:rsidRPr="3F516C12">
        <w:rPr>
          <w:rFonts w:cs="Arial"/>
        </w:rPr>
        <w:t xml:space="preserve">When completing the </w:t>
      </w:r>
      <w:r w:rsidRPr="3F516C12">
        <w:rPr>
          <w:rFonts w:cs="Arial"/>
          <w:b/>
          <w:bCs/>
        </w:rPr>
        <w:t>Budget Narrative</w:t>
      </w:r>
      <w:r w:rsidRPr="3F516C12">
        <w:rPr>
          <w:rFonts w:cs="Arial"/>
        </w:rPr>
        <w:t xml:space="preserve"> </w:t>
      </w:r>
      <w:r w:rsidRPr="3F516C12">
        <w:rPr>
          <w:rFonts w:cs="Arial"/>
          <w:b/>
          <w:bCs/>
        </w:rPr>
        <w:t>Form</w:t>
      </w:r>
      <w:r w:rsidRPr="3F516C12">
        <w:rPr>
          <w:rFonts w:cs="Arial"/>
        </w:rPr>
        <w:t xml:space="preserve"> located on the website, under Column (3), </w:t>
      </w:r>
      <w:r w:rsidRPr="3F516C12">
        <w:rPr>
          <w:rFonts w:cs="Arial"/>
          <w:b/>
          <w:bCs/>
        </w:rPr>
        <w:t>Account Title and Narrative</w:t>
      </w:r>
      <w:r w:rsidRPr="3F516C12">
        <w:rPr>
          <w:rFonts w:cs="Arial"/>
        </w:rPr>
        <w:t>, for each line item specify the budgetary expenditures such as salaries, equipment and supplies. Expenditures should focus on performance improvement, as noted in the application</w:t>
      </w:r>
      <w:r w:rsidR="00554E9D" w:rsidRPr="3F516C12">
        <w:rPr>
          <w:rFonts w:cs="Arial"/>
        </w:rPr>
        <w:t xml:space="preserve">. </w:t>
      </w:r>
      <w:r w:rsidRPr="3F516C12">
        <w:rPr>
          <w:rFonts w:cs="Arial"/>
        </w:rPr>
        <w:t xml:space="preserve">Place </w:t>
      </w:r>
      <w:r w:rsidRPr="3F516C12">
        <w:rPr>
          <w:rFonts w:cs="Arial"/>
          <w:b/>
          <w:bCs/>
        </w:rPr>
        <w:t xml:space="preserve">TAPS </w:t>
      </w:r>
      <w:r w:rsidRPr="3F516C12">
        <w:rPr>
          <w:rFonts w:cs="Arial"/>
        </w:rPr>
        <w:t xml:space="preserve">number </w:t>
      </w:r>
      <w:r w:rsidR="004B3AB6" w:rsidRPr="001839A6">
        <w:rPr>
          <w:rFonts w:cs="Arial"/>
          <w:b/>
        </w:rPr>
        <w:t>21</w:t>
      </w:r>
      <w:r w:rsidR="007945C7" w:rsidRPr="001839A6">
        <w:rPr>
          <w:rFonts w:cs="Arial"/>
          <w:b/>
        </w:rPr>
        <w:t>B0</w:t>
      </w:r>
      <w:r w:rsidR="00E22E05" w:rsidRPr="001839A6">
        <w:rPr>
          <w:rFonts w:cs="Arial"/>
          <w:b/>
        </w:rPr>
        <w:t>22</w:t>
      </w:r>
      <w:r w:rsidRPr="001839A6">
        <w:rPr>
          <w:rFonts w:cs="Arial"/>
          <w:color w:val="000000" w:themeColor="text1"/>
        </w:rPr>
        <w:t xml:space="preserve"> </w:t>
      </w:r>
      <w:r w:rsidRPr="001839A6">
        <w:rPr>
          <w:rFonts w:cs="Arial"/>
        </w:rPr>
        <w:t>on</w:t>
      </w:r>
      <w:r w:rsidRPr="3F516C12">
        <w:rPr>
          <w:rFonts w:cs="Arial"/>
        </w:rPr>
        <w:t xml:space="preserve"> the Budget Narrative DOE 101S form.</w:t>
      </w:r>
    </w:p>
    <w:p w14:paraId="2E54226B" w14:textId="77777777" w:rsidR="00012DB0" w:rsidRDefault="00012DB0" w:rsidP="00E539C5">
      <w:pPr>
        <w:ind w:right="360"/>
        <w:rPr>
          <w:rFonts w:cs="Arial"/>
          <w:szCs w:val="24"/>
        </w:rPr>
      </w:pPr>
      <w:r>
        <w:rPr>
          <w:rFonts w:cs="Arial"/>
          <w:szCs w:val="24"/>
        </w:rPr>
        <w:t>*Percentages for benefits are optional.</w:t>
      </w:r>
    </w:p>
    <w:p w14:paraId="6CB91DEA" w14:textId="77777777" w:rsidR="00012DB0" w:rsidRDefault="00012DB0" w:rsidP="00E02E37">
      <w:pPr>
        <w:rPr>
          <w:rFonts w:cs="Arial"/>
          <w:szCs w:val="24"/>
        </w:rPr>
        <w:sectPr w:rsidR="00012DB0" w:rsidSect="00285E06">
          <w:type w:val="continuous"/>
          <w:pgSz w:w="15840" w:h="12240" w:orient="landscape"/>
          <w:pgMar w:top="605" w:right="504" w:bottom="576" w:left="576" w:header="187" w:footer="346" w:gutter="0"/>
          <w:cols w:space="720"/>
          <w:docGrid w:linePitch="360"/>
        </w:sectPr>
      </w:pPr>
    </w:p>
    <w:p w14:paraId="14BD78F2" w14:textId="77777777" w:rsidR="003A2998" w:rsidRPr="003A2998" w:rsidRDefault="003A2998" w:rsidP="00E02E37">
      <w:pPr>
        <w:jc w:val="center"/>
        <w:rPr>
          <w:rFonts w:ascii="Arial" w:hAnsi="Arial" w:cs="Arial"/>
          <w:b/>
          <w:sz w:val="22"/>
          <w:szCs w:val="22"/>
        </w:rPr>
      </w:pPr>
      <w:r w:rsidRPr="003A2998">
        <w:rPr>
          <w:rFonts w:ascii="Arial" w:hAnsi="Arial" w:cs="Arial"/>
          <w:b/>
          <w:sz w:val="22"/>
          <w:szCs w:val="22"/>
        </w:rPr>
        <w:lastRenderedPageBreak/>
        <w:t>Florida Department of Education</w:t>
      </w:r>
    </w:p>
    <w:p w14:paraId="43D594C9" w14:textId="77777777" w:rsidR="003A2998" w:rsidRPr="003A2998" w:rsidRDefault="003A2998" w:rsidP="003A2998">
      <w:pPr>
        <w:jc w:val="center"/>
        <w:outlineLvl w:val="0"/>
        <w:rPr>
          <w:rFonts w:ascii="Arial" w:hAnsi="Arial" w:cs="Arial"/>
          <w:b/>
          <w:sz w:val="22"/>
          <w:szCs w:val="22"/>
        </w:rPr>
      </w:pPr>
      <w:r w:rsidRPr="003A2998">
        <w:rPr>
          <w:rFonts w:ascii="Arial" w:hAnsi="Arial" w:cs="Arial"/>
          <w:b/>
          <w:sz w:val="22"/>
          <w:szCs w:val="22"/>
        </w:rPr>
        <w:t>Division of Career and Adult Education</w:t>
      </w:r>
    </w:p>
    <w:p w14:paraId="73B9B7B0" w14:textId="77777777" w:rsidR="003A2998" w:rsidRPr="003A2998" w:rsidRDefault="003A2998" w:rsidP="003A2998">
      <w:pPr>
        <w:jc w:val="center"/>
        <w:rPr>
          <w:rFonts w:ascii="Arial" w:hAnsi="Arial" w:cs="Arial"/>
          <w:b/>
          <w:sz w:val="14"/>
          <w:szCs w:val="22"/>
        </w:rPr>
      </w:pPr>
    </w:p>
    <w:p w14:paraId="36C8BE85" w14:textId="77777777" w:rsidR="00AA0F34" w:rsidRPr="00930DC4" w:rsidRDefault="003A2998" w:rsidP="6E916F3B">
      <w:pPr>
        <w:jc w:val="center"/>
        <w:rPr>
          <w:rFonts w:ascii="Arial" w:hAnsi="Arial" w:cs="Arial"/>
          <w:b/>
          <w:bCs/>
          <w:sz w:val="22"/>
          <w:szCs w:val="22"/>
        </w:rPr>
      </w:pPr>
      <w:r w:rsidRPr="00930DC4">
        <w:rPr>
          <w:rFonts w:ascii="Arial" w:hAnsi="Arial" w:cs="Arial"/>
          <w:b/>
          <w:bCs/>
          <w:sz w:val="22"/>
          <w:szCs w:val="22"/>
        </w:rPr>
        <w:t>PROJECTED EQUIPMENT PURCHASES FORM</w:t>
      </w:r>
    </w:p>
    <w:p w14:paraId="4E41B73A" w14:textId="77777777" w:rsidR="00AA0F34" w:rsidRDefault="00AA0F34" w:rsidP="6E916F3B">
      <w:pPr>
        <w:jc w:val="center"/>
        <w:rPr>
          <w:rFonts w:ascii="Arial" w:hAnsi="Arial" w:cs="Arial"/>
          <w:b/>
          <w:bCs/>
          <w:sz w:val="22"/>
          <w:szCs w:val="22"/>
          <w:highlight w:val="yellow"/>
        </w:rPr>
      </w:pPr>
    </w:p>
    <w:p w14:paraId="4A1F0DC7" w14:textId="77777777" w:rsidR="003A2998" w:rsidRPr="009F60A5" w:rsidRDefault="003A2998" w:rsidP="00AA0F34">
      <w:pPr>
        <w:rPr>
          <w:rFonts w:ascii="Arial" w:hAnsi="Arial" w:cs="Arial"/>
          <w:sz w:val="22"/>
          <w:szCs w:val="22"/>
        </w:rPr>
      </w:pPr>
      <w:r w:rsidRPr="009F60A5">
        <w:rPr>
          <w:rFonts w:ascii="Arial" w:hAnsi="Arial" w:cs="Arial"/>
          <w:sz w:val="22"/>
          <w:szCs w:val="22"/>
        </w:rPr>
        <w:t xml:space="preserve">Equipment projected to be purchased from this grant </w:t>
      </w:r>
      <w:r w:rsidRPr="009F60A5">
        <w:rPr>
          <w:rFonts w:ascii="Arial" w:hAnsi="Arial" w:cs="Arial"/>
          <w:sz w:val="22"/>
          <w:szCs w:val="22"/>
          <w:u w:val="single"/>
        </w:rPr>
        <w:t>must</w:t>
      </w:r>
      <w:r w:rsidRPr="009F60A5">
        <w:rPr>
          <w:rFonts w:ascii="Arial" w:hAnsi="Arial" w:cs="Arial"/>
          <w:sz w:val="22"/>
          <w:szCs w:val="22"/>
        </w:rPr>
        <w:t xml:space="preserve"> be submitted on this form </w:t>
      </w:r>
      <w:r w:rsidRPr="009F60A5">
        <w:rPr>
          <w:rFonts w:ascii="Arial" w:hAnsi="Arial" w:cs="Arial"/>
          <w:b/>
          <w:sz w:val="22"/>
          <w:szCs w:val="22"/>
          <w:u w:val="single"/>
        </w:rPr>
        <w:t>or</w:t>
      </w:r>
      <w:r w:rsidRPr="009F60A5">
        <w:rPr>
          <w:rFonts w:ascii="Arial" w:hAnsi="Arial" w:cs="Arial"/>
          <w:sz w:val="22"/>
          <w:szCs w:val="22"/>
        </w:rPr>
        <w:t xml:space="preserve"> in a format that contains the information appearing on this form.</w:t>
      </w:r>
    </w:p>
    <w:p w14:paraId="24605FBD" w14:textId="77777777" w:rsidR="003A2998" w:rsidRPr="009F60A5" w:rsidRDefault="003A2998" w:rsidP="003A2998">
      <w:pPr>
        <w:ind w:left="360"/>
        <w:rPr>
          <w:rFonts w:ascii="Arial" w:hAnsi="Arial" w:cs="Arial"/>
          <w:b/>
          <w:sz w:val="22"/>
          <w:szCs w:val="22"/>
        </w:rPr>
      </w:pPr>
    </w:p>
    <w:p w14:paraId="2045A456" w14:textId="77777777" w:rsidR="003A2998" w:rsidRPr="003A2998" w:rsidRDefault="006C08CE" w:rsidP="6E916F3B">
      <w:pPr>
        <w:outlineLvl w:val="0"/>
        <w:rPr>
          <w:rFonts w:ascii="Arial" w:hAnsi="Arial" w:cs="Arial"/>
          <w:b/>
          <w:bCs/>
          <w:sz w:val="22"/>
          <w:szCs w:val="22"/>
        </w:rPr>
      </w:pPr>
      <w:r w:rsidRPr="009F60A5">
        <w:rPr>
          <w:noProof/>
          <w:color w:val="2B579A"/>
          <w:shd w:val="clear" w:color="auto" w:fill="E6E6E6"/>
        </w:rPr>
        <mc:AlternateContent>
          <mc:Choice Requires="wps">
            <w:drawing>
              <wp:anchor distT="0" distB="0" distL="114300" distR="114300" simplePos="0" relativeHeight="251654144" behindDoc="0" locked="0" layoutInCell="1" allowOverlap="1" wp14:anchorId="3A2070F0" wp14:editId="09997651">
                <wp:simplePos x="0" y="0"/>
                <wp:positionH relativeFrom="column">
                  <wp:posOffset>5943600</wp:posOffset>
                </wp:positionH>
                <wp:positionV relativeFrom="paragraph">
                  <wp:posOffset>25400</wp:posOffset>
                </wp:positionV>
                <wp:extent cx="1143000" cy="417830"/>
                <wp:effectExtent l="0" t="0" r="0" b="12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830"/>
                        </a:xfrm>
                        <a:prstGeom prst="rect">
                          <a:avLst/>
                        </a:prstGeom>
                        <a:solidFill>
                          <a:srgbClr val="FFFFFF"/>
                        </a:solidFill>
                        <a:ln w="9525">
                          <a:solidFill>
                            <a:srgbClr val="000000"/>
                          </a:solidFill>
                          <a:miter lim="800000"/>
                          <a:headEnd/>
                          <a:tailEnd/>
                        </a:ln>
                      </wps:spPr>
                      <wps:txbx>
                        <w:txbxContent>
                          <w:p w14:paraId="07B101A3" w14:textId="77777777" w:rsidR="00B15AC4" w:rsidRDefault="00B15AC4" w:rsidP="003A2998">
                            <w:pPr>
                              <w:rPr>
                                <w:rFonts w:cs="Arial"/>
                                <w:b/>
                                <w:sz w:val="20"/>
                              </w:rPr>
                            </w:pPr>
                            <w:r w:rsidRPr="00291D39">
                              <w:rPr>
                                <w:rFonts w:cs="Arial"/>
                                <w:b/>
                                <w:sz w:val="20"/>
                              </w:rPr>
                              <w:t>TAPS Number</w:t>
                            </w:r>
                          </w:p>
                          <w:p w14:paraId="2C987380" w14:textId="77777777" w:rsidR="00B15AC4" w:rsidRPr="00291D39" w:rsidRDefault="00B15AC4" w:rsidP="003A2998">
                            <w:pPr>
                              <w:jc w:val="center"/>
                            </w:pPr>
                            <w:r w:rsidRPr="009F60A5">
                              <w:rPr>
                                <w:rFonts w:cs="Arial"/>
                                <w:b/>
                                <w:color w:val="000000"/>
                              </w:rPr>
                              <w:t>21B022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70F0" id="Text Box 14" o:spid="_x0000_s1028" type="#_x0000_t202" style="position:absolute;margin-left:468pt;margin-top:2pt;width:90pt;height:3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">
                <v:textbox>
                  <w:txbxContent>
                    <w:p w14:paraId="07B101A3" w14:textId="77777777" w:rsidR="00B15AC4" w:rsidRDefault="00B15AC4" w:rsidP="003A2998">
                      <w:pPr>
                        <w:rPr>
                          <w:rFonts w:cs="Arial"/>
                          <w:b/>
                          <w:sz w:val="20"/>
                        </w:rPr>
                      </w:pPr>
                      <w:r w:rsidRPr="00291D39">
                        <w:rPr>
                          <w:rFonts w:cs="Arial"/>
                          <w:b/>
                          <w:sz w:val="20"/>
                        </w:rPr>
                        <w:t>TAPS Number</w:t>
                      </w:r>
                    </w:p>
                    <w:p w14:paraId="2C987380" w14:textId="77777777" w:rsidR="00B15AC4" w:rsidRPr="00291D39" w:rsidRDefault="00B15AC4" w:rsidP="003A2998">
                      <w:pPr>
                        <w:jc w:val="center"/>
                      </w:pPr>
                      <w:r w:rsidRPr="009F60A5">
                        <w:rPr>
                          <w:rFonts w:cs="Arial"/>
                          <w:b/>
                          <w:color w:val="000000"/>
                        </w:rPr>
                        <w:t>21B022</w:t>
                      </w:r>
                    </w:p>
                  </w:txbxContent>
                </v:textbox>
              </v:shape>
            </w:pict>
          </mc:Fallback>
        </mc:AlternateContent>
      </w:r>
      <w:r w:rsidR="003A2998" w:rsidRPr="009F60A5">
        <w:rPr>
          <w:rFonts w:ascii="Arial" w:hAnsi="Arial" w:cs="Arial"/>
          <w:b/>
          <w:bCs/>
          <w:sz w:val="22"/>
          <w:szCs w:val="22"/>
        </w:rPr>
        <w:t xml:space="preserve"> A) ___________________________________________________</w:t>
      </w:r>
    </w:p>
    <w:p w14:paraId="2ABE4671" w14:textId="77777777" w:rsidR="00CC6211" w:rsidRDefault="003A2998" w:rsidP="00CC6211">
      <w:pPr>
        <w:ind w:left="720"/>
        <w:outlineLvl w:val="0"/>
        <w:rPr>
          <w:rFonts w:ascii="Arial" w:hAnsi="Arial" w:cs="Arial"/>
          <w:sz w:val="22"/>
          <w:szCs w:val="22"/>
        </w:rPr>
      </w:pPr>
      <w:r w:rsidRPr="003A2998">
        <w:rPr>
          <w:rFonts w:ascii="Arial" w:hAnsi="Arial" w:cs="Arial"/>
          <w:sz w:val="22"/>
          <w:szCs w:val="22"/>
        </w:rPr>
        <w:t>Name of Eligible Recipient</w:t>
      </w:r>
    </w:p>
    <w:p w14:paraId="60A136AA" w14:textId="77777777" w:rsidR="003A2998" w:rsidRPr="003A2998" w:rsidRDefault="003A2998" w:rsidP="00CC6211">
      <w:pPr>
        <w:ind w:left="720"/>
        <w:outlineLvl w:val="0"/>
        <w:rPr>
          <w:rFonts w:ascii="Arial" w:hAnsi="Arial" w:cs="Arial"/>
          <w:b/>
          <w:sz w:val="22"/>
          <w:szCs w:val="22"/>
        </w:rPr>
      </w:pPr>
      <w:r w:rsidRPr="003A2998">
        <w:rPr>
          <w:rFonts w:ascii="Arial" w:hAnsi="Arial" w:cs="Arial"/>
          <w:b/>
          <w:sz w:val="22"/>
          <w:szCs w:val="22"/>
        </w:rPr>
        <w:t xml:space="preserve"> </w:t>
      </w:r>
    </w:p>
    <w:p w14:paraId="23BAFAE4" w14:textId="77777777" w:rsidR="00AA0F34" w:rsidRDefault="003A2998" w:rsidP="00AA0F34">
      <w:pPr>
        <w:rPr>
          <w:rFonts w:ascii="Arial" w:hAnsi="Arial" w:cs="Arial"/>
          <w:b/>
          <w:sz w:val="22"/>
          <w:szCs w:val="22"/>
        </w:rPr>
      </w:pPr>
      <w:r w:rsidRPr="003A2998">
        <w:rPr>
          <w:rFonts w:ascii="Arial" w:hAnsi="Arial" w:cs="Arial"/>
          <w:b/>
          <w:sz w:val="22"/>
          <w:szCs w:val="22"/>
        </w:rPr>
        <w:t>B) ___________________________________________________</w:t>
      </w:r>
    </w:p>
    <w:p w14:paraId="5737BC37" w14:textId="77777777" w:rsidR="00AA0F34" w:rsidRDefault="003A2998" w:rsidP="00AA0F34">
      <w:pPr>
        <w:ind w:firstLine="720"/>
        <w:rPr>
          <w:rFonts w:ascii="Arial" w:hAnsi="Arial" w:cs="Arial"/>
          <w:b/>
          <w:sz w:val="22"/>
          <w:szCs w:val="22"/>
        </w:rPr>
      </w:pPr>
      <w:r w:rsidRPr="003A2998">
        <w:rPr>
          <w:rFonts w:ascii="Arial" w:hAnsi="Arial" w:cs="Arial"/>
          <w:sz w:val="22"/>
          <w:szCs w:val="22"/>
        </w:rPr>
        <w:t>Project Number</w:t>
      </w:r>
      <w:r w:rsidRPr="003A2998">
        <w:rPr>
          <w:rFonts w:ascii="Arial" w:hAnsi="Arial" w:cs="Arial"/>
          <w:b/>
          <w:sz w:val="22"/>
          <w:szCs w:val="22"/>
        </w:rPr>
        <w:t xml:space="preserve"> (DOE USE ONLY)</w:t>
      </w:r>
    </w:p>
    <w:p w14:paraId="103C7D73" w14:textId="77777777" w:rsidR="00AA0F34" w:rsidRDefault="00AA0F34" w:rsidP="00AA0F34">
      <w:pPr>
        <w:ind w:firstLine="720"/>
        <w:rPr>
          <w:rFonts w:ascii="Arial" w:hAnsi="Arial" w:cs="Arial"/>
          <w:b/>
          <w:sz w:val="22"/>
          <w:szCs w:val="22"/>
        </w:rPr>
      </w:pPr>
    </w:p>
    <w:p w14:paraId="7BA554BA" w14:textId="77777777" w:rsidR="003A2998" w:rsidRPr="003A2998" w:rsidRDefault="003A2998" w:rsidP="00AA0F34">
      <w:pPr>
        <w:rPr>
          <w:rFonts w:ascii="Arial" w:hAnsi="Arial" w:cs="Arial"/>
          <w:sz w:val="22"/>
          <w:szCs w:val="22"/>
        </w:rPr>
      </w:pPr>
      <w:r w:rsidRPr="003A2998">
        <w:rPr>
          <w:rFonts w:ascii="Arial" w:hAnsi="Arial" w:cs="Arial"/>
          <w:sz w:val="22"/>
          <w:szCs w:val="22"/>
        </w:rPr>
        <w:t>Agencies are accountable for all equipment purchased using grant funds including those below the agencies threshold.</w:t>
      </w:r>
    </w:p>
    <w:p w14:paraId="10B06D5E" w14:textId="77777777" w:rsidR="003A2998" w:rsidRPr="003A2998" w:rsidRDefault="003A2998" w:rsidP="003A2998">
      <w:pPr>
        <w:jc w:val="center"/>
        <w:outlineLvl w:val="0"/>
        <w:rPr>
          <w:rFonts w:ascii="Arial" w:hAnsi="Arial" w:cs="Arial"/>
          <w:b/>
          <w:sz w:val="8"/>
          <w:szCs w:val="22"/>
        </w:rPr>
      </w:pPr>
    </w:p>
    <w:p w14:paraId="5B60641F" w14:textId="77777777" w:rsidR="003A2998" w:rsidRPr="003A2998" w:rsidRDefault="003A2998" w:rsidP="003A2998">
      <w:pPr>
        <w:jc w:val="center"/>
        <w:outlineLvl w:val="0"/>
        <w:rPr>
          <w:rFonts w:ascii="Arial" w:hAnsi="Arial" w:cs="Arial"/>
          <w:b/>
          <w:sz w:val="22"/>
          <w:szCs w:val="22"/>
        </w:rPr>
      </w:pPr>
      <w:r w:rsidRPr="003A2998">
        <w:rPr>
          <w:rFonts w:ascii="Arial" w:hAnsi="Arial" w:cs="Arial"/>
          <w:b/>
          <w:sz w:val="22"/>
          <w:szCs w:val="22"/>
        </w:rPr>
        <w:t>PROJECTED EQUIPMENT PURCHASES</w:t>
      </w:r>
    </w:p>
    <w:p w14:paraId="1BEDE336" w14:textId="77777777" w:rsidR="003A2998" w:rsidRPr="003A2998" w:rsidRDefault="003A2998" w:rsidP="003A2998">
      <w:pPr>
        <w:jc w:val="center"/>
        <w:outlineLvl w:val="0"/>
        <w:rPr>
          <w:rFonts w:ascii="Arial" w:hAnsi="Arial" w:cs="Arial"/>
          <w:b/>
          <w:sz w:val="22"/>
          <w:szCs w:val="22"/>
        </w:rPr>
      </w:pPr>
      <w:r w:rsidRPr="003A2998">
        <w:rPr>
          <w:rFonts w:ascii="Arial" w:hAnsi="Arial" w:cs="Arial"/>
          <w:b/>
          <w:sz w:val="22"/>
          <w:szCs w:val="22"/>
        </w:rPr>
        <w:t>(Cells will expand when text is typed.)</w:t>
      </w: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90"/>
        <w:gridCol w:w="1350"/>
        <w:gridCol w:w="1080"/>
        <w:gridCol w:w="1170"/>
        <w:gridCol w:w="2301"/>
        <w:gridCol w:w="1389"/>
        <w:gridCol w:w="1170"/>
        <w:gridCol w:w="810"/>
        <w:gridCol w:w="1242"/>
      </w:tblGrid>
      <w:tr w:rsidR="003A2998" w:rsidRPr="003A2998" w14:paraId="02FAB8B8" w14:textId="77777777" w:rsidTr="003A2998">
        <w:trPr>
          <w:trHeight w:val="917"/>
          <w:jc w:val="center"/>
        </w:trPr>
        <w:tc>
          <w:tcPr>
            <w:tcW w:w="792" w:type="dxa"/>
            <w:gridSpan w:val="2"/>
            <w:shd w:val="clear" w:color="auto" w:fill="B3B3B3"/>
            <w:vAlign w:val="center"/>
          </w:tcPr>
          <w:p w14:paraId="10326251"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ITEM</w:t>
            </w:r>
          </w:p>
          <w:p w14:paraId="77F26CC7"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w:t>
            </w:r>
          </w:p>
        </w:tc>
        <w:tc>
          <w:tcPr>
            <w:tcW w:w="1350" w:type="dxa"/>
            <w:shd w:val="clear" w:color="auto" w:fill="B3B3B3"/>
            <w:vAlign w:val="center"/>
          </w:tcPr>
          <w:p w14:paraId="2A4406B4"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FUNCTION CODE</w:t>
            </w:r>
          </w:p>
        </w:tc>
        <w:tc>
          <w:tcPr>
            <w:tcW w:w="1080" w:type="dxa"/>
            <w:shd w:val="clear" w:color="auto" w:fill="B3B3B3"/>
            <w:vAlign w:val="center"/>
          </w:tcPr>
          <w:p w14:paraId="0EC1FD56"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OBJECT CODE</w:t>
            </w:r>
          </w:p>
        </w:tc>
        <w:tc>
          <w:tcPr>
            <w:tcW w:w="1170" w:type="dxa"/>
            <w:shd w:val="clear" w:color="auto" w:fill="B3B3B3"/>
            <w:vAlign w:val="center"/>
          </w:tcPr>
          <w:p w14:paraId="43208CD5"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ACCOUNT TITLE</w:t>
            </w:r>
          </w:p>
        </w:tc>
        <w:tc>
          <w:tcPr>
            <w:tcW w:w="2301" w:type="dxa"/>
            <w:shd w:val="clear" w:color="auto" w:fill="B3B3B3"/>
            <w:vAlign w:val="center"/>
          </w:tcPr>
          <w:p w14:paraId="52C790E2"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DESCRIPTION</w:t>
            </w:r>
          </w:p>
        </w:tc>
        <w:tc>
          <w:tcPr>
            <w:tcW w:w="1389" w:type="dxa"/>
            <w:shd w:val="clear" w:color="auto" w:fill="B3B3B3"/>
            <w:vAlign w:val="center"/>
          </w:tcPr>
          <w:p w14:paraId="4D0E0F35"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 xml:space="preserve">SCHOOL / </w:t>
            </w:r>
          </w:p>
          <w:p w14:paraId="2F6A4DAE"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PROGRAM</w:t>
            </w:r>
          </w:p>
        </w:tc>
        <w:tc>
          <w:tcPr>
            <w:tcW w:w="1170" w:type="dxa"/>
            <w:shd w:val="clear" w:color="auto" w:fill="B3B3B3"/>
            <w:vAlign w:val="center"/>
          </w:tcPr>
          <w:p w14:paraId="1C32D57E"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NUMBER OF ITEMS</w:t>
            </w:r>
          </w:p>
        </w:tc>
        <w:tc>
          <w:tcPr>
            <w:tcW w:w="810" w:type="dxa"/>
            <w:shd w:val="clear" w:color="auto" w:fill="B3B3B3"/>
            <w:vAlign w:val="center"/>
          </w:tcPr>
          <w:p w14:paraId="65350EF9"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ITEM COST</w:t>
            </w:r>
          </w:p>
          <w:p w14:paraId="3F8C5C3F"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w:t>
            </w:r>
          </w:p>
        </w:tc>
        <w:tc>
          <w:tcPr>
            <w:tcW w:w="1242" w:type="dxa"/>
            <w:shd w:val="clear" w:color="auto" w:fill="B3B3B3"/>
            <w:vAlign w:val="center"/>
          </w:tcPr>
          <w:p w14:paraId="06BBA50C"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TOTAL AMOUNT</w:t>
            </w:r>
          </w:p>
          <w:p w14:paraId="67B76DC3" w14:textId="77777777" w:rsidR="003A2998" w:rsidRPr="003A2998" w:rsidRDefault="003A2998" w:rsidP="003A2998">
            <w:pPr>
              <w:jc w:val="center"/>
              <w:rPr>
                <w:rFonts w:ascii="Arial" w:hAnsi="Arial" w:cs="Arial"/>
                <w:b/>
                <w:sz w:val="18"/>
                <w:szCs w:val="18"/>
              </w:rPr>
            </w:pPr>
            <w:r w:rsidRPr="003A2998">
              <w:rPr>
                <w:rFonts w:ascii="Arial" w:hAnsi="Arial" w:cs="Arial"/>
                <w:b/>
                <w:sz w:val="18"/>
                <w:szCs w:val="18"/>
              </w:rPr>
              <w:t>($)</w:t>
            </w:r>
          </w:p>
        </w:tc>
      </w:tr>
      <w:tr w:rsidR="003A2998" w:rsidRPr="003A2998" w14:paraId="006CBDBF" w14:textId="77777777" w:rsidTr="003A2998">
        <w:trPr>
          <w:trHeight w:val="215"/>
          <w:jc w:val="center"/>
        </w:trPr>
        <w:tc>
          <w:tcPr>
            <w:tcW w:w="702" w:type="dxa"/>
            <w:shd w:val="clear" w:color="auto" w:fill="404040"/>
            <w:vAlign w:val="center"/>
          </w:tcPr>
          <w:p w14:paraId="678D2D61" w14:textId="77777777" w:rsidR="003A2998" w:rsidRPr="003A2998" w:rsidRDefault="003A2998" w:rsidP="003A2998">
            <w:pPr>
              <w:jc w:val="center"/>
              <w:rPr>
                <w:rFonts w:ascii="Arial" w:hAnsi="Arial" w:cs="Arial"/>
                <w:b/>
                <w:color w:val="FFFFFF"/>
                <w:sz w:val="22"/>
                <w:szCs w:val="22"/>
              </w:rPr>
            </w:pPr>
          </w:p>
        </w:tc>
        <w:tc>
          <w:tcPr>
            <w:tcW w:w="1440" w:type="dxa"/>
            <w:gridSpan w:val="2"/>
            <w:shd w:val="clear" w:color="auto" w:fill="404040"/>
            <w:vAlign w:val="center"/>
          </w:tcPr>
          <w:p w14:paraId="2E12C778"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A</w:t>
            </w:r>
          </w:p>
        </w:tc>
        <w:tc>
          <w:tcPr>
            <w:tcW w:w="1080" w:type="dxa"/>
            <w:shd w:val="clear" w:color="auto" w:fill="404040"/>
            <w:vAlign w:val="center"/>
          </w:tcPr>
          <w:p w14:paraId="217B2049"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B</w:t>
            </w:r>
          </w:p>
        </w:tc>
        <w:tc>
          <w:tcPr>
            <w:tcW w:w="1170" w:type="dxa"/>
            <w:shd w:val="clear" w:color="auto" w:fill="404040"/>
            <w:vAlign w:val="center"/>
          </w:tcPr>
          <w:p w14:paraId="0B925442"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C</w:t>
            </w:r>
          </w:p>
        </w:tc>
        <w:tc>
          <w:tcPr>
            <w:tcW w:w="2301" w:type="dxa"/>
            <w:shd w:val="clear" w:color="auto" w:fill="404040"/>
            <w:vAlign w:val="center"/>
          </w:tcPr>
          <w:p w14:paraId="07B72340"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D</w:t>
            </w:r>
          </w:p>
        </w:tc>
        <w:tc>
          <w:tcPr>
            <w:tcW w:w="1389" w:type="dxa"/>
            <w:shd w:val="clear" w:color="auto" w:fill="404040"/>
            <w:vAlign w:val="center"/>
          </w:tcPr>
          <w:p w14:paraId="17CFF55E"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E</w:t>
            </w:r>
          </w:p>
        </w:tc>
        <w:tc>
          <w:tcPr>
            <w:tcW w:w="1170" w:type="dxa"/>
            <w:shd w:val="clear" w:color="auto" w:fill="404040"/>
            <w:vAlign w:val="center"/>
          </w:tcPr>
          <w:p w14:paraId="2004C395"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F</w:t>
            </w:r>
          </w:p>
        </w:tc>
        <w:tc>
          <w:tcPr>
            <w:tcW w:w="810" w:type="dxa"/>
            <w:shd w:val="clear" w:color="auto" w:fill="404040"/>
            <w:vAlign w:val="center"/>
          </w:tcPr>
          <w:p w14:paraId="71CFF9F3"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G</w:t>
            </w:r>
          </w:p>
        </w:tc>
        <w:tc>
          <w:tcPr>
            <w:tcW w:w="1242" w:type="dxa"/>
            <w:shd w:val="clear" w:color="auto" w:fill="404040"/>
            <w:vAlign w:val="center"/>
          </w:tcPr>
          <w:p w14:paraId="52B4E2C7" w14:textId="77777777" w:rsidR="003A2998" w:rsidRPr="003A2998" w:rsidRDefault="003A2998" w:rsidP="003A2998">
            <w:pPr>
              <w:jc w:val="center"/>
              <w:rPr>
                <w:rFonts w:ascii="Arial" w:hAnsi="Arial" w:cs="Arial"/>
                <w:b/>
                <w:color w:val="FFFFFF"/>
                <w:sz w:val="22"/>
                <w:szCs w:val="22"/>
              </w:rPr>
            </w:pPr>
            <w:r w:rsidRPr="003A2998">
              <w:rPr>
                <w:rFonts w:ascii="Arial" w:hAnsi="Arial" w:cs="Arial"/>
                <w:b/>
                <w:color w:val="FFFFFF"/>
                <w:sz w:val="22"/>
                <w:szCs w:val="22"/>
              </w:rPr>
              <w:t>H</w:t>
            </w:r>
          </w:p>
        </w:tc>
      </w:tr>
      <w:tr w:rsidR="003A2998" w:rsidRPr="003A2998" w14:paraId="716A3D53" w14:textId="77777777" w:rsidTr="003A2998">
        <w:trPr>
          <w:trHeight w:val="504"/>
          <w:jc w:val="center"/>
        </w:trPr>
        <w:tc>
          <w:tcPr>
            <w:tcW w:w="702" w:type="dxa"/>
            <w:vAlign w:val="center"/>
          </w:tcPr>
          <w:p w14:paraId="66B7E682"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1</w:t>
            </w:r>
          </w:p>
        </w:tc>
        <w:tc>
          <w:tcPr>
            <w:tcW w:w="1440" w:type="dxa"/>
            <w:gridSpan w:val="2"/>
            <w:vAlign w:val="center"/>
          </w:tcPr>
          <w:p w14:paraId="3812E3D1" w14:textId="77777777" w:rsidR="003A2998" w:rsidRPr="003A2998" w:rsidRDefault="003A2998" w:rsidP="003A2998">
            <w:pPr>
              <w:rPr>
                <w:rFonts w:ascii="Arial" w:hAnsi="Arial" w:cs="Arial"/>
                <w:sz w:val="22"/>
                <w:szCs w:val="22"/>
              </w:rPr>
            </w:pPr>
          </w:p>
        </w:tc>
        <w:tc>
          <w:tcPr>
            <w:tcW w:w="1080" w:type="dxa"/>
            <w:vAlign w:val="center"/>
          </w:tcPr>
          <w:p w14:paraId="47BA9F05" w14:textId="77777777" w:rsidR="003A2998" w:rsidRPr="003A2998" w:rsidRDefault="003A2998" w:rsidP="003A2998">
            <w:pPr>
              <w:rPr>
                <w:rFonts w:ascii="Arial" w:hAnsi="Arial" w:cs="Arial"/>
                <w:sz w:val="22"/>
                <w:szCs w:val="22"/>
              </w:rPr>
            </w:pPr>
          </w:p>
        </w:tc>
        <w:tc>
          <w:tcPr>
            <w:tcW w:w="1170" w:type="dxa"/>
            <w:vAlign w:val="center"/>
          </w:tcPr>
          <w:p w14:paraId="5D735157" w14:textId="77777777" w:rsidR="003A2998" w:rsidRPr="003A2998" w:rsidRDefault="003A2998" w:rsidP="003A2998">
            <w:pPr>
              <w:rPr>
                <w:rFonts w:ascii="Arial" w:hAnsi="Arial" w:cs="Arial"/>
                <w:sz w:val="22"/>
                <w:szCs w:val="22"/>
              </w:rPr>
            </w:pPr>
          </w:p>
        </w:tc>
        <w:tc>
          <w:tcPr>
            <w:tcW w:w="2301" w:type="dxa"/>
            <w:vAlign w:val="center"/>
          </w:tcPr>
          <w:p w14:paraId="2C045E3C" w14:textId="77777777" w:rsidR="003A2998" w:rsidRPr="003A2998" w:rsidRDefault="003A2998" w:rsidP="003A2998">
            <w:pPr>
              <w:rPr>
                <w:rFonts w:ascii="Arial" w:hAnsi="Arial" w:cs="Arial"/>
                <w:sz w:val="22"/>
                <w:szCs w:val="22"/>
              </w:rPr>
            </w:pPr>
          </w:p>
        </w:tc>
        <w:tc>
          <w:tcPr>
            <w:tcW w:w="1389" w:type="dxa"/>
            <w:vAlign w:val="center"/>
          </w:tcPr>
          <w:p w14:paraId="3E9FDF4A" w14:textId="77777777" w:rsidR="003A2998" w:rsidRPr="003A2998" w:rsidRDefault="003A2998" w:rsidP="003A2998">
            <w:pPr>
              <w:rPr>
                <w:rFonts w:ascii="Arial" w:hAnsi="Arial" w:cs="Arial"/>
                <w:sz w:val="22"/>
                <w:szCs w:val="22"/>
              </w:rPr>
            </w:pPr>
          </w:p>
        </w:tc>
        <w:tc>
          <w:tcPr>
            <w:tcW w:w="1170" w:type="dxa"/>
            <w:vAlign w:val="center"/>
          </w:tcPr>
          <w:p w14:paraId="1645FC44" w14:textId="77777777" w:rsidR="003A2998" w:rsidRPr="003A2998" w:rsidRDefault="003A2998" w:rsidP="003A2998">
            <w:pPr>
              <w:rPr>
                <w:rFonts w:ascii="Arial" w:hAnsi="Arial" w:cs="Arial"/>
                <w:sz w:val="22"/>
                <w:szCs w:val="22"/>
              </w:rPr>
            </w:pPr>
          </w:p>
        </w:tc>
        <w:tc>
          <w:tcPr>
            <w:tcW w:w="810" w:type="dxa"/>
            <w:vAlign w:val="center"/>
          </w:tcPr>
          <w:p w14:paraId="15EB8323" w14:textId="77777777" w:rsidR="003A2998" w:rsidRPr="003A2998" w:rsidRDefault="003A2998" w:rsidP="003A2998">
            <w:pPr>
              <w:rPr>
                <w:rFonts w:ascii="Arial" w:hAnsi="Arial" w:cs="Arial"/>
                <w:sz w:val="22"/>
                <w:szCs w:val="22"/>
              </w:rPr>
            </w:pPr>
          </w:p>
        </w:tc>
        <w:tc>
          <w:tcPr>
            <w:tcW w:w="1242" w:type="dxa"/>
            <w:vAlign w:val="center"/>
          </w:tcPr>
          <w:p w14:paraId="0712A5AB" w14:textId="77777777" w:rsidR="003A2998" w:rsidRPr="003A2998" w:rsidRDefault="003A2998" w:rsidP="003A2998">
            <w:pPr>
              <w:rPr>
                <w:rFonts w:ascii="Arial" w:hAnsi="Arial" w:cs="Arial"/>
                <w:sz w:val="22"/>
                <w:szCs w:val="22"/>
              </w:rPr>
            </w:pPr>
          </w:p>
        </w:tc>
      </w:tr>
      <w:tr w:rsidR="003A2998" w:rsidRPr="003A2998" w14:paraId="1B6324FF" w14:textId="77777777" w:rsidTr="003A2998">
        <w:trPr>
          <w:trHeight w:val="504"/>
          <w:jc w:val="center"/>
        </w:trPr>
        <w:tc>
          <w:tcPr>
            <w:tcW w:w="702" w:type="dxa"/>
            <w:vAlign w:val="center"/>
          </w:tcPr>
          <w:p w14:paraId="13BF9FCD"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2</w:t>
            </w:r>
          </w:p>
        </w:tc>
        <w:tc>
          <w:tcPr>
            <w:tcW w:w="1440" w:type="dxa"/>
            <w:gridSpan w:val="2"/>
            <w:vAlign w:val="center"/>
          </w:tcPr>
          <w:p w14:paraId="39623EAF" w14:textId="77777777" w:rsidR="003A2998" w:rsidRPr="003A2998" w:rsidRDefault="003A2998" w:rsidP="003A2998">
            <w:pPr>
              <w:rPr>
                <w:rFonts w:ascii="Arial" w:hAnsi="Arial" w:cs="Arial"/>
                <w:sz w:val="22"/>
                <w:szCs w:val="22"/>
              </w:rPr>
            </w:pPr>
          </w:p>
        </w:tc>
        <w:tc>
          <w:tcPr>
            <w:tcW w:w="1080" w:type="dxa"/>
            <w:vAlign w:val="center"/>
          </w:tcPr>
          <w:p w14:paraId="090B96CB" w14:textId="77777777" w:rsidR="003A2998" w:rsidRPr="003A2998" w:rsidRDefault="003A2998" w:rsidP="003A2998">
            <w:pPr>
              <w:rPr>
                <w:rFonts w:ascii="Arial" w:hAnsi="Arial" w:cs="Arial"/>
                <w:sz w:val="22"/>
                <w:szCs w:val="22"/>
              </w:rPr>
            </w:pPr>
          </w:p>
        </w:tc>
        <w:tc>
          <w:tcPr>
            <w:tcW w:w="1170" w:type="dxa"/>
            <w:vAlign w:val="center"/>
          </w:tcPr>
          <w:p w14:paraId="1CA4ADB5" w14:textId="77777777" w:rsidR="003A2998" w:rsidRPr="003A2998" w:rsidRDefault="003A2998" w:rsidP="003A2998">
            <w:pPr>
              <w:rPr>
                <w:rFonts w:ascii="Arial" w:hAnsi="Arial" w:cs="Arial"/>
                <w:sz w:val="22"/>
                <w:szCs w:val="22"/>
              </w:rPr>
            </w:pPr>
          </w:p>
        </w:tc>
        <w:tc>
          <w:tcPr>
            <w:tcW w:w="2301" w:type="dxa"/>
            <w:vAlign w:val="center"/>
          </w:tcPr>
          <w:p w14:paraId="74A8C8ED" w14:textId="77777777" w:rsidR="003A2998" w:rsidRPr="003A2998" w:rsidRDefault="003A2998" w:rsidP="003A2998">
            <w:pPr>
              <w:rPr>
                <w:rFonts w:ascii="Arial" w:hAnsi="Arial" w:cs="Arial"/>
                <w:sz w:val="22"/>
                <w:szCs w:val="22"/>
              </w:rPr>
            </w:pPr>
          </w:p>
        </w:tc>
        <w:tc>
          <w:tcPr>
            <w:tcW w:w="1389" w:type="dxa"/>
            <w:vAlign w:val="center"/>
          </w:tcPr>
          <w:p w14:paraId="0A311394" w14:textId="77777777" w:rsidR="003A2998" w:rsidRPr="003A2998" w:rsidRDefault="003A2998" w:rsidP="003A2998">
            <w:pPr>
              <w:rPr>
                <w:rFonts w:ascii="Arial" w:hAnsi="Arial" w:cs="Arial"/>
                <w:sz w:val="22"/>
                <w:szCs w:val="22"/>
              </w:rPr>
            </w:pPr>
          </w:p>
        </w:tc>
        <w:tc>
          <w:tcPr>
            <w:tcW w:w="1170" w:type="dxa"/>
            <w:vAlign w:val="center"/>
          </w:tcPr>
          <w:p w14:paraId="17C8C266" w14:textId="77777777" w:rsidR="003A2998" w:rsidRPr="003A2998" w:rsidRDefault="003A2998" w:rsidP="003A2998">
            <w:pPr>
              <w:rPr>
                <w:rFonts w:ascii="Arial" w:hAnsi="Arial" w:cs="Arial"/>
                <w:sz w:val="22"/>
                <w:szCs w:val="22"/>
              </w:rPr>
            </w:pPr>
          </w:p>
        </w:tc>
        <w:tc>
          <w:tcPr>
            <w:tcW w:w="810" w:type="dxa"/>
            <w:vAlign w:val="center"/>
          </w:tcPr>
          <w:p w14:paraId="0BD68E49" w14:textId="77777777" w:rsidR="003A2998" w:rsidRPr="003A2998" w:rsidRDefault="003A2998" w:rsidP="003A2998">
            <w:pPr>
              <w:rPr>
                <w:rFonts w:ascii="Arial" w:hAnsi="Arial" w:cs="Arial"/>
                <w:sz w:val="22"/>
                <w:szCs w:val="22"/>
              </w:rPr>
            </w:pPr>
          </w:p>
        </w:tc>
        <w:tc>
          <w:tcPr>
            <w:tcW w:w="1242" w:type="dxa"/>
            <w:vAlign w:val="center"/>
          </w:tcPr>
          <w:p w14:paraId="411D4815" w14:textId="77777777" w:rsidR="003A2998" w:rsidRPr="003A2998" w:rsidRDefault="003A2998" w:rsidP="003A2998">
            <w:pPr>
              <w:rPr>
                <w:rFonts w:ascii="Arial" w:hAnsi="Arial" w:cs="Arial"/>
                <w:sz w:val="22"/>
                <w:szCs w:val="22"/>
              </w:rPr>
            </w:pPr>
          </w:p>
        </w:tc>
      </w:tr>
      <w:tr w:rsidR="003A2998" w:rsidRPr="003A2998" w14:paraId="6A54116C" w14:textId="77777777" w:rsidTr="003A2998">
        <w:trPr>
          <w:trHeight w:val="504"/>
          <w:jc w:val="center"/>
        </w:trPr>
        <w:tc>
          <w:tcPr>
            <w:tcW w:w="702" w:type="dxa"/>
            <w:vAlign w:val="center"/>
          </w:tcPr>
          <w:p w14:paraId="458F1C89"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3</w:t>
            </w:r>
          </w:p>
        </w:tc>
        <w:tc>
          <w:tcPr>
            <w:tcW w:w="1440" w:type="dxa"/>
            <w:gridSpan w:val="2"/>
            <w:vAlign w:val="center"/>
          </w:tcPr>
          <w:p w14:paraId="1E467BB4" w14:textId="77777777" w:rsidR="003A2998" w:rsidRPr="003A2998" w:rsidRDefault="003A2998" w:rsidP="003A2998">
            <w:pPr>
              <w:rPr>
                <w:rFonts w:ascii="Arial" w:hAnsi="Arial" w:cs="Arial"/>
                <w:sz w:val="22"/>
                <w:szCs w:val="22"/>
              </w:rPr>
            </w:pPr>
          </w:p>
        </w:tc>
        <w:tc>
          <w:tcPr>
            <w:tcW w:w="1080" w:type="dxa"/>
            <w:vAlign w:val="center"/>
          </w:tcPr>
          <w:p w14:paraId="11046A41" w14:textId="77777777" w:rsidR="003A2998" w:rsidRPr="003A2998" w:rsidRDefault="003A2998" w:rsidP="003A2998">
            <w:pPr>
              <w:rPr>
                <w:rFonts w:ascii="Arial" w:hAnsi="Arial" w:cs="Arial"/>
                <w:sz w:val="22"/>
                <w:szCs w:val="22"/>
              </w:rPr>
            </w:pPr>
          </w:p>
        </w:tc>
        <w:tc>
          <w:tcPr>
            <w:tcW w:w="1170" w:type="dxa"/>
            <w:vAlign w:val="center"/>
          </w:tcPr>
          <w:p w14:paraId="716D0C7D" w14:textId="77777777" w:rsidR="003A2998" w:rsidRPr="003A2998" w:rsidRDefault="003A2998" w:rsidP="003A2998">
            <w:pPr>
              <w:rPr>
                <w:rFonts w:ascii="Arial" w:hAnsi="Arial" w:cs="Arial"/>
                <w:sz w:val="22"/>
                <w:szCs w:val="22"/>
              </w:rPr>
            </w:pPr>
          </w:p>
        </w:tc>
        <w:tc>
          <w:tcPr>
            <w:tcW w:w="2301" w:type="dxa"/>
            <w:vAlign w:val="center"/>
          </w:tcPr>
          <w:p w14:paraId="7F84FF2F" w14:textId="77777777" w:rsidR="003A2998" w:rsidRPr="003A2998" w:rsidRDefault="003A2998" w:rsidP="003A2998">
            <w:pPr>
              <w:rPr>
                <w:rFonts w:ascii="Arial" w:hAnsi="Arial" w:cs="Arial"/>
                <w:sz w:val="22"/>
                <w:szCs w:val="22"/>
              </w:rPr>
            </w:pPr>
          </w:p>
        </w:tc>
        <w:tc>
          <w:tcPr>
            <w:tcW w:w="1389" w:type="dxa"/>
            <w:vAlign w:val="center"/>
          </w:tcPr>
          <w:p w14:paraId="2C3E9DF2" w14:textId="77777777" w:rsidR="003A2998" w:rsidRPr="003A2998" w:rsidRDefault="003A2998" w:rsidP="003A2998">
            <w:pPr>
              <w:rPr>
                <w:rFonts w:ascii="Arial" w:hAnsi="Arial" w:cs="Arial"/>
                <w:sz w:val="22"/>
                <w:szCs w:val="22"/>
              </w:rPr>
            </w:pPr>
          </w:p>
        </w:tc>
        <w:tc>
          <w:tcPr>
            <w:tcW w:w="1170" w:type="dxa"/>
            <w:vAlign w:val="center"/>
          </w:tcPr>
          <w:p w14:paraId="793E07BB" w14:textId="77777777" w:rsidR="003A2998" w:rsidRPr="003A2998" w:rsidRDefault="003A2998" w:rsidP="003A2998">
            <w:pPr>
              <w:rPr>
                <w:rFonts w:ascii="Arial" w:hAnsi="Arial" w:cs="Arial"/>
                <w:sz w:val="22"/>
                <w:szCs w:val="22"/>
              </w:rPr>
            </w:pPr>
          </w:p>
        </w:tc>
        <w:tc>
          <w:tcPr>
            <w:tcW w:w="810" w:type="dxa"/>
            <w:vAlign w:val="center"/>
          </w:tcPr>
          <w:p w14:paraId="5BBB8153" w14:textId="77777777" w:rsidR="003A2998" w:rsidRPr="003A2998" w:rsidRDefault="003A2998" w:rsidP="003A2998">
            <w:pPr>
              <w:rPr>
                <w:rFonts w:ascii="Arial" w:hAnsi="Arial" w:cs="Arial"/>
                <w:sz w:val="22"/>
                <w:szCs w:val="22"/>
              </w:rPr>
            </w:pPr>
          </w:p>
        </w:tc>
        <w:tc>
          <w:tcPr>
            <w:tcW w:w="1242" w:type="dxa"/>
            <w:vAlign w:val="center"/>
          </w:tcPr>
          <w:p w14:paraId="435D38AD" w14:textId="77777777" w:rsidR="003A2998" w:rsidRPr="003A2998" w:rsidRDefault="003A2998" w:rsidP="003A2998">
            <w:pPr>
              <w:rPr>
                <w:rFonts w:ascii="Arial" w:hAnsi="Arial" w:cs="Arial"/>
                <w:sz w:val="22"/>
                <w:szCs w:val="22"/>
              </w:rPr>
            </w:pPr>
          </w:p>
        </w:tc>
      </w:tr>
      <w:tr w:rsidR="003A2998" w:rsidRPr="003A2998" w14:paraId="16591B84" w14:textId="77777777" w:rsidTr="003A2998">
        <w:trPr>
          <w:trHeight w:val="504"/>
          <w:jc w:val="center"/>
        </w:trPr>
        <w:tc>
          <w:tcPr>
            <w:tcW w:w="702" w:type="dxa"/>
            <w:vAlign w:val="center"/>
          </w:tcPr>
          <w:p w14:paraId="362D4E80"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4</w:t>
            </w:r>
          </w:p>
        </w:tc>
        <w:tc>
          <w:tcPr>
            <w:tcW w:w="1440" w:type="dxa"/>
            <w:gridSpan w:val="2"/>
            <w:vAlign w:val="center"/>
          </w:tcPr>
          <w:p w14:paraId="03295E6B" w14:textId="77777777" w:rsidR="003A2998" w:rsidRPr="003A2998" w:rsidRDefault="003A2998" w:rsidP="003A2998">
            <w:pPr>
              <w:rPr>
                <w:rFonts w:ascii="Arial" w:hAnsi="Arial" w:cs="Arial"/>
                <w:sz w:val="22"/>
                <w:szCs w:val="22"/>
              </w:rPr>
            </w:pPr>
          </w:p>
        </w:tc>
        <w:tc>
          <w:tcPr>
            <w:tcW w:w="1080" w:type="dxa"/>
            <w:vAlign w:val="center"/>
          </w:tcPr>
          <w:p w14:paraId="6517E125" w14:textId="77777777" w:rsidR="003A2998" w:rsidRPr="003A2998" w:rsidRDefault="003A2998" w:rsidP="003A2998">
            <w:pPr>
              <w:rPr>
                <w:rFonts w:ascii="Arial" w:hAnsi="Arial" w:cs="Arial"/>
                <w:sz w:val="22"/>
                <w:szCs w:val="22"/>
              </w:rPr>
            </w:pPr>
          </w:p>
        </w:tc>
        <w:tc>
          <w:tcPr>
            <w:tcW w:w="1170" w:type="dxa"/>
            <w:vAlign w:val="center"/>
          </w:tcPr>
          <w:p w14:paraId="60254413" w14:textId="77777777" w:rsidR="003A2998" w:rsidRPr="003A2998" w:rsidRDefault="003A2998" w:rsidP="003A2998">
            <w:pPr>
              <w:rPr>
                <w:rFonts w:ascii="Arial" w:hAnsi="Arial" w:cs="Arial"/>
                <w:sz w:val="22"/>
                <w:szCs w:val="22"/>
              </w:rPr>
            </w:pPr>
          </w:p>
        </w:tc>
        <w:tc>
          <w:tcPr>
            <w:tcW w:w="2301" w:type="dxa"/>
            <w:vAlign w:val="center"/>
          </w:tcPr>
          <w:p w14:paraId="10B17282" w14:textId="77777777" w:rsidR="003A2998" w:rsidRPr="003A2998" w:rsidRDefault="003A2998" w:rsidP="003A2998">
            <w:pPr>
              <w:rPr>
                <w:rFonts w:ascii="Arial" w:hAnsi="Arial" w:cs="Arial"/>
                <w:sz w:val="22"/>
                <w:szCs w:val="22"/>
              </w:rPr>
            </w:pPr>
          </w:p>
        </w:tc>
        <w:tc>
          <w:tcPr>
            <w:tcW w:w="1389" w:type="dxa"/>
            <w:vAlign w:val="center"/>
          </w:tcPr>
          <w:p w14:paraId="0282A465" w14:textId="77777777" w:rsidR="003A2998" w:rsidRPr="003A2998" w:rsidRDefault="003A2998" w:rsidP="003A2998">
            <w:pPr>
              <w:rPr>
                <w:rFonts w:ascii="Arial" w:hAnsi="Arial" w:cs="Arial"/>
                <w:sz w:val="22"/>
                <w:szCs w:val="22"/>
              </w:rPr>
            </w:pPr>
          </w:p>
        </w:tc>
        <w:tc>
          <w:tcPr>
            <w:tcW w:w="1170" w:type="dxa"/>
            <w:vAlign w:val="center"/>
          </w:tcPr>
          <w:p w14:paraId="68E96EE3" w14:textId="77777777" w:rsidR="003A2998" w:rsidRPr="003A2998" w:rsidRDefault="003A2998" w:rsidP="003A2998">
            <w:pPr>
              <w:rPr>
                <w:rFonts w:ascii="Arial" w:hAnsi="Arial" w:cs="Arial"/>
                <w:sz w:val="22"/>
                <w:szCs w:val="22"/>
              </w:rPr>
            </w:pPr>
          </w:p>
        </w:tc>
        <w:tc>
          <w:tcPr>
            <w:tcW w:w="810" w:type="dxa"/>
            <w:vAlign w:val="center"/>
          </w:tcPr>
          <w:p w14:paraId="5E4FDD25" w14:textId="77777777" w:rsidR="003A2998" w:rsidRPr="003A2998" w:rsidRDefault="003A2998" w:rsidP="003A2998">
            <w:pPr>
              <w:rPr>
                <w:rFonts w:ascii="Arial" w:hAnsi="Arial" w:cs="Arial"/>
                <w:sz w:val="22"/>
                <w:szCs w:val="22"/>
              </w:rPr>
            </w:pPr>
          </w:p>
        </w:tc>
        <w:tc>
          <w:tcPr>
            <w:tcW w:w="1242" w:type="dxa"/>
            <w:vAlign w:val="center"/>
          </w:tcPr>
          <w:p w14:paraId="38E3CDC0" w14:textId="77777777" w:rsidR="003A2998" w:rsidRPr="003A2998" w:rsidRDefault="003A2998" w:rsidP="003A2998">
            <w:pPr>
              <w:rPr>
                <w:rFonts w:ascii="Arial" w:hAnsi="Arial" w:cs="Arial"/>
                <w:sz w:val="22"/>
                <w:szCs w:val="22"/>
              </w:rPr>
            </w:pPr>
          </w:p>
        </w:tc>
      </w:tr>
      <w:tr w:rsidR="003A2998" w:rsidRPr="003A2998" w14:paraId="1D004503" w14:textId="77777777" w:rsidTr="003A2998">
        <w:trPr>
          <w:trHeight w:val="504"/>
          <w:jc w:val="center"/>
        </w:trPr>
        <w:tc>
          <w:tcPr>
            <w:tcW w:w="702" w:type="dxa"/>
            <w:vAlign w:val="center"/>
          </w:tcPr>
          <w:p w14:paraId="7381457B"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5</w:t>
            </w:r>
          </w:p>
        </w:tc>
        <w:tc>
          <w:tcPr>
            <w:tcW w:w="1440" w:type="dxa"/>
            <w:gridSpan w:val="2"/>
            <w:vAlign w:val="center"/>
          </w:tcPr>
          <w:p w14:paraId="4153782B" w14:textId="77777777" w:rsidR="003A2998" w:rsidRPr="003A2998" w:rsidRDefault="003A2998" w:rsidP="003A2998">
            <w:pPr>
              <w:rPr>
                <w:rFonts w:ascii="Arial" w:hAnsi="Arial" w:cs="Arial"/>
                <w:sz w:val="22"/>
                <w:szCs w:val="22"/>
              </w:rPr>
            </w:pPr>
          </w:p>
        </w:tc>
        <w:tc>
          <w:tcPr>
            <w:tcW w:w="1080" w:type="dxa"/>
            <w:vAlign w:val="center"/>
          </w:tcPr>
          <w:p w14:paraId="3A35E675" w14:textId="77777777" w:rsidR="003A2998" w:rsidRPr="003A2998" w:rsidRDefault="003A2998" w:rsidP="003A2998">
            <w:pPr>
              <w:rPr>
                <w:rFonts w:ascii="Arial" w:hAnsi="Arial" w:cs="Arial"/>
                <w:sz w:val="22"/>
                <w:szCs w:val="22"/>
              </w:rPr>
            </w:pPr>
          </w:p>
        </w:tc>
        <w:tc>
          <w:tcPr>
            <w:tcW w:w="1170" w:type="dxa"/>
            <w:vAlign w:val="center"/>
          </w:tcPr>
          <w:p w14:paraId="40D6F25E" w14:textId="77777777" w:rsidR="003A2998" w:rsidRPr="003A2998" w:rsidRDefault="003A2998" w:rsidP="003A2998">
            <w:pPr>
              <w:rPr>
                <w:rFonts w:ascii="Arial" w:hAnsi="Arial" w:cs="Arial"/>
                <w:sz w:val="22"/>
                <w:szCs w:val="22"/>
              </w:rPr>
            </w:pPr>
          </w:p>
        </w:tc>
        <w:tc>
          <w:tcPr>
            <w:tcW w:w="2301" w:type="dxa"/>
            <w:vAlign w:val="center"/>
          </w:tcPr>
          <w:p w14:paraId="111CCE27" w14:textId="77777777" w:rsidR="003A2998" w:rsidRPr="003A2998" w:rsidRDefault="003A2998" w:rsidP="003A2998">
            <w:pPr>
              <w:rPr>
                <w:rFonts w:ascii="Arial" w:hAnsi="Arial" w:cs="Arial"/>
                <w:sz w:val="22"/>
                <w:szCs w:val="22"/>
              </w:rPr>
            </w:pPr>
          </w:p>
        </w:tc>
        <w:tc>
          <w:tcPr>
            <w:tcW w:w="1389" w:type="dxa"/>
            <w:vAlign w:val="center"/>
          </w:tcPr>
          <w:p w14:paraId="191D6505" w14:textId="77777777" w:rsidR="003A2998" w:rsidRPr="003A2998" w:rsidRDefault="003A2998" w:rsidP="003A2998">
            <w:pPr>
              <w:rPr>
                <w:rFonts w:ascii="Arial" w:hAnsi="Arial" w:cs="Arial"/>
                <w:sz w:val="22"/>
                <w:szCs w:val="22"/>
              </w:rPr>
            </w:pPr>
          </w:p>
        </w:tc>
        <w:tc>
          <w:tcPr>
            <w:tcW w:w="1170" w:type="dxa"/>
            <w:vAlign w:val="center"/>
          </w:tcPr>
          <w:p w14:paraId="17B922CC" w14:textId="77777777" w:rsidR="003A2998" w:rsidRPr="003A2998" w:rsidRDefault="003A2998" w:rsidP="003A2998">
            <w:pPr>
              <w:rPr>
                <w:rFonts w:ascii="Arial" w:hAnsi="Arial" w:cs="Arial"/>
                <w:sz w:val="22"/>
                <w:szCs w:val="22"/>
              </w:rPr>
            </w:pPr>
          </w:p>
        </w:tc>
        <w:tc>
          <w:tcPr>
            <w:tcW w:w="810" w:type="dxa"/>
            <w:vAlign w:val="center"/>
          </w:tcPr>
          <w:p w14:paraId="3478A581" w14:textId="77777777" w:rsidR="003A2998" w:rsidRPr="003A2998" w:rsidRDefault="003A2998" w:rsidP="003A2998">
            <w:pPr>
              <w:rPr>
                <w:rFonts w:ascii="Arial" w:hAnsi="Arial" w:cs="Arial"/>
                <w:sz w:val="22"/>
                <w:szCs w:val="22"/>
              </w:rPr>
            </w:pPr>
          </w:p>
        </w:tc>
        <w:tc>
          <w:tcPr>
            <w:tcW w:w="1242" w:type="dxa"/>
            <w:vAlign w:val="center"/>
          </w:tcPr>
          <w:p w14:paraId="137224F3" w14:textId="77777777" w:rsidR="003A2998" w:rsidRPr="003A2998" w:rsidRDefault="003A2998" w:rsidP="003A2998">
            <w:pPr>
              <w:rPr>
                <w:rFonts w:ascii="Arial" w:hAnsi="Arial" w:cs="Arial"/>
                <w:sz w:val="22"/>
                <w:szCs w:val="22"/>
              </w:rPr>
            </w:pPr>
          </w:p>
        </w:tc>
      </w:tr>
      <w:tr w:rsidR="003A2998" w:rsidRPr="003A2998" w14:paraId="4D1640A6" w14:textId="77777777" w:rsidTr="003A2998">
        <w:trPr>
          <w:trHeight w:val="504"/>
          <w:jc w:val="center"/>
        </w:trPr>
        <w:tc>
          <w:tcPr>
            <w:tcW w:w="702" w:type="dxa"/>
            <w:vAlign w:val="center"/>
          </w:tcPr>
          <w:p w14:paraId="2E64498D"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6</w:t>
            </w:r>
          </w:p>
        </w:tc>
        <w:tc>
          <w:tcPr>
            <w:tcW w:w="1440" w:type="dxa"/>
            <w:gridSpan w:val="2"/>
            <w:vAlign w:val="center"/>
          </w:tcPr>
          <w:p w14:paraId="5866684F" w14:textId="77777777" w:rsidR="003A2998" w:rsidRPr="003A2998" w:rsidRDefault="003A2998" w:rsidP="003A2998">
            <w:pPr>
              <w:rPr>
                <w:rFonts w:ascii="Arial" w:hAnsi="Arial" w:cs="Arial"/>
                <w:sz w:val="22"/>
                <w:szCs w:val="22"/>
              </w:rPr>
            </w:pPr>
          </w:p>
        </w:tc>
        <w:tc>
          <w:tcPr>
            <w:tcW w:w="1080" w:type="dxa"/>
            <w:vAlign w:val="center"/>
          </w:tcPr>
          <w:p w14:paraId="6BBC807A" w14:textId="77777777" w:rsidR="003A2998" w:rsidRPr="003A2998" w:rsidRDefault="003A2998" w:rsidP="003A2998">
            <w:pPr>
              <w:rPr>
                <w:rFonts w:ascii="Arial" w:hAnsi="Arial" w:cs="Arial"/>
                <w:sz w:val="22"/>
                <w:szCs w:val="22"/>
              </w:rPr>
            </w:pPr>
          </w:p>
        </w:tc>
        <w:tc>
          <w:tcPr>
            <w:tcW w:w="1170" w:type="dxa"/>
            <w:vAlign w:val="center"/>
          </w:tcPr>
          <w:p w14:paraId="3999CA19" w14:textId="77777777" w:rsidR="003A2998" w:rsidRPr="003A2998" w:rsidRDefault="003A2998" w:rsidP="003A2998">
            <w:pPr>
              <w:rPr>
                <w:rFonts w:ascii="Arial" w:hAnsi="Arial" w:cs="Arial"/>
                <w:sz w:val="22"/>
                <w:szCs w:val="22"/>
              </w:rPr>
            </w:pPr>
          </w:p>
        </w:tc>
        <w:tc>
          <w:tcPr>
            <w:tcW w:w="2301" w:type="dxa"/>
            <w:vAlign w:val="center"/>
          </w:tcPr>
          <w:p w14:paraId="5BEAEBA2" w14:textId="77777777" w:rsidR="003A2998" w:rsidRPr="003A2998" w:rsidRDefault="003A2998" w:rsidP="003A2998">
            <w:pPr>
              <w:rPr>
                <w:rFonts w:ascii="Arial" w:hAnsi="Arial" w:cs="Arial"/>
                <w:sz w:val="22"/>
                <w:szCs w:val="22"/>
              </w:rPr>
            </w:pPr>
          </w:p>
        </w:tc>
        <w:tc>
          <w:tcPr>
            <w:tcW w:w="1389" w:type="dxa"/>
            <w:vAlign w:val="center"/>
          </w:tcPr>
          <w:p w14:paraId="5E5E9BCA" w14:textId="77777777" w:rsidR="003A2998" w:rsidRPr="003A2998" w:rsidRDefault="003A2998" w:rsidP="003A2998">
            <w:pPr>
              <w:rPr>
                <w:rFonts w:ascii="Arial" w:hAnsi="Arial" w:cs="Arial"/>
                <w:sz w:val="22"/>
                <w:szCs w:val="22"/>
              </w:rPr>
            </w:pPr>
          </w:p>
        </w:tc>
        <w:tc>
          <w:tcPr>
            <w:tcW w:w="1170" w:type="dxa"/>
            <w:vAlign w:val="center"/>
          </w:tcPr>
          <w:p w14:paraId="6E8B6A79" w14:textId="77777777" w:rsidR="003A2998" w:rsidRPr="003A2998" w:rsidRDefault="003A2998" w:rsidP="003A2998">
            <w:pPr>
              <w:rPr>
                <w:rFonts w:ascii="Arial" w:hAnsi="Arial" w:cs="Arial"/>
                <w:sz w:val="22"/>
                <w:szCs w:val="22"/>
              </w:rPr>
            </w:pPr>
          </w:p>
        </w:tc>
        <w:tc>
          <w:tcPr>
            <w:tcW w:w="810" w:type="dxa"/>
            <w:vAlign w:val="center"/>
          </w:tcPr>
          <w:p w14:paraId="758098D8" w14:textId="77777777" w:rsidR="003A2998" w:rsidRPr="003A2998" w:rsidRDefault="003A2998" w:rsidP="003A2998">
            <w:pPr>
              <w:rPr>
                <w:rFonts w:ascii="Arial" w:hAnsi="Arial" w:cs="Arial"/>
                <w:sz w:val="22"/>
                <w:szCs w:val="22"/>
              </w:rPr>
            </w:pPr>
          </w:p>
        </w:tc>
        <w:tc>
          <w:tcPr>
            <w:tcW w:w="1242" w:type="dxa"/>
            <w:vAlign w:val="center"/>
          </w:tcPr>
          <w:p w14:paraId="61747E18" w14:textId="77777777" w:rsidR="003A2998" w:rsidRPr="003A2998" w:rsidRDefault="003A2998" w:rsidP="003A2998">
            <w:pPr>
              <w:rPr>
                <w:rFonts w:ascii="Arial" w:hAnsi="Arial" w:cs="Arial"/>
                <w:sz w:val="22"/>
                <w:szCs w:val="22"/>
              </w:rPr>
            </w:pPr>
          </w:p>
        </w:tc>
      </w:tr>
      <w:tr w:rsidR="003A2998" w:rsidRPr="003A2998" w14:paraId="6A01C726" w14:textId="77777777" w:rsidTr="003A2998">
        <w:trPr>
          <w:trHeight w:val="504"/>
          <w:jc w:val="center"/>
        </w:trPr>
        <w:tc>
          <w:tcPr>
            <w:tcW w:w="702" w:type="dxa"/>
            <w:vAlign w:val="center"/>
          </w:tcPr>
          <w:p w14:paraId="69BB09A7"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7</w:t>
            </w:r>
          </w:p>
        </w:tc>
        <w:tc>
          <w:tcPr>
            <w:tcW w:w="1440" w:type="dxa"/>
            <w:gridSpan w:val="2"/>
            <w:vAlign w:val="center"/>
          </w:tcPr>
          <w:p w14:paraId="476E3458" w14:textId="77777777" w:rsidR="003A2998" w:rsidRPr="003A2998" w:rsidRDefault="003A2998" w:rsidP="003A2998">
            <w:pPr>
              <w:rPr>
                <w:rFonts w:ascii="Arial" w:hAnsi="Arial" w:cs="Arial"/>
                <w:sz w:val="22"/>
                <w:szCs w:val="22"/>
              </w:rPr>
            </w:pPr>
          </w:p>
        </w:tc>
        <w:tc>
          <w:tcPr>
            <w:tcW w:w="1080" w:type="dxa"/>
            <w:vAlign w:val="center"/>
          </w:tcPr>
          <w:p w14:paraId="69DAE44A" w14:textId="77777777" w:rsidR="003A2998" w:rsidRPr="003A2998" w:rsidRDefault="003A2998" w:rsidP="003A2998">
            <w:pPr>
              <w:rPr>
                <w:rFonts w:ascii="Arial" w:hAnsi="Arial" w:cs="Arial"/>
                <w:sz w:val="22"/>
                <w:szCs w:val="22"/>
              </w:rPr>
            </w:pPr>
          </w:p>
        </w:tc>
        <w:tc>
          <w:tcPr>
            <w:tcW w:w="1170" w:type="dxa"/>
            <w:vAlign w:val="center"/>
          </w:tcPr>
          <w:p w14:paraId="0D74E04D" w14:textId="77777777" w:rsidR="003A2998" w:rsidRPr="003A2998" w:rsidRDefault="003A2998" w:rsidP="003A2998">
            <w:pPr>
              <w:rPr>
                <w:rFonts w:ascii="Arial" w:hAnsi="Arial" w:cs="Arial"/>
                <w:sz w:val="22"/>
                <w:szCs w:val="22"/>
              </w:rPr>
            </w:pPr>
          </w:p>
        </w:tc>
        <w:tc>
          <w:tcPr>
            <w:tcW w:w="2301" w:type="dxa"/>
            <w:vAlign w:val="center"/>
          </w:tcPr>
          <w:p w14:paraId="57CD8F49" w14:textId="77777777" w:rsidR="003A2998" w:rsidRPr="003A2998" w:rsidRDefault="003A2998" w:rsidP="003A2998">
            <w:pPr>
              <w:rPr>
                <w:rFonts w:ascii="Arial" w:hAnsi="Arial" w:cs="Arial"/>
                <w:sz w:val="22"/>
                <w:szCs w:val="22"/>
              </w:rPr>
            </w:pPr>
          </w:p>
        </w:tc>
        <w:tc>
          <w:tcPr>
            <w:tcW w:w="1389" w:type="dxa"/>
            <w:vAlign w:val="center"/>
          </w:tcPr>
          <w:p w14:paraId="03FECEE5" w14:textId="77777777" w:rsidR="003A2998" w:rsidRPr="003A2998" w:rsidRDefault="003A2998" w:rsidP="003A2998">
            <w:pPr>
              <w:rPr>
                <w:rFonts w:ascii="Arial" w:hAnsi="Arial" w:cs="Arial"/>
                <w:sz w:val="22"/>
                <w:szCs w:val="22"/>
              </w:rPr>
            </w:pPr>
          </w:p>
        </w:tc>
        <w:tc>
          <w:tcPr>
            <w:tcW w:w="1170" w:type="dxa"/>
            <w:vAlign w:val="center"/>
          </w:tcPr>
          <w:p w14:paraId="6153E5D4" w14:textId="77777777" w:rsidR="003A2998" w:rsidRPr="003A2998" w:rsidRDefault="003A2998" w:rsidP="003A2998">
            <w:pPr>
              <w:rPr>
                <w:rFonts w:ascii="Arial" w:hAnsi="Arial" w:cs="Arial"/>
                <w:sz w:val="22"/>
                <w:szCs w:val="22"/>
              </w:rPr>
            </w:pPr>
          </w:p>
        </w:tc>
        <w:tc>
          <w:tcPr>
            <w:tcW w:w="810" w:type="dxa"/>
            <w:vAlign w:val="center"/>
          </w:tcPr>
          <w:p w14:paraId="6AA4F085" w14:textId="77777777" w:rsidR="003A2998" w:rsidRPr="003A2998" w:rsidRDefault="003A2998" w:rsidP="003A2998">
            <w:pPr>
              <w:rPr>
                <w:rFonts w:ascii="Arial" w:hAnsi="Arial" w:cs="Arial"/>
                <w:sz w:val="22"/>
                <w:szCs w:val="22"/>
              </w:rPr>
            </w:pPr>
          </w:p>
        </w:tc>
        <w:tc>
          <w:tcPr>
            <w:tcW w:w="1242" w:type="dxa"/>
            <w:vAlign w:val="center"/>
          </w:tcPr>
          <w:p w14:paraId="54AC1DD8" w14:textId="77777777" w:rsidR="003A2998" w:rsidRPr="003A2998" w:rsidRDefault="003A2998" w:rsidP="003A2998">
            <w:pPr>
              <w:rPr>
                <w:rFonts w:ascii="Arial" w:hAnsi="Arial" w:cs="Arial"/>
                <w:sz w:val="22"/>
                <w:szCs w:val="22"/>
              </w:rPr>
            </w:pPr>
          </w:p>
        </w:tc>
      </w:tr>
      <w:tr w:rsidR="003A2998" w:rsidRPr="003A2998" w14:paraId="3366AFB8" w14:textId="77777777" w:rsidTr="003A2998">
        <w:trPr>
          <w:trHeight w:val="504"/>
          <w:jc w:val="center"/>
        </w:trPr>
        <w:tc>
          <w:tcPr>
            <w:tcW w:w="702" w:type="dxa"/>
            <w:vAlign w:val="center"/>
          </w:tcPr>
          <w:p w14:paraId="6141FB48"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8</w:t>
            </w:r>
          </w:p>
        </w:tc>
        <w:tc>
          <w:tcPr>
            <w:tcW w:w="1440" w:type="dxa"/>
            <w:gridSpan w:val="2"/>
            <w:vAlign w:val="center"/>
          </w:tcPr>
          <w:p w14:paraId="3B51EA60" w14:textId="77777777" w:rsidR="003A2998" w:rsidRPr="003A2998" w:rsidRDefault="003A2998" w:rsidP="003A2998">
            <w:pPr>
              <w:rPr>
                <w:rFonts w:ascii="Arial" w:hAnsi="Arial" w:cs="Arial"/>
                <w:sz w:val="22"/>
                <w:szCs w:val="22"/>
              </w:rPr>
            </w:pPr>
          </w:p>
        </w:tc>
        <w:tc>
          <w:tcPr>
            <w:tcW w:w="1080" w:type="dxa"/>
            <w:vAlign w:val="center"/>
          </w:tcPr>
          <w:p w14:paraId="509929F5" w14:textId="77777777" w:rsidR="003A2998" w:rsidRPr="003A2998" w:rsidRDefault="003A2998" w:rsidP="003A2998">
            <w:pPr>
              <w:rPr>
                <w:rFonts w:ascii="Arial" w:hAnsi="Arial" w:cs="Arial"/>
                <w:sz w:val="22"/>
                <w:szCs w:val="22"/>
              </w:rPr>
            </w:pPr>
          </w:p>
        </w:tc>
        <w:tc>
          <w:tcPr>
            <w:tcW w:w="1170" w:type="dxa"/>
            <w:vAlign w:val="center"/>
          </w:tcPr>
          <w:p w14:paraId="1EEB87FA" w14:textId="77777777" w:rsidR="003A2998" w:rsidRPr="003A2998" w:rsidRDefault="003A2998" w:rsidP="003A2998">
            <w:pPr>
              <w:rPr>
                <w:rFonts w:ascii="Arial" w:hAnsi="Arial" w:cs="Arial"/>
                <w:sz w:val="22"/>
                <w:szCs w:val="22"/>
              </w:rPr>
            </w:pPr>
          </w:p>
        </w:tc>
        <w:tc>
          <w:tcPr>
            <w:tcW w:w="2301" w:type="dxa"/>
            <w:vAlign w:val="center"/>
          </w:tcPr>
          <w:p w14:paraId="4CCC51D8" w14:textId="77777777" w:rsidR="003A2998" w:rsidRPr="003A2998" w:rsidRDefault="003A2998" w:rsidP="003A2998">
            <w:pPr>
              <w:rPr>
                <w:rFonts w:ascii="Arial" w:hAnsi="Arial" w:cs="Arial"/>
                <w:sz w:val="22"/>
                <w:szCs w:val="22"/>
              </w:rPr>
            </w:pPr>
          </w:p>
        </w:tc>
        <w:tc>
          <w:tcPr>
            <w:tcW w:w="1389" w:type="dxa"/>
            <w:vAlign w:val="center"/>
          </w:tcPr>
          <w:p w14:paraId="556CA502" w14:textId="77777777" w:rsidR="003A2998" w:rsidRPr="003A2998" w:rsidRDefault="003A2998" w:rsidP="003A2998">
            <w:pPr>
              <w:rPr>
                <w:rFonts w:ascii="Arial" w:hAnsi="Arial" w:cs="Arial"/>
                <w:sz w:val="22"/>
                <w:szCs w:val="22"/>
              </w:rPr>
            </w:pPr>
          </w:p>
        </w:tc>
        <w:tc>
          <w:tcPr>
            <w:tcW w:w="1170" w:type="dxa"/>
            <w:vAlign w:val="center"/>
          </w:tcPr>
          <w:p w14:paraId="440319E3" w14:textId="77777777" w:rsidR="003A2998" w:rsidRPr="003A2998" w:rsidRDefault="003A2998" w:rsidP="003A2998">
            <w:pPr>
              <w:rPr>
                <w:rFonts w:ascii="Arial" w:hAnsi="Arial" w:cs="Arial"/>
                <w:sz w:val="22"/>
                <w:szCs w:val="22"/>
              </w:rPr>
            </w:pPr>
          </w:p>
        </w:tc>
        <w:tc>
          <w:tcPr>
            <w:tcW w:w="810" w:type="dxa"/>
            <w:vAlign w:val="center"/>
          </w:tcPr>
          <w:p w14:paraId="46050357" w14:textId="77777777" w:rsidR="003A2998" w:rsidRPr="003A2998" w:rsidRDefault="003A2998" w:rsidP="003A2998">
            <w:pPr>
              <w:rPr>
                <w:rFonts w:ascii="Arial" w:hAnsi="Arial" w:cs="Arial"/>
                <w:sz w:val="22"/>
                <w:szCs w:val="22"/>
              </w:rPr>
            </w:pPr>
          </w:p>
        </w:tc>
        <w:tc>
          <w:tcPr>
            <w:tcW w:w="1242" w:type="dxa"/>
            <w:vAlign w:val="center"/>
          </w:tcPr>
          <w:p w14:paraId="495DED55" w14:textId="77777777" w:rsidR="003A2998" w:rsidRPr="003A2998" w:rsidRDefault="003A2998" w:rsidP="003A2998">
            <w:pPr>
              <w:rPr>
                <w:rFonts w:ascii="Arial" w:hAnsi="Arial" w:cs="Arial"/>
                <w:sz w:val="22"/>
                <w:szCs w:val="22"/>
              </w:rPr>
            </w:pPr>
          </w:p>
        </w:tc>
      </w:tr>
      <w:tr w:rsidR="003A2998" w:rsidRPr="003A2998" w14:paraId="550EB40B" w14:textId="77777777" w:rsidTr="003A2998">
        <w:trPr>
          <w:trHeight w:val="504"/>
          <w:jc w:val="center"/>
        </w:trPr>
        <w:tc>
          <w:tcPr>
            <w:tcW w:w="702" w:type="dxa"/>
            <w:vAlign w:val="center"/>
          </w:tcPr>
          <w:p w14:paraId="056FF785"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9</w:t>
            </w:r>
          </w:p>
        </w:tc>
        <w:tc>
          <w:tcPr>
            <w:tcW w:w="1440" w:type="dxa"/>
            <w:gridSpan w:val="2"/>
            <w:vAlign w:val="center"/>
          </w:tcPr>
          <w:p w14:paraId="33775C58" w14:textId="77777777" w:rsidR="003A2998" w:rsidRPr="003A2998" w:rsidRDefault="003A2998" w:rsidP="003A2998">
            <w:pPr>
              <w:rPr>
                <w:rFonts w:ascii="Arial" w:hAnsi="Arial" w:cs="Arial"/>
                <w:sz w:val="22"/>
                <w:szCs w:val="22"/>
              </w:rPr>
            </w:pPr>
          </w:p>
        </w:tc>
        <w:tc>
          <w:tcPr>
            <w:tcW w:w="1080" w:type="dxa"/>
            <w:vAlign w:val="center"/>
          </w:tcPr>
          <w:p w14:paraId="051E6A33" w14:textId="77777777" w:rsidR="003A2998" w:rsidRPr="003A2998" w:rsidRDefault="003A2998" w:rsidP="003A2998">
            <w:pPr>
              <w:rPr>
                <w:rFonts w:ascii="Arial" w:hAnsi="Arial" w:cs="Arial"/>
                <w:sz w:val="22"/>
                <w:szCs w:val="22"/>
              </w:rPr>
            </w:pPr>
          </w:p>
        </w:tc>
        <w:tc>
          <w:tcPr>
            <w:tcW w:w="1170" w:type="dxa"/>
            <w:vAlign w:val="center"/>
          </w:tcPr>
          <w:p w14:paraId="7ADCCBEA" w14:textId="77777777" w:rsidR="003A2998" w:rsidRPr="003A2998" w:rsidRDefault="003A2998" w:rsidP="003A2998">
            <w:pPr>
              <w:rPr>
                <w:rFonts w:ascii="Arial" w:hAnsi="Arial" w:cs="Arial"/>
                <w:sz w:val="22"/>
                <w:szCs w:val="22"/>
              </w:rPr>
            </w:pPr>
          </w:p>
        </w:tc>
        <w:tc>
          <w:tcPr>
            <w:tcW w:w="2301" w:type="dxa"/>
            <w:vAlign w:val="center"/>
          </w:tcPr>
          <w:p w14:paraId="0387C25A" w14:textId="77777777" w:rsidR="003A2998" w:rsidRPr="003A2998" w:rsidRDefault="003A2998" w:rsidP="003A2998">
            <w:pPr>
              <w:rPr>
                <w:rFonts w:ascii="Arial" w:hAnsi="Arial" w:cs="Arial"/>
                <w:sz w:val="22"/>
                <w:szCs w:val="22"/>
              </w:rPr>
            </w:pPr>
          </w:p>
        </w:tc>
        <w:tc>
          <w:tcPr>
            <w:tcW w:w="1389" w:type="dxa"/>
            <w:vAlign w:val="center"/>
          </w:tcPr>
          <w:p w14:paraId="0A37B15E" w14:textId="77777777" w:rsidR="003A2998" w:rsidRPr="003A2998" w:rsidRDefault="003A2998" w:rsidP="003A2998">
            <w:pPr>
              <w:rPr>
                <w:rFonts w:ascii="Arial" w:hAnsi="Arial" w:cs="Arial"/>
                <w:sz w:val="22"/>
                <w:szCs w:val="22"/>
              </w:rPr>
            </w:pPr>
          </w:p>
        </w:tc>
        <w:tc>
          <w:tcPr>
            <w:tcW w:w="1170" w:type="dxa"/>
            <w:vAlign w:val="center"/>
          </w:tcPr>
          <w:p w14:paraId="159C1F3E" w14:textId="77777777" w:rsidR="003A2998" w:rsidRPr="003A2998" w:rsidRDefault="003A2998" w:rsidP="003A2998">
            <w:pPr>
              <w:rPr>
                <w:rFonts w:ascii="Arial" w:hAnsi="Arial" w:cs="Arial"/>
                <w:sz w:val="22"/>
                <w:szCs w:val="22"/>
              </w:rPr>
            </w:pPr>
          </w:p>
        </w:tc>
        <w:tc>
          <w:tcPr>
            <w:tcW w:w="810" w:type="dxa"/>
            <w:vAlign w:val="center"/>
          </w:tcPr>
          <w:p w14:paraId="21675AED" w14:textId="77777777" w:rsidR="003A2998" w:rsidRPr="003A2998" w:rsidRDefault="003A2998" w:rsidP="003A2998">
            <w:pPr>
              <w:rPr>
                <w:rFonts w:ascii="Arial" w:hAnsi="Arial" w:cs="Arial"/>
                <w:sz w:val="22"/>
                <w:szCs w:val="22"/>
              </w:rPr>
            </w:pPr>
          </w:p>
        </w:tc>
        <w:tc>
          <w:tcPr>
            <w:tcW w:w="1242" w:type="dxa"/>
            <w:vAlign w:val="center"/>
          </w:tcPr>
          <w:p w14:paraId="151801EE" w14:textId="77777777" w:rsidR="003A2998" w:rsidRPr="003A2998" w:rsidRDefault="003A2998" w:rsidP="003A2998">
            <w:pPr>
              <w:rPr>
                <w:rFonts w:ascii="Arial" w:hAnsi="Arial" w:cs="Arial"/>
                <w:sz w:val="22"/>
                <w:szCs w:val="22"/>
              </w:rPr>
            </w:pPr>
          </w:p>
        </w:tc>
      </w:tr>
      <w:tr w:rsidR="003A2998" w:rsidRPr="003A2998" w14:paraId="406D7973" w14:textId="77777777" w:rsidTr="003A2998">
        <w:trPr>
          <w:trHeight w:val="504"/>
          <w:jc w:val="center"/>
        </w:trPr>
        <w:tc>
          <w:tcPr>
            <w:tcW w:w="702" w:type="dxa"/>
            <w:vAlign w:val="center"/>
          </w:tcPr>
          <w:p w14:paraId="301DE6C2" w14:textId="77777777" w:rsidR="003A2998" w:rsidRPr="003A2998" w:rsidRDefault="003A2998" w:rsidP="003A2998">
            <w:pPr>
              <w:jc w:val="center"/>
              <w:rPr>
                <w:rFonts w:ascii="Arial" w:hAnsi="Arial" w:cs="Arial"/>
                <w:sz w:val="22"/>
                <w:szCs w:val="22"/>
              </w:rPr>
            </w:pPr>
            <w:r w:rsidRPr="003A2998">
              <w:rPr>
                <w:rFonts w:ascii="Arial" w:hAnsi="Arial" w:cs="Arial"/>
                <w:sz w:val="22"/>
                <w:szCs w:val="22"/>
              </w:rPr>
              <w:t>10</w:t>
            </w:r>
          </w:p>
        </w:tc>
        <w:tc>
          <w:tcPr>
            <w:tcW w:w="1440" w:type="dxa"/>
            <w:gridSpan w:val="2"/>
            <w:vAlign w:val="center"/>
          </w:tcPr>
          <w:p w14:paraId="062A7560" w14:textId="77777777" w:rsidR="003A2998" w:rsidRPr="003A2998" w:rsidRDefault="003A2998" w:rsidP="003A2998">
            <w:pPr>
              <w:rPr>
                <w:rFonts w:ascii="Arial" w:hAnsi="Arial" w:cs="Arial"/>
                <w:sz w:val="22"/>
                <w:szCs w:val="22"/>
              </w:rPr>
            </w:pPr>
          </w:p>
        </w:tc>
        <w:tc>
          <w:tcPr>
            <w:tcW w:w="1080" w:type="dxa"/>
            <w:vAlign w:val="center"/>
          </w:tcPr>
          <w:p w14:paraId="25E58FA3" w14:textId="77777777" w:rsidR="003A2998" w:rsidRPr="003A2998" w:rsidRDefault="003A2998" w:rsidP="003A2998">
            <w:pPr>
              <w:rPr>
                <w:rFonts w:ascii="Arial" w:hAnsi="Arial" w:cs="Arial"/>
                <w:sz w:val="22"/>
                <w:szCs w:val="22"/>
              </w:rPr>
            </w:pPr>
          </w:p>
        </w:tc>
        <w:tc>
          <w:tcPr>
            <w:tcW w:w="1170" w:type="dxa"/>
            <w:vAlign w:val="center"/>
          </w:tcPr>
          <w:p w14:paraId="72C416AF" w14:textId="77777777" w:rsidR="003A2998" w:rsidRPr="003A2998" w:rsidRDefault="003A2998" w:rsidP="003A2998">
            <w:pPr>
              <w:rPr>
                <w:rFonts w:ascii="Arial" w:hAnsi="Arial" w:cs="Arial"/>
                <w:sz w:val="22"/>
                <w:szCs w:val="22"/>
              </w:rPr>
            </w:pPr>
          </w:p>
        </w:tc>
        <w:tc>
          <w:tcPr>
            <w:tcW w:w="2301" w:type="dxa"/>
            <w:vAlign w:val="center"/>
          </w:tcPr>
          <w:p w14:paraId="67A739CC" w14:textId="77777777" w:rsidR="003A2998" w:rsidRPr="003A2998" w:rsidRDefault="003A2998" w:rsidP="003A2998">
            <w:pPr>
              <w:rPr>
                <w:rFonts w:ascii="Arial" w:hAnsi="Arial" w:cs="Arial"/>
                <w:sz w:val="22"/>
                <w:szCs w:val="22"/>
              </w:rPr>
            </w:pPr>
          </w:p>
        </w:tc>
        <w:tc>
          <w:tcPr>
            <w:tcW w:w="1389" w:type="dxa"/>
            <w:vAlign w:val="center"/>
          </w:tcPr>
          <w:p w14:paraId="15613BA0" w14:textId="77777777" w:rsidR="003A2998" w:rsidRPr="003A2998" w:rsidRDefault="003A2998" w:rsidP="003A2998">
            <w:pPr>
              <w:rPr>
                <w:rFonts w:ascii="Arial" w:hAnsi="Arial" w:cs="Arial"/>
                <w:sz w:val="22"/>
                <w:szCs w:val="22"/>
              </w:rPr>
            </w:pPr>
          </w:p>
        </w:tc>
        <w:tc>
          <w:tcPr>
            <w:tcW w:w="1170" w:type="dxa"/>
            <w:vAlign w:val="center"/>
          </w:tcPr>
          <w:p w14:paraId="4E392DE9" w14:textId="77777777" w:rsidR="003A2998" w:rsidRPr="003A2998" w:rsidRDefault="003A2998" w:rsidP="003A2998">
            <w:pPr>
              <w:rPr>
                <w:rFonts w:ascii="Arial" w:hAnsi="Arial" w:cs="Arial"/>
                <w:sz w:val="22"/>
                <w:szCs w:val="22"/>
              </w:rPr>
            </w:pPr>
          </w:p>
        </w:tc>
        <w:tc>
          <w:tcPr>
            <w:tcW w:w="810" w:type="dxa"/>
            <w:vAlign w:val="center"/>
          </w:tcPr>
          <w:p w14:paraId="02A313BF" w14:textId="77777777" w:rsidR="003A2998" w:rsidRPr="003A2998" w:rsidRDefault="003A2998" w:rsidP="003A2998">
            <w:pPr>
              <w:rPr>
                <w:rFonts w:ascii="Arial" w:hAnsi="Arial" w:cs="Arial"/>
                <w:sz w:val="22"/>
                <w:szCs w:val="22"/>
              </w:rPr>
            </w:pPr>
          </w:p>
        </w:tc>
        <w:tc>
          <w:tcPr>
            <w:tcW w:w="1242" w:type="dxa"/>
            <w:vAlign w:val="center"/>
          </w:tcPr>
          <w:p w14:paraId="45394088" w14:textId="77777777" w:rsidR="003A2998" w:rsidRPr="003A2998" w:rsidRDefault="003A2998" w:rsidP="003A2998">
            <w:pPr>
              <w:rPr>
                <w:rFonts w:ascii="Arial" w:hAnsi="Arial" w:cs="Arial"/>
                <w:sz w:val="22"/>
                <w:szCs w:val="22"/>
              </w:rPr>
            </w:pPr>
          </w:p>
        </w:tc>
      </w:tr>
    </w:tbl>
    <w:p w14:paraId="42D90BAA" w14:textId="77777777" w:rsidR="003A2998" w:rsidRPr="003A2998" w:rsidRDefault="003A2998" w:rsidP="003A2998">
      <w:pPr>
        <w:tabs>
          <w:tab w:val="left" w:pos="5040"/>
          <w:tab w:val="left" w:pos="8640"/>
        </w:tabs>
        <w:jc w:val="center"/>
        <w:rPr>
          <w:rFonts w:ascii="Arial" w:hAnsi="Arial" w:cs="Arial"/>
          <w:b/>
          <w:sz w:val="8"/>
          <w:u w:val="single"/>
        </w:rPr>
      </w:pPr>
    </w:p>
    <w:p w14:paraId="1BA15F43" w14:textId="77777777" w:rsidR="003A2998" w:rsidRPr="003A2998" w:rsidRDefault="003A2998" w:rsidP="003A2998">
      <w:pPr>
        <w:tabs>
          <w:tab w:val="left" w:pos="5040"/>
          <w:tab w:val="left" w:pos="8640"/>
        </w:tabs>
        <w:jc w:val="center"/>
        <w:rPr>
          <w:rFonts w:ascii="Arial" w:hAnsi="Arial" w:cs="Arial"/>
          <w:b/>
          <w:sz w:val="20"/>
          <w:u w:val="single"/>
        </w:rPr>
      </w:pPr>
      <w:r w:rsidRPr="003A2998">
        <w:rPr>
          <w:rFonts w:ascii="Arial" w:hAnsi="Arial" w:cs="Arial"/>
          <w:b/>
          <w:sz w:val="20"/>
          <w:u w:val="single"/>
        </w:rPr>
        <w:t>Inventory Guidelines</w:t>
      </w:r>
    </w:p>
    <w:p w14:paraId="18D05367" w14:textId="77777777" w:rsidR="003A2998" w:rsidRPr="003A2998" w:rsidRDefault="003A2998" w:rsidP="003A2998">
      <w:pPr>
        <w:tabs>
          <w:tab w:val="left" w:pos="5040"/>
          <w:tab w:val="left" w:pos="8640"/>
        </w:tabs>
        <w:rPr>
          <w:rFonts w:ascii="Arial" w:hAnsi="Arial" w:cs="Arial"/>
          <w:sz w:val="20"/>
        </w:rPr>
      </w:pPr>
      <w:r w:rsidRPr="003A2998">
        <w:rPr>
          <w:rFonts w:ascii="Arial" w:hAnsi="Arial" w:cs="Arial"/>
          <w:sz w:val="20"/>
        </w:rPr>
        <w:t>The following elements are required on the inventory of all equipment purchased.</w:t>
      </w:r>
    </w:p>
    <w:p w14:paraId="0B1C4387" w14:textId="77777777" w:rsidR="003A2998" w:rsidRPr="003A2998" w:rsidRDefault="003A2998" w:rsidP="003A2998">
      <w:pPr>
        <w:tabs>
          <w:tab w:val="left" w:pos="5040"/>
          <w:tab w:val="left" w:pos="8640"/>
        </w:tabs>
        <w:rPr>
          <w:rFonts w:ascii="Arial" w:hAnsi="Arial" w:cs="Arial"/>
          <w:sz w:val="20"/>
        </w:rPr>
      </w:pPr>
    </w:p>
    <w:p w14:paraId="565752DB" w14:textId="77777777" w:rsidR="003A2998" w:rsidRPr="003A2998" w:rsidRDefault="003A2998" w:rsidP="003A2998">
      <w:pPr>
        <w:tabs>
          <w:tab w:val="left" w:pos="5040"/>
          <w:tab w:val="left" w:pos="8640"/>
        </w:tabs>
        <w:rPr>
          <w:rFonts w:ascii="Arial" w:hAnsi="Arial" w:cs="Arial"/>
          <w:sz w:val="20"/>
        </w:rPr>
      </w:pPr>
      <w:r w:rsidRPr="003A2998">
        <w:rPr>
          <w:rFonts w:ascii="Arial" w:hAnsi="Arial" w:cs="Arial"/>
          <w:sz w:val="20"/>
        </w:rPr>
        <w:t>2 C.F.R. 200, Uniform Guidance, 200.313 Equipment: Property records must be maintained that include a description of the property, a serial number or other identification number, the source funding for the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6F1279F7" w14:textId="77777777" w:rsidR="003A2998" w:rsidRPr="003A2998" w:rsidRDefault="003A2998" w:rsidP="003A2998">
      <w:pPr>
        <w:tabs>
          <w:tab w:val="left" w:pos="5040"/>
          <w:tab w:val="left" w:pos="8640"/>
        </w:tabs>
        <w:rPr>
          <w:rFonts w:ascii="Arial" w:hAnsi="Arial" w:cs="Arial"/>
          <w:sz w:val="20"/>
        </w:rPr>
      </w:pPr>
    </w:p>
    <w:p w14:paraId="32DDF3D7" w14:textId="77777777" w:rsidR="003A2998" w:rsidRPr="003A2998" w:rsidRDefault="003A2998" w:rsidP="003A2998">
      <w:pPr>
        <w:tabs>
          <w:tab w:val="left" w:pos="5040"/>
          <w:tab w:val="left" w:pos="8640"/>
        </w:tabs>
        <w:rPr>
          <w:rFonts w:ascii="Arial" w:hAnsi="Arial" w:cs="Arial"/>
          <w:sz w:val="20"/>
        </w:rPr>
      </w:pPr>
      <w:r w:rsidRPr="003A2998">
        <w:rPr>
          <w:rFonts w:ascii="Arial" w:hAnsi="Arial" w:cs="Arial"/>
          <w:sz w:val="20"/>
        </w:rPr>
        <w:t>State Requirements for inventory elements are located in Rule 69I-72.003, Florida Administrative Code, Recording of Property.</w:t>
      </w:r>
    </w:p>
    <w:p w14:paraId="07E0435E" w14:textId="77777777" w:rsidR="003A2998" w:rsidRPr="003A2998" w:rsidRDefault="003A2998" w:rsidP="003A2998">
      <w:pPr>
        <w:tabs>
          <w:tab w:val="left" w:pos="5040"/>
          <w:tab w:val="left" w:pos="8640"/>
        </w:tabs>
        <w:rPr>
          <w:rFonts w:ascii="Arial" w:hAnsi="Arial" w:cs="Arial"/>
          <w:sz w:val="20"/>
        </w:rPr>
      </w:pPr>
    </w:p>
    <w:p w14:paraId="418532D5" w14:textId="77777777" w:rsidR="003A2998" w:rsidRPr="003A2998" w:rsidRDefault="003A2998" w:rsidP="003A2998">
      <w:pPr>
        <w:tabs>
          <w:tab w:val="left" w:pos="5040"/>
          <w:tab w:val="left" w:pos="8640"/>
        </w:tabs>
        <w:rPr>
          <w:rFonts w:ascii="Arial" w:hAnsi="Arial" w:cs="Arial"/>
          <w:sz w:val="20"/>
        </w:rPr>
      </w:pPr>
      <w:r w:rsidRPr="003A2998">
        <w:rPr>
          <w:rFonts w:ascii="Arial" w:hAnsi="Arial" w:cs="Arial"/>
          <w:sz w:val="20"/>
        </w:rPr>
        <w:t>Does the agency’s inventory system contain all required federal and state elements listed above?</w:t>
      </w:r>
      <w:r w:rsidR="00CC6211">
        <w:rPr>
          <w:rFonts w:ascii="Arial" w:hAnsi="Arial" w:cs="Arial"/>
          <w:sz w:val="20"/>
        </w:rPr>
        <w:tab/>
      </w:r>
      <w:r w:rsidRPr="003A2998">
        <w:rPr>
          <w:rFonts w:ascii="Arial" w:hAnsi="Arial" w:cs="Arial"/>
          <w:color w:val="2B579A"/>
          <w:sz w:val="20"/>
          <w:u w:val="single"/>
          <w:shd w:val="clear" w:color="auto" w:fill="E6E6E6"/>
        </w:rPr>
        <w:fldChar w:fldCharType="begin">
          <w:ffData>
            <w:name w:val=""/>
            <w:enabled/>
            <w:calcOnExit w:val="0"/>
            <w:statusText w:type="text" w:val="Yes"/>
            <w:textInput>
              <w:maxLength w:val="3"/>
              <w:format w:val="UPPERCASE"/>
            </w:textInput>
          </w:ffData>
        </w:fldChar>
      </w:r>
      <w:r w:rsidRPr="003A2998">
        <w:rPr>
          <w:rFonts w:ascii="Arial" w:hAnsi="Arial" w:cs="Arial"/>
          <w:sz w:val="20"/>
          <w:u w:val="single"/>
        </w:rPr>
        <w:instrText xml:space="preserve"> FORMTEXT </w:instrText>
      </w:r>
      <w:r w:rsidRPr="003A2998">
        <w:rPr>
          <w:rFonts w:ascii="Arial" w:hAnsi="Arial" w:cs="Arial"/>
          <w:color w:val="2B579A"/>
          <w:sz w:val="20"/>
          <w:u w:val="single"/>
          <w:shd w:val="clear" w:color="auto" w:fill="E6E6E6"/>
        </w:rPr>
      </w:r>
      <w:r w:rsidRPr="003A2998">
        <w:rPr>
          <w:rFonts w:ascii="Arial" w:hAnsi="Arial" w:cs="Arial"/>
          <w:color w:val="2B579A"/>
          <w:sz w:val="20"/>
          <w:u w:val="single"/>
          <w:shd w:val="clear" w:color="auto" w:fill="E6E6E6"/>
        </w:rPr>
        <w:fldChar w:fldCharType="separate"/>
      </w:r>
      <w:r w:rsidRPr="003A2998">
        <w:rPr>
          <w:rFonts w:ascii="Arial" w:hAnsi="Arial" w:cs="Arial"/>
          <w:noProof/>
          <w:sz w:val="20"/>
          <w:u w:val="single"/>
        </w:rPr>
        <w:t> </w:t>
      </w:r>
      <w:r w:rsidRPr="003A2998">
        <w:rPr>
          <w:rFonts w:ascii="Arial" w:hAnsi="Arial" w:cs="Arial"/>
          <w:noProof/>
          <w:sz w:val="20"/>
          <w:u w:val="single"/>
        </w:rPr>
        <w:t> </w:t>
      </w:r>
      <w:r w:rsidRPr="003A2998">
        <w:rPr>
          <w:rFonts w:ascii="Arial" w:hAnsi="Arial" w:cs="Arial"/>
          <w:noProof/>
          <w:sz w:val="20"/>
          <w:u w:val="single"/>
        </w:rPr>
        <w:t> </w:t>
      </w:r>
      <w:r w:rsidRPr="003A2998">
        <w:rPr>
          <w:rFonts w:ascii="Arial" w:hAnsi="Arial" w:cs="Arial"/>
          <w:color w:val="2B579A"/>
          <w:sz w:val="20"/>
          <w:u w:val="single"/>
          <w:shd w:val="clear" w:color="auto" w:fill="E6E6E6"/>
        </w:rPr>
        <w:fldChar w:fldCharType="end"/>
      </w:r>
      <w:r w:rsidR="00CC6211">
        <w:rPr>
          <w:rFonts w:ascii="Arial" w:hAnsi="Arial" w:cs="Arial"/>
          <w:sz w:val="20"/>
        </w:rPr>
        <w:tab/>
      </w:r>
      <w:bookmarkStart w:id="22" w:name="Text2"/>
      <w:r w:rsidRPr="003A2998">
        <w:rPr>
          <w:rFonts w:ascii="Arial" w:hAnsi="Arial" w:cs="Arial"/>
          <w:color w:val="2B579A"/>
          <w:sz w:val="20"/>
          <w:u w:val="single"/>
          <w:shd w:val="clear" w:color="auto" w:fill="E6E6E6"/>
        </w:rPr>
        <w:fldChar w:fldCharType="begin">
          <w:ffData>
            <w:name w:val="Text2"/>
            <w:enabled/>
            <w:calcOnExit w:val="0"/>
            <w:statusText w:type="text" w:val="No"/>
            <w:textInput>
              <w:maxLength w:val="3"/>
              <w:format w:val="UPPERCASE"/>
            </w:textInput>
          </w:ffData>
        </w:fldChar>
      </w:r>
      <w:r w:rsidRPr="003A2998">
        <w:rPr>
          <w:rFonts w:ascii="Arial" w:hAnsi="Arial" w:cs="Arial"/>
          <w:sz w:val="20"/>
          <w:u w:val="single"/>
        </w:rPr>
        <w:instrText xml:space="preserve"> FORMTEXT </w:instrText>
      </w:r>
      <w:r w:rsidRPr="003A2998">
        <w:rPr>
          <w:rFonts w:ascii="Arial" w:hAnsi="Arial" w:cs="Arial"/>
          <w:color w:val="2B579A"/>
          <w:sz w:val="20"/>
          <w:u w:val="single"/>
          <w:shd w:val="clear" w:color="auto" w:fill="E6E6E6"/>
        </w:rPr>
      </w:r>
      <w:r w:rsidRPr="003A2998">
        <w:rPr>
          <w:rFonts w:ascii="Arial" w:hAnsi="Arial" w:cs="Arial"/>
          <w:color w:val="2B579A"/>
          <w:sz w:val="20"/>
          <w:u w:val="single"/>
          <w:shd w:val="clear" w:color="auto" w:fill="E6E6E6"/>
        </w:rPr>
        <w:fldChar w:fldCharType="separate"/>
      </w:r>
      <w:r w:rsidRPr="003A2998">
        <w:rPr>
          <w:rFonts w:ascii="Arial" w:hAnsi="Arial" w:cs="Arial"/>
          <w:noProof/>
          <w:sz w:val="20"/>
          <w:u w:val="single"/>
        </w:rPr>
        <w:t> </w:t>
      </w:r>
      <w:r w:rsidRPr="003A2998">
        <w:rPr>
          <w:rFonts w:ascii="Arial" w:hAnsi="Arial" w:cs="Arial"/>
          <w:noProof/>
          <w:sz w:val="20"/>
          <w:u w:val="single"/>
        </w:rPr>
        <w:t> </w:t>
      </w:r>
      <w:r w:rsidRPr="003A2998">
        <w:rPr>
          <w:rFonts w:ascii="Arial" w:hAnsi="Arial" w:cs="Arial"/>
          <w:noProof/>
          <w:sz w:val="20"/>
          <w:u w:val="single"/>
        </w:rPr>
        <w:t> </w:t>
      </w:r>
      <w:r w:rsidRPr="003A2998">
        <w:rPr>
          <w:rFonts w:ascii="Arial" w:hAnsi="Arial" w:cs="Arial"/>
          <w:color w:val="2B579A"/>
          <w:sz w:val="20"/>
          <w:u w:val="single"/>
          <w:shd w:val="clear" w:color="auto" w:fill="E6E6E6"/>
        </w:rPr>
        <w:fldChar w:fldCharType="end"/>
      </w:r>
      <w:bookmarkEnd w:id="22"/>
    </w:p>
    <w:p w14:paraId="2DFBEC5F" w14:textId="77777777" w:rsidR="003A2998" w:rsidRPr="003A2998" w:rsidRDefault="003A2998" w:rsidP="6E916F3B">
      <w:pPr>
        <w:tabs>
          <w:tab w:val="left" w:pos="5040"/>
          <w:tab w:val="left" w:pos="8640"/>
        </w:tabs>
        <w:rPr>
          <w:rFonts w:ascii="Arial" w:hAnsi="Arial" w:cs="Arial"/>
          <w:sz w:val="20"/>
        </w:rPr>
      </w:pPr>
      <w:r w:rsidRPr="003A2998">
        <w:rPr>
          <w:rFonts w:ascii="Arial" w:hAnsi="Arial" w:cs="Arial"/>
          <w:sz w:val="20"/>
        </w:rPr>
        <w:tab/>
      </w:r>
      <w:r w:rsidRPr="003A2998">
        <w:rPr>
          <w:rFonts w:ascii="Arial" w:hAnsi="Arial" w:cs="Arial"/>
          <w:sz w:val="20"/>
        </w:rPr>
        <w:tab/>
      </w:r>
      <w:r w:rsidR="00CC6211" w:rsidRPr="6E916F3B">
        <w:rPr>
          <w:rFonts w:ascii="Arial" w:hAnsi="Arial" w:cs="Arial"/>
          <w:sz w:val="20"/>
        </w:rPr>
        <w:t>YES</w:t>
      </w:r>
      <w:r w:rsidR="153FF849" w:rsidRPr="6E916F3B">
        <w:rPr>
          <w:rFonts w:ascii="Arial" w:hAnsi="Arial" w:cs="Arial"/>
          <w:sz w:val="20"/>
        </w:rPr>
        <w:t xml:space="preserve"> </w:t>
      </w:r>
      <w:r w:rsidR="00CC6211">
        <w:rPr>
          <w:rFonts w:ascii="Arial" w:hAnsi="Arial" w:cs="Arial"/>
          <w:sz w:val="20"/>
        </w:rPr>
        <w:tab/>
      </w:r>
      <w:r w:rsidRPr="6E916F3B">
        <w:rPr>
          <w:rFonts w:ascii="Arial" w:hAnsi="Arial" w:cs="Arial"/>
          <w:sz w:val="20"/>
        </w:rPr>
        <w:t>NO</w:t>
      </w:r>
    </w:p>
    <w:p w14:paraId="34A7CDEE" w14:textId="77777777" w:rsidR="003A2998" w:rsidRPr="003A2998" w:rsidRDefault="003A2998" w:rsidP="003A2998">
      <w:pPr>
        <w:tabs>
          <w:tab w:val="left" w:pos="5040"/>
          <w:tab w:val="left" w:pos="8640"/>
        </w:tabs>
        <w:jc w:val="center"/>
        <w:rPr>
          <w:rFonts w:ascii="Arial" w:hAnsi="Arial" w:cs="Arial"/>
          <w:b/>
          <w:szCs w:val="24"/>
        </w:rPr>
        <w:sectPr w:rsidR="003A2998" w:rsidRPr="003A2998" w:rsidSect="00AF63E6">
          <w:pgSz w:w="12240" w:h="15840" w:code="1"/>
          <w:pgMar w:top="504" w:right="576" w:bottom="576" w:left="605" w:header="187" w:footer="346" w:gutter="0"/>
          <w:cols w:space="720"/>
          <w:docGrid w:linePitch="360"/>
        </w:sectPr>
      </w:pPr>
    </w:p>
    <w:p w14:paraId="24940000" w14:textId="77777777" w:rsidR="003A2998" w:rsidRPr="003A2998" w:rsidRDefault="003A2998" w:rsidP="003A2998">
      <w:pPr>
        <w:tabs>
          <w:tab w:val="left" w:pos="5040"/>
          <w:tab w:val="left" w:pos="8640"/>
        </w:tabs>
        <w:jc w:val="center"/>
        <w:rPr>
          <w:rFonts w:ascii="Arial" w:hAnsi="Arial" w:cs="Arial"/>
          <w:b/>
          <w:szCs w:val="24"/>
        </w:rPr>
      </w:pPr>
      <w:r w:rsidRPr="003A2998">
        <w:rPr>
          <w:rFonts w:ascii="Arial" w:hAnsi="Arial" w:cs="Arial"/>
          <w:b/>
          <w:szCs w:val="24"/>
        </w:rPr>
        <w:lastRenderedPageBreak/>
        <w:t>Florida Department of Education</w:t>
      </w:r>
    </w:p>
    <w:p w14:paraId="5CD0BFFD" w14:textId="77777777" w:rsidR="003A2998" w:rsidRPr="003A2998" w:rsidRDefault="003A2998" w:rsidP="003A2998">
      <w:pPr>
        <w:jc w:val="center"/>
        <w:outlineLvl w:val="0"/>
        <w:rPr>
          <w:rFonts w:ascii="Arial" w:hAnsi="Arial" w:cs="Arial"/>
          <w:b/>
          <w:szCs w:val="24"/>
        </w:rPr>
      </w:pPr>
      <w:r w:rsidRPr="003A2998">
        <w:rPr>
          <w:rFonts w:ascii="Arial" w:hAnsi="Arial" w:cs="Arial"/>
          <w:b/>
          <w:szCs w:val="24"/>
        </w:rPr>
        <w:t>Division of Career and Adult Education</w:t>
      </w:r>
    </w:p>
    <w:p w14:paraId="4F622B65" w14:textId="77777777" w:rsidR="003A2998" w:rsidRPr="003A2998" w:rsidRDefault="003A2998" w:rsidP="003A2998">
      <w:pPr>
        <w:jc w:val="center"/>
        <w:outlineLvl w:val="0"/>
        <w:rPr>
          <w:rFonts w:ascii="Arial" w:hAnsi="Arial" w:cs="Arial"/>
          <w:b/>
          <w:szCs w:val="24"/>
        </w:rPr>
      </w:pPr>
    </w:p>
    <w:p w14:paraId="04279D68" w14:textId="77777777" w:rsidR="003A2998" w:rsidRPr="003A2998" w:rsidRDefault="003A2998" w:rsidP="003A2998">
      <w:pPr>
        <w:jc w:val="center"/>
        <w:rPr>
          <w:rFonts w:ascii="Arial" w:hAnsi="Arial" w:cs="Arial"/>
          <w:b/>
          <w:szCs w:val="24"/>
        </w:rPr>
      </w:pPr>
      <w:r w:rsidRPr="003A2998">
        <w:rPr>
          <w:rFonts w:ascii="Arial" w:hAnsi="Arial" w:cs="Arial"/>
          <w:b/>
          <w:szCs w:val="24"/>
        </w:rPr>
        <w:t>PROJECTED EQUIPMENT PURCHASES FORM</w:t>
      </w:r>
    </w:p>
    <w:p w14:paraId="7ECE5ED7" w14:textId="77777777" w:rsidR="003A2998" w:rsidRPr="003A2998" w:rsidRDefault="003A2998" w:rsidP="003A2998">
      <w:pPr>
        <w:jc w:val="center"/>
        <w:outlineLvl w:val="0"/>
        <w:rPr>
          <w:rFonts w:ascii="Arial" w:hAnsi="Arial" w:cs="Arial"/>
          <w:b/>
          <w:szCs w:val="24"/>
        </w:rPr>
      </w:pPr>
    </w:p>
    <w:p w14:paraId="4E1969EC" w14:textId="77777777" w:rsidR="003A2998" w:rsidRPr="003A2998" w:rsidRDefault="003A2998" w:rsidP="003A2998">
      <w:pPr>
        <w:jc w:val="center"/>
        <w:outlineLvl w:val="0"/>
        <w:rPr>
          <w:rFonts w:ascii="Arial" w:hAnsi="Arial" w:cs="Arial"/>
          <w:b/>
          <w:szCs w:val="24"/>
        </w:rPr>
      </w:pPr>
      <w:r w:rsidRPr="003A2998">
        <w:rPr>
          <w:rFonts w:ascii="Arial" w:hAnsi="Arial" w:cs="Arial"/>
          <w:b/>
          <w:szCs w:val="24"/>
        </w:rPr>
        <w:t>Instructions for Completion</w:t>
      </w:r>
    </w:p>
    <w:p w14:paraId="40015A7A" w14:textId="77777777" w:rsidR="003A2998" w:rsidRPr="003A2998" w:rsidRDefault="003A2998" w:rsidP="003A2998">
      <w:pPr>
        <w:jc w:val="center"/>
        <w:rPr>
          <w:rFonts w:ascii="Arial" w:hAnsi="Arial" w:cs="Arial"/>
          <w:b/>
          <w:szCs w:val="24"/>
        </w:rPr>
      </w:pPr>
    </w:p>
    <w:p w14:paraId="0EF8C8B3" w14:textId="77777777" w:rsidR="003A2998" w:rsidRPr="003A2998" w:rsidRDefault="003A2998" w:rsidP="003A2998">
      <w:pPr>
        <w:rPr>
          <w:rFonts w:ascii="Arial" w:hAnsi="Arial" w:cs="Arial"/>
          <w:sz w:val="22"/>
          <w:szCs w:val="24"/>
        </w:rPr>
      </w:pPr>
      <w:r w:rsidRPr="003A2998">
        <w:rPr>
          <w:rFonts w:ascii="Arial" w:hAnsi="Arial" w:cs="Arial"/>
          <w:sz w:val="22"/>
          <w:szCs w:val="24"/>
        </w:rPr>
        <w:t>This form should be completed based on the instructions outlined below, unless instructed otherwise in the Request for Proposal (RFP) or Request for Application (RFA). Use multiple forms as needed.</w:t>
      </w:r>
    </w:p>
    <w:p w14:paraId="79382E5A" w14:textId="77777777" w:rsidR="003A2998" w:rsidRPr="003A2998" w:rsidRDefault="003A2998" w:rsidP="003A2998">
      <w:pPr>
        <w:rPr>
          <w:rFonts w:ascii="Arial" w:hAnsi="Arial" w:cs="Arial"/>
          <w:sz w:val="22"/>
          <w:szCs w:val="24"/>
        </w:rPr>
      </w:pPr>
    </w:p>
    <w:p w14:paraId="7B571CCA" w14:textId="77777777" w:rsidR="003A2998" w:rsidRPr="003A2998" w:rsidRDefault="003A2998" w:rsidP="00B755FB">
      <w:pPr>
        <w:numPr>
          <w:ilvl w:val="0"/>
          <w:numId w:val="30"/>
        </w:numPr>
        <w:rPr>
          <w:rFonts w:ascii="Arial" w:hAnsi="Arial" w:cs="Arial"/>
          <w:sz w:val="22"/>
          <w:szCs w:val="24"/>
        </w:rPr>
      </w:pPr>
      <w:r w:rsidRPr="003A2998">
        <w:rPr>
          <w:rFonts w:ascii="Arial" w:hAnsi="Arial" w:cs="Arial"/>
          <w:sz w:val="22"/>
          <w:szCs w:val="24"/>
        </w:rPr>
        <w:t>Enter Name of Eligible Recipient.</w:t>
      </w:r>
    </w:p>
    <w:p w14:paraId="57F87960" w14:textId="77777777" w:rsidR="003A2998" w:rsidRPr="003A2998" w:rsidRDefault="003A2998" w:rsidP="00B755FB">
      <w:pPr>
        <w:numPr>
          <w:ilvl w:val="0"/>
          <w:numId w:val="30"/>
        </w:numPr>
        <w:rPr>
          <w:rFonts w:ascii="Arial" w:hAnsi="Arial" w:cs="Arial"/>
          <w:sz w:val="22"/>
          <w:szCs w:val="24"/>
        </w:rPr>
      </w:pPr>
      <w:r w:rsidRPr="003A2998">
        <w:rPr>
          <w:rFonts w:ascii="Arial" w:hAnsi="Arial" w:cs="Arial"/>
          <w:sz w:val="22"/>
          <w:szCs w:val="24"/>
        </w:rPr>
        <w:t>Project Number</w:t>
      </w:r>
      <w:r w:rsidRPr="003A2998">
        <w:rPr>
          <w:rFonts w:ascii="Arial" w:hAnsi="Arial" w:cs="Arial"/>
          <w:b/>
          <w:sz w:val="22"/>
          <w:szCs w:val="24"/>
        </w:rPr>
        <w:t xml:space="preserve"> (DOE USE ONLY)</w:t>
      </w:r>
    </w:p>
    <w:p w14:paraId="72554BC9" w14:textId="77777777" w:rsidR="003A2998" w:rsidRPr="003A2998" w:rsidRDefault="003A2998" w:rsidP="003A2998">
      <w:pPr>
        <w:tabs>
          <w:tab w:val="left" w:pos="5040"/>
          <w:tab w:val="left" w:pos="8640"/>
        </w:tabs>
        <w:rPr>
          <w:rFonts w:ascii="Arial" w:hAnsi="Arial" w:cs="Arial"/>
          <w:sz w:val="22"/>
          <w:szCs w:val="24"/>
        </w:rPr>
      </w:pPr>
    </w:p>
    <w:tbl>
      <w:tblPr>
        <w:tblW w:w="0" w:type="auto"/>
        <w:jc w:val="center"/>
        <w:tblLook w:val="01E0" w:firstRow="1" w:lastRow="1" w:firstColumn="1" w:lastColumn="1" w:noHBand="0" w:noVBand="0"/>
      </w:tblPr>
      <w:tblGrid>
        <w:gridCol w:w="3764"/>
        <w:gridCol w:w="6172"/>
      </w:tblGrid>
      <w:tr w:rsidR="003A2998" w:rsidRPr="003A2998" w14:paraId="58741E4A" w14:textId="77777777" w:rsidTr="003A2998">
        <w:trPr>
          <w:jc w:val="center"/>
        </w:trPr>
        <w:tc>
          <w:tcPr>
            <w:tcW w:w="4153" w:type="dxa"/>
          </w:tcPr>
          <w:p w14:paraId="4D495E25"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COLUMN A - FUNCTION CODE:</w:t>
            </w:r>
          </w:p>
        </w:tc>
        <w:tc>
          <w:tcPr>
            <w:tcW w:w="6863" w:type="dxa"/>
          </w:tcPr>
          <w:p w14:paraId="12ADA2A9" w14:textId="77777777" w:rsidR="003A2998" w:rsidRPr="003A2998" w:rsidRDefault="003A2998" w:rsidP="003A2998">
            <w:pPr>
              <w:tabs>
                <w:tab w:val="left" w:pos="5040"/>
                <w:tab w:val="left" w:pos="8640"/>
              </w:tabs>
              <w:rPr>
                <w:rFonts w:ascii="Arial" w:hAnsi="Arial" w:cs="Arial"/>
                <w:sz w:val="22"/>
                <w:szCs w:val="24"/>
                <w:u w:val="single"/>
              </w:rPr>
            </w:pPr>
            <w:r w:rsidRPr="003A2998">
              <w:rPr>
                <w:rFonts w:ascii="Arial" w:hAnsi="Arial" w:cs="Arial"/>
                <w:b/>
                <w:sz w:val="22"/>
                <w:szCs w:val="24"/>
              </w:rPr>
              <w:t xml:space="preserve">SCHOOL DISTRICTS ONLY:  </w:t>
            </w:r>
            <w:r w:rsidRPr="003A2998">
              <w:rPr>
                <w:rFonts w:ascii="Arial" w:hAnsi="Arial" w:cs="Arial"/>
                <w:sz w:val="22"/>
                <w:szCs w:val="24"/>
              </w:rPr>
              <w:t xml:space="preserve">Use the four digit function codes as required in the </w:t>
            </w:r>
            <w:r w:rsidRPr="003A2998">
              <w:rPr>
                <w:rFonts w:ascii="Arial" w:hAnsi="Arial" w:cs="Arial"/>
                <w:sz w:val="22"/>
                <w:szCs w:val="24"/>
                <w:u w:val="single"/>
              </w:rPr>
              <w:t>Financial and Program Cost Accounting and Reporting for Florida Schools Manual.</w:t>
            </w:r>
          </w:p>
          <w:p w14:paraId="2A45F27B" w14:textId="77777777" w:rsidR="003A2998" w:rsidRPr="003A2998" w:rsidRDefault="003A2998" w:rsidP="003A2998">
            <w:pPr>
              <w:tabs>
                <w:tab w:val="left" w:pos="5040"/>
                <w:tab w:val="left" w:pos="8640"/>
              </w:tabs>
              <w:rPr>
                <w:rFonts w:ascii="Arial" w:hAnsi="Arial" w:cs="Arial"/>
                <w:sz w:val="22"/>
                <w:szCs w:val="24"/>
                <w:u w:val="single"/>
              </w:rPr>
            </w:pPr>
          </w:p>
        </w:tc>
      </w:tr>
      <w:tr w:rsidR="003A2998" w:rsidRPr="003A2998" w14:paraId="076FA478" w14:textId="77777777" w:rsidTr="003A2998">
        <w:trPr>
          <w:jc w:val="center"/>
        </w:trPr>
        <w:tc>
          <w:tcPr>
            <w:tcW w:w="4153" w:type="dxa"/>
          </w:tcPr>
          <w:p w14:paraId="79BAF344" w14:textId="77777777" w:rsidR="003A2998" w:rsidRPr="003A2998" w:rsidRDefault="003A2998" w:rsidP="00CC6211">
            <w:pPr>
              <w:tabs>
                <w:tab w:val="left" w:pos="5040"/>
                <w:tab w:val="left" w:pos="8640"/>
              </w:tabs>
              <w:rPr>
                <w:rFonts w:ascii="Arial" w:hAnsi="Arial" w:cs="Arial"/>
                <w:sz w:val="22"/>
                <w:szCs w:val="24"/>
              </w:rPr>
            </w:pPr>
            <w:r w:rsidRPr="003A2998">
              <w:rPr>
                <w:rFonts w:ascii="Arial" w:hAnsi="Arial" w:cs="Arial"/>
                <w:b/>
                <w:sz w:val="22"/>
                <w:szCs w:val="24"/>
              </w:rPr>
              <w:t xml:space="preserve">COLUMN B - OBJECT CODE: </w:t>
            </w:r>
          </w:p>
        </w:tc>
        <w:tc>
          <w:tcPr>
            <w:tcW w:w="6863" w:type="dxa"/>
          </w:tcPr>
          <w:p w14:paraId="1413779C"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 xml:space="preserve">SCHOOL DISTRICTS: </w:t>
            </w:r>
            <w:r w:rsidRPr="003A2998">
              <w:rPr>
                <w:rFonts w:ascii="Arial" w:hAnsi="Arial" w:cs="Arial"/>
                <w:sz w:val="22"/>
                <w:szCs w:val="24"/>
              </w:rPr>
              <w:t>Use the three digit object codes as required in the</w:t>
            </w:r>
            <w:r w:rsidRPr="003A2998">
              <w:rPr>
                <w:rFonts w:ascii="Arial" w:hAnsi="Arial" w:cs="Arial"/>
                <w:sz w:val="22"/>
                <w:szCs w:val="24"/>
                <w:u w:val="single"/>
              </w:rPr>
              <w:t xml:space="preserve"> Financial and Program Cost Accounting and Reporting for Florida Schools Manual.</w:t>
            </w:r>
            <w:r w:rsidRPr="003A2998">
              <w:rPr>
                <w:rFonts w:ascii="Arial" w:hAnsi="Arial" w:cs="Arial"/>
                <w:sz w:val="22"/>
                <w:szCs w:val="24"/>
              </w:rPr>
              <w:t xml:space="preserve"> </w:t>
            </w:r>
          </w:p>
          <w:p w14:paraId="49E0518C" w14:textId="77777777" w:rsidR="003A2998" w:rsidRPr="003A2998" w:rsidRDefault="003A2998" w:rsidP="003A2998">
            <w:pPr>
              <w:tabs>
                <w:tab w:val="left" w:pos="5040"/>
                <w:tab w:val="left" w:pos="8640"/>
              </w:tabs>
              <w:rPr>
                <w:rFonts w:ascii="Arial" w:hAnsi="Arial" w:cs="Arial"/>
                <w:sz w:val="22"/>
                <w:szCs w:val="24"/>
                <w:u w:val="single"/>
              </w:rPr>
            </w:pPr>
          </w:p>
          <w:p w14:paraId="3DA53257" w14:textId="77777777" w:rsidR="003A2998" w:rsidRPr="003A2998" w:rsidRDefault="003A2998" w:rsidP="003A2998">
            <w:pPr>
              <w:tabs>
                <w:tab w:val="left" w:pos="3600"/>
              </w:tabs>
              <w:rPr>
                <w:rFonts w:ascii="Arial" w:hAnsi="Arial" w:cs="Arial"/>
                <w:b/>
                <w:sz w:val="22"/>
                <w:szCs w:val="24"/>
              </w:rPr>
            </w:pPr>
            <w:r w:rsidRPr="003A2998">
              <w:rPr>
                <w:rFonts w:ascii="Arial" w:hAnsi="Arial" w:cs="Arial"/>
                <w:b/>
                <w:sz w:val="22"/>
                <w:szCs w:val="24"/>
              </w:rPr>
              <w:t>COMMUNITY COLLEGES:</w:t>
            </w:r>
          </w:p>
          <w:p w14:paraId="0588FC37" w14:textId="77777777" w:rsidR="003A2998" w:rsidRPr="003A2998" w:rsidRDefault="003A2998" w:rsidP="003A2998">
            <w:pPr>
              <w:tabs>
                <w:tab w:val="left" w:pos="3600"/>
              </w:tabs>
              <w:rPr>
                <w:rFonts w:ascii="Arial" w:hAnsi="Arial" w:cs="Arial"/>
                <w:sz w:val="22"/>
                <w:szCs w:val="24"/>
                <w:u w:val="single"/>
              </w:rPr>
            </w:pPr>
            <w:r w:rsidRPr="003A2998">
              <w:rPr>
                <w:rFonts w:ascii="Arial" w:hAnsi="Arial" w:cs="Arial"/>
                <w:sz w:val="22"/>
                <w:szCs w:val="24"/>
              </w:rPr>
              <w:t xml:space="preserve">Use the first three digits of the object codes listed in the </w:t>
            </w:r>
            <w:r w:rsidRPr="003A2998">
              <w:rPr>
                <w:rFonts w:ascii="Arial" w:hAnsi="Arial" w:cs="Arial"/>
                <w:sz w:val="22"/>
                <w:szCs w:val="24"/>
                <w:u w:val="single"/>
              </w:rPr>
              <w:t>Accounting Manual for Florida’s Public Community Colleges.</w:t>
            </w:r>
          </w:p>
          <w:p w14:paraId="73407DD4" w14:textId="77777777" w:rsidR="003A2998" w:rsidRPr="003A2998" w:rsidRDefault="003A2998" w:rsidP="003A2998">
            <w:pPr>
              <w:tabs>
                <w:tab w:val="left" w:pos="3600"/>
              </w:tabs>
              <w:ind w:left="3600"/>
              <w:rPr>
                <w:rFonts w:ascii="Arial" w:hAnsi="Arial" w:cs="Arial"/>
                <w:sz w:val="22"/>
                <w:szCs w:val="24"/>
                <w:u w:val="single"/>
              </w:rPr>
            </w:pPr>
          </w:p>
          <w:p w14:paraId="0C282288" w14:textId="77777777" w:rsidR="003A2998" w:rsidRPr="003A2998" w:rsidRDefault="003A2998" w:rsidP="003A2998">
            <w:pPr>
              <w:tabs>
                <w:tab w:val="left" w:pos="3600"/>
              </w:tabs>
              <w:rPr>
                <w:rFonts w:ascii="Arial" w:hAnsi="Arial" w:cs="Arial"/>
                <w:b/>
                <w:sz w:val="22"/>
                <w:szCs w:val="24"/>
              </w:rPr>
            </w:pPr>
            <w:r w:rsidRPr="003A2998">
              <w:rPr>
                <w:rFonts w:ascii="Arial" w:hAnsi="Arial" w:cs="Arial"/>
                <w:b/>
                <w:sz w:val="22"/>
                <w:szCs w:val="24"/>
              </w:rPr>
              <w:t>UNIVERSITIES AND STATE AGENCIES:</w:t>
            </w:r>
          </w:p>
          <w:p w14:paraId="7AC18043" w14:textId="77777777" w:rsidR="003A2998" w:rsidRPr="003A2998" w:rsidRDefault="003A2998" w:rsidP="003A2998">
            <w:pPr>
              <w:tabs>
                <w:tab w:val="left" w:pos="3600"/>
              </w:tabs>
              <w:rPr>
                <w:rFonts w:ascii="Arial" w:hAnsi="Arial" w:cs="Arial"/>
                <w:sz w:val="22"/>
                <w:szCs w:val="24"/>
                <w:u w:val="single"/>
              </w:rPr>
            </w:pPr>
            <w:r w:rsidRPr="003A2998">
              <w:rPr>
                <w:rFonts w:ascii="Arial" w:hAnsi="Arial" w:cs="Arial"/>
                <w:sz w:val="22"/>
                <w:szCs w:val="24"/>
              </w:rPr>
              <w:t xml:space="preserve">Use the first three digits of the object codes listed in the </w:t>
            </w:r>
            <w:r w:rsidRPr="003A2998">
              <w:rPr>
                <w:rFonts w:ascii="Arial" w:hAnsi="Arial" w:cs="Arial"/>
                <w:sz w:val="22"/>
                <w:szCs w:val="24"/>
                <w:u w:val="single"/>
              </w:rPr>
              <w:t>Florida Accounting Information Resource Manual.</w:t>
            </w:r>
          </w:p>
          <w:p w14:paraId="6C6287C4" w14:textId="77777777" w:rsidR="003A2998" w:rsidRPr="003A2998" w:rsidRDefault="003A2998" w:rsidP="003A2998">
            <w:pPr>
              <w:tabs>
                <w:tab w:val="left" w:pos="3600"/>
              </w:tabs>
              <w:ind w:left="3600"/>
              <w:rPr>
                <w:rFonts w:ascii="Arial" w:hAnsi="Arial" w:cs="Arial"/>
                <w:sz w:val="22"/>
                <w:szCs w:val="24"/>
                <w:u w:val="single"/>
              </w:rPr>
            </w:pPr>
          </w:p>
          <w:p w14:paraId="1AFF6D1B" w14:textId="77777777" w:rsidR="003A2998" w:rsidRPr="003A2998" w:rsidRDefault="003A2998" w:rsidP="003A2998">
            <w:pPr>
              <w:tabs>
                <w:tab w:val="left" w:pos="3600"/>
              </w:tabs>
              <w:rPr>
                <w:rFonts w:ascii="Arial" w:hAnsi="Arial" w:cs="Arial"/>
                <w:sz w:val="22"/>
                <w:szCs w:val="24"/>
              </w:rPr>
            </w:pPr>
            <w:r w:rsidRPr="003A2998">
              <w:rPr>
                <w:rFonts w:ascii="Arial" w:hAnsi="Arial" w:cs="Arial"/>
                <w:b/>
                <w:sz w:val="22"/>
                <w:szCs w:val="24"/>
              </w:rPr>
              <w:t xml:space="preserve">OTHER AGENCIES:  </w:t>
            </w:r>
            <w:r w:rsidRPr="003A2998">
              <w:rPr>
                <w:rFonts w:ascii="Arial" w:hAnsi="Arial" w:cs="Arial"/>
                <w:sz w:val="22"/>
                <w:szCs w:val="24"/>
              </w:rPr>
              <w:t>Use the</w:t>
            </w:r>
            <w:r w:rsidRPr="003A2998">
              <w:rPr>
                <w:rFonts w:ascii="Arial" w:hAnsi="Arial" w:cs="Arial"/>
                <w:b/>
                <w:sz w:val="22"/>
                <w:szCs w:val="24"/>
              </w:rPr>
              <w:t xml:space="preserve"> </w:t>
            </w:r>
            <w:r w:rsidRPr="003A2998">
              <w:rPr>
                <w:rFonts w:ascii="Arial" w:hAnsi="Arial" w:cs="Arial"/>
                <w:sz w:val="22"/>
                <w:szCs w:val="24"/>
              </w:rPr>
              <w:t>object codes as required in the agency’s expenditure chart of accounts.</w:t>
            </w:r>
          </w:p>
          <w:p w14:paraId="540964DF" w14:textId="77777777" w:rsidR="003A2998" w:rsidRPr="003A2998" w:rsidRDefault="003A2998" w:rsidP="003A2998">
            <w:pPr>
              <w:tabs>
                <w:tab w:val="left" w:pos="5040"/>
                <w:tab w:val="left" w:pos="8640"/>
              </w:tabs>
              <w:rPr>
                <w:rFonts w:ascii="Arial" w:hAnsi="Arial" w:cs="Arial"/>
                <w:sz w:val="22"/>
                <w:szCs w:val="24"/>
              </w:rPr>
            </w:pPr>
          </w:p>
        </w:tc>
      </w:tr>
      <w:tr w:rsidR="003A2998" w:rsidRPr="003A2998" w14:paraId="149234DF" w14:textId="77777777" w:rsidTr="003A2998">
        <w:trPr>
          <w:jc w:val="center"/>
        </w:trPr>
        <w:tc>
          <w:tcPr>
            <w:tcW w:w="4153" w:type="dxa"/>
          </w:tcPr>
          <w:p w14:paraId="610540D2"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 xml:space="preserve">COLUMN C – ACCOUNT TITLE:   </w:t>
            </w:r>
          </w:p>
        </w:tc>
        <w:tc>
          <w:tcPr>
            <w:tcW w:w="6863" w:type="dxa"/>
          </w:tcPr>
          <w:p w14:paraId="21949F18"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sz w:val="22"/>
                <w:szCs w:val="24"/>
              </w:rPr>
              <w:t>Use the account title that applies to the object code listed in the accordance with the agency’s accounting system.</w:t>
            </w:r>
          </w:p>
          <w:p w14:paraId="5DA81749" w14:textId="77777777" w:rsidR="003A2998" w:rsidRPr="003A2998" w:rsidRDefault="003A2998" w:rsidP="003A2998">
            <w:pPr>
              <w:tabs>
                <w:tab w:val="left" w:pos="5040"/>
                <w:tab w:val="left" w:pos="8640"/>
              </w:tabs>
              <w:rPr>
                <w:rFonts w:ascii="Arial" w:hAnsi="Arial" w:cs="Arial"/>
                <w:sz w:val="22"/>
                <w:szCs w:val="24"/>
              </w:rPr>
            </w:pPr>
          </w:p>
        </w:tc>
      </w:tr>
      <w:tr w:rsidR="003A2998" w:rsidRPr="003A2998" w14:paraId="2B06CE34" w14:textId="77777777" w:rsidTr="003A2998">
        <w:trPr>
          <w:jc w:val="center"/>
        </w:trPr>
        <w:tc>
          <w:tcPr>
            <w:tcW w:w="4153" w:type="dxa"/>
          </w:tcPr>
          <w:p w14:paraId="48031153"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COLUMN D – DESCRIPTION:</w:t>
            </w:r>
          </w:p>
        </w:tc>
        <w:tc>
          <w:tcPr>
            <w:tcW w:w="6863" w:type="dxa"/>
          </w:tcPr>
          <w:p w14:paraId="38BC6D7A" w14:textId="77777777" w:rsidR="003A2998" w:rsidRPr="003A2998" w:rsidRDefault="003A2998" w:rsidP="003A2998">
            <w:pPr>
              <w:tabs>
                <w:tab w:val="left" w:pos="4320"/>
              </w:tabs>
              <w:rPr>
                <w:rFonts w:ascii="Arial" w:hAnsi="Arial" w:cs="Arial"/>
                <w:color w:val="FF0000"/>
                <w:sz w:val="22"/>
                <w:szCs w:val="24"/>
              </w:rPr>
            </w:pPr>
            <w:r w:rsidRPr="003A2998">
              <w:rPr>
                <w:rFonts w:ascii="Arial" w:hAnsi="Arial" w:cs="Arial"/>
                <w:sz w:val="22"/>
                <w:szCs w:val="24"/>
              </w:rPr>
              <w:t xml:space="preserve">Provide detailed descriptions/specifications of all equipment items to be purchased that have a projected unit value of $1000 (State’s threshold) or more with a useful life of one year or more. </w:t>
            </w:r>
          </w:p>
          <w:p w14:paraId="2FC0B05F" w14:textId="77777777" w:rsidR="003A2998" w:rsidRPr="003A2998" w:rsidRDefault="003A2998" w:rsidP="003A2998">
            <w:pPr>
              <w:tabs>
                <w:tab w:val="left" w:pos="3420"/>
                <w:tab w:val="left" w:pos="4320"/>
              </w:tabs>
              <w:rPr>
                <w:rFonts w:ascii="Arial" w:hAnsi="Arial" w:cs="Arial"/>
                <w:b/>
                <w:sz w:val="22"/>
                <w:szCs w:val="24"/>
              </w:rPr>
            </w:pPr>
          </w:p>
          <w:p w14:paraId="0E3AF831" w14:textId="77777777" w:rsidR="003A2998" w:rsidRPr="003A2998" w:rsidRDefault="003A2998" w:rsidP="003A2998">
            <w:pPr>
              <w:tabs>
                <w:tab w:val="left" w:pos="3420"/>
                <w:tab w:val="left" w:pos="4320"/>
              </w:tabs>
              <w:rPr>
                <w:rFonts w:ascii="Arial" w:hAnsi="Arial" w:cs="Arial"/>
                <w:b/>
                <w:sz w:val="22"/>
                <w:szCs w:val="24"/>
              </w:rPr>
            </w:pPr>
            <w:r w:rsidRPr="003A2998">
              <w:rPr>
                <w:rFonts w:ascii="Arial" w:hAnsi="Arial" w:cs="Arial"/>
                <w:b/>
                <w:sz w:val="22"/>
                <w:szCs w:val="24"/>
              </w:rPr>
              <w:t>Note:</w:t>
            </w:r>
            <w:r w:rsidRPr="003A2998">
              <w:rPr>
                <w:rFonts w:ascii="Arial" w:hAnsi="Arial" w:cs="Arial"/>
                <w:sz w:val="22"/>
                <w:szCs w:val="24"/>
              </w:rPr>
              <w:t xml:space="preserve"> If the agency has a threshold of less than $1000 the lower amount is the guiding threshold</w:t>
            </w:r>
            <w:r w:rsidRPr="003A2998">
              <w:rPr>
                <w:rFonts w:ascii="Arial" w:hAnsi="Arial" w:cs="Arial"/>
                <w:b/>
                <w:sz w:val="22"/>
                <w:szCs w:val="24"/>
              </w:rPr>
              <w:t>.</w:t>
            </w:r>
          </w:p>
          <w:p w14:paraId="075034D0" w14:textId="77777777" w:rsidR="003A2998" w:rsidRPr="003A2998" w:rsidRDefault="003A2998" w:rsidP="003A2998">
            <w:pPr>
              <w:tabs>
                <w:tab w:val="left" w:pos="5040"/>
                <w:tab w:val="left" w:pos="8640"/>
              </w:tabs>
              <w:rPr>
                <w:rFonts w:ascii="Arial" w:hAnsi="Arial" w:cs="Arial"/>
                <w:sz w:val="22"/>
                <w:szCs w:val="24"/>
              </w:rPr>
            </w:pPr>
          </w:p>
        </w:tc>
      </w:tr>
      <w:tr w:rsidR="003A2998" w:rsidRPr="003A2998" w14:paraId="2B2FE9D8" w14:textId="77777777" w:rsidTr="003A2998">
        <w:trPr>
          <w:jc w:val="center"/>
        </w:trPr>
        <w:tc>
          <w:tcPr>
            <w:tcW w:w="4153" w:type="dxa"/>
          </w:tcPr>
          <w:p w14:paraId="3F217509" w14:textId="77777777" w:rsidR="003A2998" w:rsidRPr="003A2998" w:rsidRDefault="003A2998" w:rsidP="00CC6211">
            <w:pPr>
              <w:tabs>
                <w:tab w:val="left" w:pos="5040"/>
                <w:tab w:val="left" w:pos="8640"/>
              </w:tabs>
              <w:rPr>
                <w:rFonts w:ascii="Arial" w:hAnsi="Arial" w:cs="Arial"/>
                <w:sz w:val="22"/>
                <w:szCs w:val="24"/>
              </w:rPr>
            </w:pPr>
            <w:r w:rsidRPr="003A2998">
              <w:rPr>
                <w:rFonts w:ascii="Arial" w:hAnsi="Arial" w:cs="Arial"/>
                <w:b/>
                <w:sz w:val="22"/>
                <w:szCs w:val="24"/>
              </w:rPr>
              <w:t xml:space="preserve">COLUMN E – SCHOOL/PROGRAM: </w:t>
            </w:r>
          </w:p>
        </w:tc>
        <w:tc>
          <w:tcPr>
            <w:tcW w:w="6863" w:type="dxa"/>
          </w:tcPr>
          <w:p w14:paraId="0193B370"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sz w:val="22"/>
                <w:szCs w:val="24"/>
              </w:rPr>
              <w:t>Provide</w:t>
            </w:r>
            <w:r w:rsidRPr="003A2998">
              <w:rPr>
                <w:rFonts w:ascii="Arial" w:hAnsi="Arial" w:cs="Arial"/>
                <w:b/>
                <w:sz w:val="22"/>
                <w:szCs w:val="24"/>
              </w:rPr>
              <w:t xml:space="preserve"> </w:t>
            </w:r>
            <w:r w:rsidRPr="003A2998">
              <w:rPr>
                <w:rFonts w:ascii="Arial" w:hAnsi="Arial" w:cs="Arial"/>
                <w:sz w:val="22"/>
                <w:szCs w:val="24"/>
              </w:rPr>
              <w:t>the</w:t>
            </w:r>
            <w:r w:rsidRPr="003A2998">
              <w:rPr>
                <w:rFonts w:ascii="Arial" w:hAnsi="Arial" w:cs="Arial"/>
                <w:b/>
                <w:sz w:val="22"/>
                <w:szCs w:val="24"/>
              </w:rPr>
              <w:t xml:space="preserve"> </w:t>
            </w:r>
            <w:r w:rsidRPr="003A2998">
              <w:rPr>
                <w:rFonts w:ascii="Arial" w:hAnsi="Arial" w:cs="Arial"/>
                <w:sz w:val="22"/>
                <w:szCs w:val="24"/>
              </w:rPr>
              <w:t>name of the school and the name of the program for which the equipment is being purchased.</w:t>
            </w:r>
          </w:p>
          <w:p w14:paraId="1A578903" w14:textId="77777777" w:rsidR="003A2998" w:rsidRPr="003A2998" w:rsidRDefault="003A2998" w:rsidP="003A2998">
            <w:pPr>
              <w:tabs>
                <w:tab w:val="left" w:pos="5040"/>
                <w:tab w:val="left" w:pos="8640"/>
              </w:tabs>
              <w:rPr>
                <w:rFonts w:ascii="Arial" w:hAnsi="Arial" w:cs="Arial"/>
                <w:sz w:val="22"/>
                <w:szCs w:val="24"/>
              </w:rPr>
            </w:pPr>
          </w:p>
        </w:tc>
      </w:tr>
      <w:tr w:rsidR="003A2998" w:rsidRPr="003A2998" w14:paraId="1EA844C8" w14:textId="77777777" w:rsidTr="003A2998">
        <w:trPr>
          <w:jc w:val="center"/>
        </w:trPr>
        <w:tc>
          <w:tcPr>
            <w:tcW w:w="4153" w:type="dxa"/>
          </w:tcPr>
          <w:p w14:paraId="682AD9D2"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COLUMN F – NUMBER OF ITEMS:</w:t>
            </w:r>
          </w:p>
        </w:tc>
        <w:tc>
          <w:tcPr>
            <w:tcW w:w="6863" w:type="dxa"/>
          </w:tcPr>
          <w:p w14:paraId="4EF34762"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sz w:val="22"/>
                <w:szCs w:val="24"/>
              </w:rPr>
              <w:t>Provide the total number purchased of this item.</w:t>
            </w:r>
          </w:p>
          <w:p w14:paraId="660666F2" w14:textId="77777777" w:rsidR="003A2998" w:rsidRPr="003A2998" w:rsidRDefault="003A2998" w:rsidP="003A2998">
            <w:pPr>
              <w:tabs>
                <w:tab w:val="left" w:pos="5040"/>
                <w:tab w:val="left" w:pos="8640"/>
              </w:tabs>
              <w:rPr>
                <w:rFonts w:ascii="Arial" w:hAnsi="Arial" w:cs="Arial"/>
                <w:sz w:val="22"/>
                <w:szCs w:val="24"/>
              </w:rPr>
            </w:pPr>
          </w:p>
        </w:tc>
      </w:tr>
      <w:tr w:rsidR="003A2998" w:rsidRPr="003A2998" w14:paraId="67B3AB82" w14:textId="77777777" w:rsidTr="003A2998">
        <w:trPr>
          <w:trHeight w:val="432"/>
          <w:jc w:val="center"/>
        </w:trPr>
        <w:tc>
          <w:tcPr>
            <w:tcW w:w="4153" w:type="dxa"/>
          </w:tcPr>
          <w:p w14:paraId="38637197"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COLUMN G – ITEM COST:</w:t>
            </w:r>
          </w:p>
        </w:tc>
        <w:tc>
          <w:tcPr>
            <w:tcW w:w="6863" w:type="dxa"/>
          </w:tcPr>
          <w:p w14:paraId="5A098BE4"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sz w:val="22"/>
                <w:szCs w:val="24"/>
              </w:rPr>
              <w:t>Provide the projected cost for each item.</w:t>
            </w:r>
          </w:p>
          <w:p w14:paraId="3B488218" w14:textId="77777777" w:rsidR="003A2998" w:rsidRPr="003A2998" w:rsidRDefault="003A2998" w:rsidP="003A2998">
            <w:pPr>
              <w:tabs>
                <w:tab w:val="left" w:pos="5040"/>
                <w:tab w:val="left" w:pos="8640"/>
              </w:tabs>
              <w:rPr>
                <w:rFonts w:ascii="Arial" w:hAnsi="Arial" w:cs="Arial"/>
                <w:sz w:val="22"/>
                <w:szCs w:val="24"/>
              </w:rPr>
            </w:pPr>
          </w:p>
        </w:tc>
      </w:tr>
      <w:tr w:rsidR="003A2998" w:rsidRPr="003A2998" w14:paraId="7B2FEFA0" w14:textId="77777777" w:rsidTr="003A2998">
        <w:trPr>
          <w:trHeight w:val="432"/>
          <w:jc w:val="center"/>
        </w:trPr>
        <w:tc>
          <w:tcPr>
            <w:tcW w:w="4153" w:type="dxa"/>
          </w:tcPr>
          <w:p w14:paraId="72C77D6E"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b/>
                <w:sz w:val="22"/>
                <w:szCs w:val="24"/>
              </w:rPr>
              <w:t>COLUMN H – TOTAL COST:</w:t>
            </w:r>
          </w:p>
        </w:tc>
        <w:tc>
          <w:tcPr>
            <w:tcW w:w="6863" w:type="dxa"/>
          </w:tcPr>
          <w:p w14:paraId="6A23D1AE" w14:textId="77777777" w:rsidR="003A2998" w:rsidRPr="003A2998" w:rsidRDefault="003A2998" w:rsidP="003A2998">
            <w:pPr>
              <w:tabs>
                <w:tab w:val="left" w:pos="5040"/>
                <w:tab w:val="left" w:pos="8640"/>
              </w:tabs>
              <w:rPr>
                <w:rFonts w:ascii="Arial" w:hAnsi="Arial" w:cs="Arial"/>
                <w:sz w:val="22"/>
                <w:szCs w:val="24"/>
              </w:rPr>
            </w:pPr>
            <w:r w:rsidRPr="003A2998">
              <w:rPr>
                <w:rFonts w:ascii="Arial" w:hAnsi="Arial" w:cs="Arial"/>
                <w:sz w:val="22"/>
                <w:szCs w:val="24"/>
              </w:rPr>
              <w:t>Provide the total projected cost of all items.</w:t>
            </w:r>
          </w:p>
        </w:tc>
      </w:tr>
    </w:tbl>
    <w:p w14:paraId="7908D125" w14:textId="77777777" w:rsidR="003A2998" w:rsidRPr="003A2998" w:rsidRDefault="003A2998" w:rsidP="003A2998">
      <w:pPr>
        <w:jc w:val="center"/>
        <w:rPr>
          <w:rFonts w:ascii="Arial" w:hAnsi="Arial" w:cs="Arial"/>
          <w:b/>
          <w:szCs w:val="24"/>
        </w:rPr>
      </w:pPr>
      <w:r w:rsidRPr="003A2998">
        <w:rPr>
          <w:rFonts w:ascii="Arial" w:hAnsi="Arial" w:cs="Arial"/>
          <w:b/>
          <w:szCs w:val="24"/>
        </w:rPr>
        <w:lastRenderedPageBreak/>
        <w:t>Adult Education and Family Literacy</w:t>
      </w:r>
    </w:p>
    <w:p w14:paraId="624C7ABD" w14:textId="77777777" w:rsidR="003A2998" w:rsidRPr="003A2998" w:rsidRDefault="003A2998" w:rsidP="003A2998">
      <w:pPr>
        <w:jc w:val="center"/>
        <w:rPr>
          <w:rFonts w:ascii="Arial" w:hAnsi="Arial" w:cs="Arial"/>
          <w:b/>
          <w:szCs w:val="24"/>
        </w:rPr>
      </w:pPr>
      <w:r w:rsidRPr="003A2998">
        <w:rPr>
          <w:rFonts w:ascii="Arial" w:hAnsi="Arial" w:cs="Arial"/>
          <w:b/>
          <w:szCs w:val="24"/>
        </w:rPr>
        <w:t>Adult General Education</w:t>
      </w:r>
    </w:p>
    <w:p w14:paraId="2B0DA012" w14:textId="77777777" w:rsidR="003A2998" w:rsidRPr="003A2998" w:rsidRDefault="003A2998" w:rsidP="3F516C12">
      <w:pPr>
        <w:jc w:val="center"/>
        <w:rPr>
          <w:rFonts w:ascii="Arial" w:hAnsi="Arial" w:cs="Arial"/>
          <w:b/>
          <w:bCs/>
        </w:rPr>
      </w:pPr>
      <w:r w:rsidRPr="3F516C12">
        <w:rPr>
          <w:rFonts w:ascii="Arial" w:hAnsi="Arial" w:cs="Arial"/>
          <w:b/>
          <w:bCs/>
        </w:rPr>
        <w:t xml:space="preserve">Fiscal Year </w:t>
      </w:r>
      <w:r w:rsidR="1230C881" w:rsidRPr="3F516C12">
        <w:rPr>
          <w:rFonts w:ascii="Arial" w:hAnsi="Arial" w:cs="Arial"/>
          <w:b/>
          <w:bCs/>
        </w:rPr>
        <w:t>2020-2021</w:t>
      </w:r>
    </w:p>
    <w:p w14:paraId="44C28C3C" w14:textId="77777777" w:rsidR="003A2998" w:rsidRPr="003A2998" w:rsidRDefault="003A2998" w:rsidP="003A2998">
      <w:pPr>
        <w:jc w:val="center"/>
        <w:rPr>
          <w:rFonts w:ascii="Arial" w:hAnsi="Arial" w:cs="Arial"/>
          <w:b/>
          <w:szCs w:val="24"/>
        </w:rPr>
      </w:pPr>
    </w:p>
    <w:p w14:paraId="768AAE63" w14:textId="77777777" w:rsidR="003A2998" w:rsidRPr="003A2998" w:rsidRDefault="003A2998" w:rsidP="003A2998">
      <w:pPr>
        <w:jc w:val="center"/>
        <w:rPr>
          <w:rFonts w:ascii="Arial" w:hAnsi="Arial" w:cs="Arial"/>
          <w:b/>
          <w:szCs w:val="24"/>
        </w:rPr>
      </w:pPr>
      <w:r w:rsidRPr="003A2998">
        <w:rPr>
          <w:rFonts w:ascii="Arial" w:hAnsi="Arial" w:cs="Arial"/>
          <w:b/>
          <w:szCs w:val="24"/>
        </w:rPr>
        <w:t>APPLICATION REVIEW CRITERIA AND CHECKLIST</w:t>
      </w:r>
    </w:p>
    <w:p w14:paraId="41510EF1" w14:textId="77777777" w:rsidR="003A2998" w:rsidRPr="003A2998" w:rsidRDefault="003A2998" w:rsidP="00B755FB">
      <w:pPr>
        <w:numPr>
          <w:ilvl w:val="0"/>
          <w:numId w:val="29"/>
        </w:numPr>
        <w:tabs>
          <w:tab w:val="num" w:pos="360"/>
        </w:tabs>
        <w:ind w:left="360"/>
        <w:rPr>
          <w:rFonts w:ascii="Arial" w:hAnsi="Arial" w:cs="Arial"/>
          <w:sz w:val="22"/>
          <w:szCs w:val="24"/>
        </w:rPr>
      </w:pPr>
      <w:r w:rsidRPr="003A2998">
        <w:rPr>
          <w:rFonts w:ascii="Arial" w:hAnsi="Arial" w:cs="Arial"/>
          <w:sz w:val="22"/>
          <w:szCs w:val="24"/>
        </w:rPr>
        <w:t xml:space="preserve">Include this form in the application package and place all items requested </w:t>
      </w:r>
      <w:r w:rsidRPr="003A2998">
        <w:rPr>
          <w:rFonts w:ascii="Arial" w:hAnsi="Arial" w:cs="Arial"/>
          <w:sz w:val="22"/>
          <w:szCs w:val="24"/>
          <w:u w:val="single"/>
        </w:rPr>
        <w:t>in the order indicated below</w:t>
      </w:r>
      <w:r w:rsidRPr="003A2998">
        <w:rPr>
          <w:rFonts w:ascii="Arial" w:hAnsi="Arial" w:cs="Arial"/>
          <w:sz w:val="22"/>
          <w:szCs w:val="24"/>
        </w:rPr>
        <w:t xml:space="preserve">. </w:t>
      </w:r>
    </w:p>
    <w:p w14:paraId="5DB6FA82" w14:textId="77777777" w:rsidR="003A2998" w:rsidRPr="003A2998" w:rsidRDefault="003A2998" w:rsidP="00B755FB">
      <w:pPr>
        <w:numPr>
          <w:ilvl w:val="0"/>
          <w:numId w:val="29"/>
        </w:numPr>
        <w:tabs>
          <w:tab w:val="num" w:pos="360"/>
        </w:tabs>
        <w:ind w:left="360"/>
        <w:rPr>
          <w:rFonts w:ascii="Arial" w:hAnsi="Arial" w:cs="Arial"/>
          <w:sz w:val="22"/>
          <w:szCs w:val="24"/>
        </w:rPr>
      </w:pPr>
      <w:r w:rsidRPr="003A2998">
        <w:rPr>
          <w:rFonts w:ascii="Arial" w:hAnsi="Arial" w:cs="Arial"/>
          <w:sz w:val="22"/>
          <w:szCs w:val="24"/>
        </w:rPr>
        <w:t>Include only the items requested.</w:t>
      </w:r>
    </w:p>
    <w:p w14:paraId="4FB52797" w14:textId="77777777" w:rsidR="003A2998" w:rsidRPr="003A2998" w:rsidRDefault="003A2998" w:rsidP="00B755FB">
      <w:pPr>
        <w:numPr>
          <w:ilvl w:val="0"/>
          <w:numId w:val="29"/>
        </w:numPr>
        <w:tabs>
          <w:tab w:val="num" w:pos="360"/>
        </w:tabs>
        <w:ind w:left="360"/>
        <w:rPr>
          <w:rFonts w:ascii="Arial" w:hAnsi="Arial" w:cs="Arial"/>
          <w:sz w:val="22"/>
          <w:szCs w:val="24"/>
        </w:rPr>
      </w:pPr>
      <w:r w:rsidRPr="003A2998">
        <w:rPr>
          <w:rFonts w:ascii="Arial" w:hAnsi="Arial" w:cs="Arial"/>
          <w:sz w:val="22"/>
          <w:szCs w:val="24"/>
        </w:rPr>
        <w:t xml:space="preserve">Place page numbers at the bottom on every page consecutively, beginning with the DOE 100A as Page 1 of the application package. Page numbers written by hand are permissible if electronic numbering is a problem. </w:t>
      </w:r>
    </w:p>
    <w:p w14:paraId="73BCA7F1" w14:textId="77777777" w:rsidR="003A2998" w:rsidRPr="003A2998" w:rsidRDefault="003A2998" w:rsidP="00B755FB">
      <w:pPr>
        <w:numPr>
          <w:ilvl w:val="0"/>
          <w:numId w:val="29"/>
        </w:numPr>
        <w:tabs>
          <w:tab w:val="num" w:pos="360"/>
        </w:tabs>
        <w:ind w:left="360"/>
        <w:rPr>
          <w:rFonts w:ascii="Arial" w:hAnsi="Arial" w:cs="Arial"/>
          <w:sz w:val="22"/>
          <w:szCs w:val="24"/>
        </w:rPr>
      </w:pPr>
      <w:r w:rsidRPr="003A2998">
        <w:rPr>
          <w:rFonts w:ascii="Arial" w:hAnsi="Arial" w:cs="Arial"/>
          <w:sz w:val="22"/>
          <w:szCs w:val="24"/>
        </w:rPr>
        <w:t>Place a binder clip in the upper left corner of the complete application package (</w:t>
      </w:r>
      <w:r w:rsidRPr="003A2998">
        <w:rPr>
          <w:rFonts w:ascii="Arial" w:hAnsi="Arial" w:cs="Arial"/>
          <w:sz w:val="22"/>
          <w:szCs w:val="24"/>
          <w:u w:val="single"/>
        </w:rPr>
        <w:t>no</w:t>
      </w:r>
      <w:r w:rsidRPr="003A2998">
        <w:rPr>
          <w:rFonts w:ascii="Arial" w:hAnsi="Arial" w:cs="Arial"/>
          <w:sz w:val="22"/>
          <w:szCs w:val="24"/>
        </w:rPr>
        <w:t xml:space="preserve"> spiral bindings, notebooks or cover pages).</w:t>
      </w:r>
    </w:p>
    <w:p w14:paraId="2783AB75" w14:textId="77777777" w:rsidR="003A2998" w:rsidRPr="003A2998" w:rsidRDefault="003A2998" w:rsidP="003A2998">
      <w:pPr>
        <w:rPr>
          <w:rFonts w:ascii="Arial" w:hAnsi="Arial" w:cs="Arial"/>
          <w:szCs w:val="24"/>
        </w:rPr>
      </w:pPr>
    </w:p>
    <w:tbl>
      <w:tblPr>
        <w:tblW w:w="4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4167"/>
        <w:gridCol w:w="1140"/>
        <w:gridCol w:w="1144"/>
        <w:gridCol w:w="1322"/>
      </w:tblGrid>
      <w:tr w:rsidR="003A2998" w:rsidRPr="003A2998" w14:paraId="1E773FF9" w14:textId="77777777" w:rsidTr="0091628D">
        <w:trPr>
          <w:cantSplit/>
          <w:trHeight w:val="332"/>
          <w:tblHeader/>
          <w:jc w:val="center"/>
        </w:trPr>
        <w:tc>
          <w:tcPr>
            <w:tcW w:w="820" w:type="pct"/>
            <w:vMerge w:val="restart"/>
            <w:shd w:val="clear" w:color="auto" w:fill="4C4C4C"/>
            <w:vAlign w:val="center"/>
          </w:tcPr>
          <w:p w14:paraId="0155785B" w14:textId="77777777" w:rsidR="003A2998" w:rsidRPr="003A2998" w:rsidRDefault="003A2998" w:rsidP="003A2998">
            <w:pPr>
              <w:jc w:val="center"/>
              <w:rPr>
                <w:rFonts w:ascii="Arial" w:hAnsi="Arial" w:cs="Arial"/>
                <w:b/>
                <w:color w:val="FFFFFF"/>
                <w:sz w:val="20"/>
                <w:szCs w:val="24"/>
              </w:rPr>
            </w:pPr>
            <w:r w:rsidRPr="003A2998">
              <w:rPr>
                <w:rFonts w:ascii="Arial" w:hAnsi="Arial" w:cs="Arial"/>
                <w:b/>
                <w:color w:val="FFFFFF"/>
                <w:sz w:val="20"/>
                <w:szCs w:val="24"/>
              </w:rPr>
              <w:t>PLACEMENT ORDER</w:t>
            </w:r>
          </w:p>
        </w:tc>
        <w:tc>
          <w:tcPr>
            <w:tcW w:w="2241" w:type="pct"/>
            <w:vMerge w:val="restart"/>
            <w:shd w:val="clear" w:color="auto" w:fill="4C4C4C"/>
            <w:vAlign w:val="center"/>
          </w:tcPr>
          <w:p w14:paraId="46F6EE29" w14:textId="77777777" w:rsidR="003A2998" w:rsidRPr="003A2998" w:rsidRDefault="003A2998" w:rsidP="003A2998">
            <w:pPr>
              <w:jc w:val="center"/>
              <w:rPr>
                <w:rFonts w:ascii="Arial" w:hAnsi="Arial" w:cs="Arial"/>
                <w:b/>
                <w:color w:val="FFFFFF"/>
                <w:sz w:val="20"/>
                <w:szCs w:val="24"/>
              </w:rPr>
            </w:pPr>
            <w:r w:rsidRPr="003A2998">
              <w:rPr>
                <w:rFonts w:ascii="Arial" w:hAnsi="Arial" w:cs="Arial"/>
                <w:b/>
                <w:color w:val="FFFFFF"/>
                <w:sz w:val="20"/>
                <w:szCs w:val="24"/>
              </w:rPr>
              <w:t>ITEM</w:t>
            </w:r>
          </w:p>
        </w:tc>
        <w:tc>
          <w:tcPr>
            <w:tcW w:w="613" w:type="pct"/>
            <w:shd w:val="clear" w:color="auto" w:fill="4C4C4C"/>
            <w:vAlign w:val="center"/>
          </w:tcPr>
          <w:p w14:paraId="0A1B7018" w14:textId="77777777" w:rsidR="003A2998" w:rsidRPr="003A2998" w:rsidRDefault="003A2998" w:rsidP="003A2998">
            <w:pPr>
              <w:jc w:val="center"/>
              <w:rPr>
                <w:rFonts w:ascii="Arial" w:hAnsi="Arial" w:cs="Arial"/>
                <w:b/>
                <w:color w:val="FFFFFF"/>
                <w:sz w:val="20"/>
                <w:szCs w:val="24"/>
              </w:rPr>
            </w:pPr>
            <w:r w:rsidRPr="003A2998">
              <w:rPr>
                <w:rFonts w:ascii="Arial" w:hAnsi="Arial" w:cs="Arial"/>
                <w:b/>
                <w:color w:val="FFFFFF"/>
                <w:sz w:val="16"/>
                <w:szCs w:val="24"/>
              </w:rPr>
              <w:t>APPLICANT</w:t>
            </w:r>
          </w:p>
        </w:tc>
        <w:tc>
          <w:tcPr>
            <w:tcW w:w="1326" w:type="pct"/>
            <w:gridSpan w:val="2"/>
            <w:shd w:val="clear" w:color="auto" w:fill="4C4C4C"/>
            <w:vAlign w:val="center"/>
          </w:tcPr>
          <w:p w14:paraId="59A7F573" w14:textId="77777777" w:rsidR="003A2998" w:rsidRPr="003A2998" w:rsidRDefault="003A2998" w:rsidP="003A2998">
            <w:pPr>
              <w:jc w:val="center"/>
              <w:rPr>
                <w:rFonts w:ascii="Arial" w:hAnsi="Arial" w:cs="Arial"/>
                <w:b/>
                <w:color w:val="FFFFFF"/>
                <w:sz w:val="20"/>
                <w:szCs w:val="24"/>
              </w:rPr>
            </w:pPr>
            <w:r w:rsidRPr="003A2998">
              <w:rPr>
                <w:rFonts w:ascii="Arial" w:hAnsi="Arial" w:cs="Arial"/>
                <w:b/>
                <w:color w:val="FFFFFF"/>
                <w:sz w:val="20"/>
                <w:szCs w:val="24"/>
              </w:rPr>
              <w:t>DOE STAFF</w:t>
            </w:r>
          </w:p>
          <w:p w14:paraId="1B80277A" w14:textId="77777777" w:rsidR="003A2998" w:rsidRPr="003A2998" w:rsidRDefault="003A2998" w:rsidP="003A2998">
            <w:pPr>
              <w:jc w:val="center"/>
              <w:rPr>
                <w:rFonts w:ascii="Arial" w:hAnsi="Arial" w:cs="Arial"/>
                <w:b/>
                <w:color w:val="FFFFFF"/>
                <w:sz w:val="20"/>
                <w:szCs w:val="24"/>
              </w:rPr>
            </w:pPr>
            <w:r w:rsidRPr="003A2998">
              <w:rPr>
                <w:rFonts w:ascii="Arial" w:hAnsi="Arial" w:cs="Arial"/>
                <w:b/>
                <w:color w:val="FFFFFF"/>
                <w:sz w:val="20"/>
                <w:szCs w:val="24"/>
              </w:rPr>
              <w:t>check appropriate box below</w:t>
            </w:r>
          </w:p>
        </w:tc>
      </w:tr>
      <w:tr w:rsidR="003A2998" w:rsidRPr="003A2998" w14:paraId="3833C611" w14:textId="77777777" w:rsidTr="0091628D">
        <w:trPr>
          <w:cantSplit/>
          <w:trHeight w:val="323"/>
          <w:tblHeader/>
          <w:jc w:val="center"/>
        </w:trPr>
        <w:tc>
          <w:tcPr>
            <w:tcW w:w="820" w:type="pct"/>
            <w:vMerge/>
            <w:vAlign w:val="center"/>
          </w:tcPr>
          <w:p w14:paraId="5FDE0653" w14:textId="77777777" w:rsidR="003A2998" w:rsidRPr="003A2998" w:rsidRDefault="003A2998" w:rsidP="003A2998">
            <w:pPr>
              <w:rPr>
                <w:rFonts w:ascii="Arial" w:hAnsi="Arial" w:cs="Arial"/>
                <w:b/>
                <w:sz w:val="20"/>
                <w:szCs w:val="24"/>
              </w:rPr>
            </w:pPr>
          </w:p>
        </w:tc>
        <w:tc>
          <w:tcPr>
            <w:tcW w:w="2241" w:type="pct"/>
            <w:vMerge/>
            <w:vAlign w:val="center"/>
          </w:tcPr>
          <w:p w14:paraId="63A59A4F" w14:textId="77777777" w:rsidR="003A2998" w:rsidRPr="003A2998" w:rsidRDefault="003A2998" w:rsidP="003A2998">
            <w:pPr>
              <w:spacing w:before="240" w:after="60"/>
              <w:jc w:val="center"/>
              <w:outlineLvl w:val="7"/>
              <w:rPr>
                <w:rFonts w:ascii="Arial" w:hAnsi="Arial" w:cs="Arial"/>
                <w:i/>
                <w:iCs/>
                <w:sz w:val="20"/>
                <w:szCs w:val="24"/>
              </w:rPr>
            </w:pPr>
          </w:p>
        </w:tc>
        <w:tc>
          <w:tcPr>
            <w:tcW w:w="613" w:type="pct"/>
            <w:tcBorders>
              <w:top w:val="single" w:sz="4" w:space="0" w:color="FFFFFF" w:themeColor="background1"/>
            </w:tcBorders>
            <w:shd w:val="clear" w:color="auto" w:fill="4C4C4C"/>
            <w:vAlign w:val="center"/>
          </w:tcPr>
          <w:p w14:paraId="631DA1B6" w14:textId="77777777" w:rsidR="003A2998" w:rsidRPr="003A2998" w:rsidRDefault="003A2998" w:rsidP="003A2998">
            <w:pPr>
              <w:jc w:val="center"/>
              <w:rPr>
                <w:rFonts w:ascii="Arial" w:hAnsi="Arial" w:cs="Arial"/>
                <w:b/>
                <w:sz w:val="20"/>
                <w:szCs w:val="24"/>
              </w:rPr>
            </w:pPr>
            <w:r w:rsidRPr="003A2998">
              <w:rPr>
                <w:rFonts w:ascii="Arial" w:hAnsi="Arial" w:cs="Arial"/>
                <w:b/>
                <w:color w:val="FFFFFF"/>
                <w:sz w:val="20"/>
                <w:szCs w:val="24"/>
              </w:rPr>
              <w:t>Indicate Page Numbers Below</w:t>
            </w:r>
          </w:p>
        </w:tc>
        <w:tc>
          <w:tcPr>
            <w:tcW w:w="615" w:type="pct"/>
            <w:shd w:val="clear" w:color="auto" w:fill="D9D9D9" w:themeFill="background1" w:themeFillShade="D9"/>
            <w:vAlign w:val="center"/>
          </w:tcPr>
          <w:p w14:paraId="02D1BB3B" w14:textId="77777777" w:rsidR="003A2998" w:rsidRPr="003A2998" w:rsidRDefault="003A2998" w:rsidP="003A2998">
            <w:pPr>
              <w:jc w:val="center"/>
              <w:rPr>
                <w:rFonts w:ascii="Arial" w:hAnsi="Arial" w:cs="Arial"/>
                <w:b/>
                <w:sz w:val="20"/>
                <w:szCs w:val="24"/>
              </w:rPr>
            </w:pPr>
            <w:r w:rsidRPr="003A2998">
              <w:rPr>
                <w:rFonts w:ascii="Arial" w:hAnsi="Arial" w:cs="Arial"/>
                <w:b/>
                <w:sz w:val="20"/>
                <w:szCs w:val="24"/>
              </w:rPr>
              <w:t>Complete</w:t>
            </w:r>
          </w:p>
        </w:tc>
        <w:tc>
          <w:tcPr>
            <w:tcW w:w="711" w:type="pct"/>
            <w:shd w:val="clear" w:color="auto" w:fill="D9D9D9" w:themeFill="background1" w:themeFillShade="D9"/>
            <w:vAlign w:val="center"/>
          </w:tcPr>
          <w:p w14:paraId="4308806E" w14:textId="77777777" w:rsidR="003A2998" w:rsidRPr="003A2998" w:rsidRDefault="003A2998" w:rsidP="003A2998">
            <w:pPr>
              <w:jc w:val="center"/>
              <w:rPr>
                <w:rFonts w:ascii="Arial" w:hAnsi="Arial" w:cs="Arial"/>
                <w:b/>
                <w:sz w:val="20"/>
                <w:szCs w:val="24"/>
              </w:rPr>
            </w:pPr>
            <w:r w:rsidRPr="003A2998">
              <w:rPr>
                <w:rFonts w:ascii="Arial" w:hAnsi="Arial" w:cs="Arial"/>
                <w:b/>
                <w:sz w:val="20"/>
                <w:szCs w:val="24"/>
              </w:rPr>
              <w:t>Incomplete</w:t>
            </w:r>
          </w:p>
        </w:tc>
      </w:tr>
      <w:tr w:rsidR="003A2998" w:rsidRPr="003A2998" w14:paraId="11B7151C" w14:textId="77777777" w:rsidTr="0091628D">
        <w:trPr>
          <w:cantSplit/>
          <w:trHeight w:val="288"/>
          <w:jc w:val="center"/>
        </w:trPr>
        <w:tc>
          <w:tcPr>
            <w:tcW w:w="820" w:type="pct"/>
            <w:vAlign w:val="center"/>
          </w:tcPr>
          <w:p w14:paraId="35425D4F" w14:textId="77777777" w:rsidR="003A2998" w:rsidRPr="003A2998" w:rsidRDefault="003A2998" w:rsidP="003A2998">
            <w:pPr>
              <w:jc w:val="center"/>
              <w:rPr>
                <w:rFonts w:ascii="Arial" w:hAnsi="Arial" w:cs="Arial"/>
                <w:b/>
                <w:sz w:val="22"/>
                <w:szCs w:val="22"/>
              </w:rPr>
            </w:pPr>
            <w:r w:rsidRPr="003A2998">
              <w:rPr>
                <w:rFonts w:ascii="Arial" w:hAnsi="Arial" w:cs="Arial"/>
                <w:b/>
                <w:sz w:val="22"/>
                <w:szCs w:val="22"/>
              </w:rPr>
              <w:t>1</w:t>
            </w:r>
          </w:p>
        </w:tc>
        <w:tc>
          <w:tcPr>
            <w:tcW w:w="2241" w:type="pct"/>
            <w:vAlign w:val="center"/>
          </w:tcPr>
          <w:p w14:paraId="4E025F17" w14:textId="77777777" w:rsidR="003A2998" w:rsidRPr="003A2998" w:rsidRDefault="003A2998" w:rsidP="003A2998">
            <w:pPr>
              <w:rPr>
                <w:rFonts w:ascii="Arial" w:hAnsi="Arial" w:cs="Arial"/>
                <w:b/>
                <w:sz w:val="22"/>
                <w:szCs w:val="22"/>
              </w:rPr>
            </w:pPr>
            <w:r w:rsidRPr="003A2998">
              <w:rPr>
                <w:rFonts w:ascii="Arial" w:hAnsi="Arial" w:cs="Arial"/>
                <w:sz w:val="22"/>
                <w:szCs w:val="22"/>
              </w:rPr>
              <w:t>DOE 100A, Project Application – with original signature</w:t>
            </w:r>
          </w:p>
        </w:tc>
        <w:tc>
          <w:tcPr>
            <w:tcW w:w="613" w:type="pct"/>
          </w:tcPr>
          <w:p w14:paraId="4C06C275" w14:textId="77777777" w:rsidR="003A2998" w:rsidRPr="003A2998" w:rsidRDefault="003A2998" w:rsidP="003A2998">
            <w:pPr>
              <w:rPr>
                <w:rFonts w:ascii="Arial" w:hAnsi="Arial" w:cs="Arial"/>
                <w:b/>
                <w:sz w:val="22"/>
                <w:szCs w:val="22"/>
              </w:rPr>
            </w:pPr>
          </w:p>
        </w:tc>
        <w:tc>
          <w:tcPr>
            <w:tcW w:w="615" w:type="pct"/>
          </w:tcPr>
          <w:p w14:paraId="3A5ED8D2" w14:textId="77777777" w:rsidR="003A2998" w:rsidRPr="003A2998" w:rsidRDefault="003A2998" w:rsidP="003A2998">
            <w:pPr>
              <w:rPr>
                <w:rFonts w:ascii="Arial" w:hAnsi="Arial" w:cs="Arial"/>
                <w:b/>
                <w:sz w:val="22"/>
                <w:szCs w:val="22"/>
              </w:rPr>
            </w:pPr>
          </w:p>
        </w:tc>
        <w:tc>
          <w:tcPr>
            <w:tcW w:w="711" w:type="pct"/>
          </w:tcPr>
          <w:p w14:paraId="63B0D3B8" w14:textId="77777777" w:rsidR="003A2998" w:rsidRPr="003A2998" w:rsidRDefault="003A2998" w:rsidP="003A2998">
            <w:pPr>
              <w:rPr>
                <w:rFonts w:ascii="Arial" w:hAnsi="Arial" w:cs="Arial"/>
                <w:b/>
                <w:sz w:val="22"/>
                <w:szCs w:val="22"/>
              </w:rPr>
            </w:pPr>
          </w:p>
        </w:tc>
      </w:tr>
      <w:tr w:rsidR="003A2998" w:rsidRPr="003A2998" w14:paraId="50CC4588" w14:textId="77777777" w:rsidTr="0091628D">
        <w:trPr>
          <w:cantSplit/>
          <w:trHeight w:val="288"/>
          <w:jc w:val="center"/>
        </w:trPr>
        <w:tc>
          <w:tcPr>
            <w:tcW w:w="820" w:type="pct"/>
            <w:tcBorders>
              <w:bottom w:val="single" w:sz="4" w:space="0" w:color="auto"/>
            </w:tcBorders>
            <w:vAlign w:val="center"/>
          </w:tcPr>
          <w:p w14:paraId="37B18FCA" w14:textId="77777777" w:rsidR="003A2998" w:rsidRPr="003A2998" w:rsidRDefault="003A2998" w:rsidP="003A2998">
            <w:pPr>
              <w:jc w:val="center"/>
              <w:rPr>
                <w:rFonts w:ascii="Arial" w:hAnsi="Arial" w:cs="Arial"/>
                <w:b/>
                <w:sz w:val="22"/>
                <w:szCs w:val="22"/>
              </w:rPr>
            </w:pPr>
            <w:r w:rsidRPr="003A2998">
              <w:rPr>
                <w:rFonts w:ascii="Arial" w:hAnsi="Arial" w:cs="Arial"/>
                <w:b/>
                <w:sz w:val="22"/>
                <w:szCs w:val="22"/>
              </w:rPr>
              <w:t>2</w:t>
            </w:r>
          </w:p>
        </w:tc>
        <w:tc>
          <w:tcPr>
            <w:tcW w:w="2241" w:type="pct"/>
            <w:tcBorders>
              <w:bottom w:val="single" w:sz="4" w:space="0" w:color="auto"/>
            </w:tcBorders>
            <w:vAlign w:val="center"/>
          </w:tcPr>
          <w:p w14:paraId="31E61033" w14:textId="77777777" w:rsidR="003634A9" w:rsidRDefault="003A2998" w:rsidP="003A2998">
            <w:pPr>
              <w:rPr>
                <w:rFonts w:ascii="Arial" w:hAnsi="Arial" w:cs="Arial"/>
                <w:sz w:val="22"/>
                <w:szCs w:val="22"/>
              </w:rPr>
            </w:pPr>
            <w:r w:rsidRPr="003A2998">
              <w:rPr>
                <w:rFonts w:ascii="Arial" w:hAnsi="Arial" w:cs="Arial"/>
                <w:sz w:val="22"/>
                <w:szCs w:val="22"/>
              </w:rPr>
              <w:t>DOE 101S, Budget Narrative Form</w:t>
            </w:r>
            <w:r w:rsidR="003634A9">
              <w:rPr>
                <w:rFonts w:ascii="Arial" w:hAnsi="Arial" w:cs="Arial"/>
                <w:sz w:val="22"/>
                <w:szCs w:val="22"/>
              </w:rPr>
              <w:t>s</w:t>
            </w:r>
          </w:p>
          <w:p w14:paraId="7306C594" w14:textId="07CAEE87" w:rsidR="003634A9" w:rsidRPr="00895D37" w:rsidRDefault="003634A9" w:rsidP="00895D37">
            <w:pPr>
              <w:pStyle w:val="ListParagraph"/>
              <w:numPr>
                <w:ilvl w:val="0"/>
                <w:numId w:val="69"/>
              </w:numPr>
              <w:rPr>
                <w:rFonts w:ascii="Arial" w:hAnsi="Arial" w:cs="Arial"/>
                <w:sz w:val="22"/>
                <w:szCs w:val="22"/>
              </w:rPr>
            </w:pPr>
            <w:r w:rsidRPr="003634A9">
              <w:rPr>
                <w:rFonts w:ascii="Arial" w:hAnsi="Arial" w:cs="Arial"/>
                <w:sz w:val="22"/>
                <w:szCs w:val="22"/>
              </w:rPr>
              <w:t>Continuation Budget</w:t>
            </w:r>
          </w:p>
        </w:tc>
        <w:tc>
          <w:tcPr>
            <w:tcW w:w="613" w:type="pct"/>
            <w:tcBorders>
              <w:bottom w:val="single" w:sz="4" w:space="0" w:color="auto"/>
            </w:tcBorders>
          </w:tcPr>
          <w:p w14:paraId="65D6A93D"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77276758"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3DB4812C" w14:textId="77777777" w:rsidR="003A2998" w:rsidRPr="003A2998" w:rsidRDefault="003A2998" w:rsidP="003A2998">
            <w:pPr>
              <w:rPr>
                <w:rFonts w:ascii="Arial" w:hAnsi="Arial" w:cs="Arial"/>
                <w:b/>
                <w:sz w:val="22"/>
                <w:szCs w:val="22"/>
              </w:rPr>
            </w:pPr>
          </w:p>
        </w:tc>
      </w:tr>
      <w:tr w:rsidR="003A2998" w:rsidRPr="003A2998" w14:paraId="5FEDFF3F" w14:textId="77777777" w:rsidTr="0091628D">
        <w:trPr>
          <w:cantSplit/>
          <w:trHeight w:val="288"/>
          <w:jc w:val="center"/>
        </w:trPr>
        <w:tc>
          <w:tcPr>
            <w:tcW w:w="820" w:type="pct"/>
            <w:tcBorders>
              <w:bottom w:val="single" w:sz="4" w:space="0" w:color="auto"/>
            </w:tcBorders>
            <w:vAlign w:val="center"/>
          </w:tcPr>
          <w:p w14:paraId="4794565C" w14:textId="77777777" w:rsidR="003A2998" w:rsidRPr="003A2998" w:rsidRDefault="003A2998" w:rsidP="003A2998">
            <w:pPr>
              <w:jc w:val="center"/>
              <w:rPr>
                <w:rFonts w:ascii="Arial" w:hAnsi="Arial" w:cs="Arial"/>
                <w:b/>
                <w:sz w:val="22"/>
                <w:szCs w:val="22"/>
              </w:rPr>
            </w:pPr>
            <w:r w:rsidRPr="003A2998">
              <w:rPr>
                <w:rFonts w:ascii="Arial" w:hAnsi="Arial" w:cs="Arial"/>
                <w:b/>
                <w:sz w:val="22"/>
                <w:szCs w:val="22"/>
              </w:rPr>
              <w:t>3</w:t>
            </w:r>
          </w:p>
        </w:tc>
        <w:tc>
          <w:tcPr>
            <w:tcW w:w="2241" w:type="pct"/>
            <w:tcBorders>
              <w:bottom w:val="single" w:sz="4" w:space="0" w:color="auto"/>
            </w:tcBorders>
            <w:vAlign w:val="center"/>
          </w:tcPr>
          <w:p w14:paraId="20C1ED1A" w14:textId="77777777" w:rsidR="003A2998" w:rsidRPr="003A2998" w:rsidRDefault="003A2998" w:rsidP="003A2998">
            <w:pPr>
              <w:tabs>
                <w:tab w:val="num" w:pos="2880"/>
              </w:tabs>
              <w:rPr>
                <w:rFonts w:ascii="Arial" w:hAnsi="Arial" w:cs="Arial"/>
                <w:sz w:val="22"/>
                <w:szCs w:val="22"/>
              </w:rPr>
            </w:pPr>
            <w:r w:rsidRPr="003A2998">
              <w:rPr>
                <w:rFonts w:ascii="Arial" w:hAnsi="Arial" w:cs="Arial"/>
                <w:sz w:val="22"/>
                <w:szCs w:val="22"/>
              </w:rPr>
              <w:t xml:space="preserve">Projected Equipment Purchases Form </w:t>
            </w:r>
          </w:p>
          <w:p w14:paraId="4AB1C494" w14:textId="77777777" w:rsidR="003A2998" w:rsidRPr="003A2998" w:rsidRDefault="003A2998" w:rsidP="00BC1B34">
            <w:pPr>
              <w:rPr>
                <w:rFonts w:ascii="Arial" w:hAnsi="Arial" w:cs="Arial"/>
                <w:sz w:val="22"/>
                <w:szCs w:val="22"/>
              </w:rPr>
            </w:pPr>
            <w:r w:rsidRPr="003A2998">
              <w:rPr>
                <w:rFonts w:ascii="Arial" w:hAnsi="Arial" w:cs="Arial"/>
                <w:b/>
                <w:sz w:val="22"/>
                <w:szCs w:val="22"/>
              </w:rPr>
              <w:t>or</w:t>
            </w:r>
            <w:r w:rsidRPr="003A2998">
              <w:rPr>
                <w:rFonts w:ascii="Arial" w:hAnsi="Arial" w:cs="Arial"/>
                <w:sz w:val="22"/>
                <w:szCs w:val="22"/>
              </w:rPr>
              <w:t xml:space="preserve"> other equipment documentation - </w:t>
            </w:r>
            <w:r w:rsidRPr="003A2998">
              <w:rPr>
                <w:rFonts w:ascii="Arial" w:hAnsi="Arial" w:cs="Arial"/>
                <w:i/>
                <w:sz w:val="22"/>
                <w:szCs w:val="22"/>
              </w:rPr>
              <w:t xml:space="preserve">if </w:t>
            </w:r>
            <w:r w:rsidR="00BC1B34">
              <w:rPr>
                <w:rFonts w:ascii="Arial" w:hAnsi="Arial" w:cs="Arial"/>
                <w:i/>
                <w:sz w:val="22"/>
                <w:szCs w:val="22"/>
              </w:rPr>
              <w:t>a</w:t>
            </w:r>
            <w:r w:rsidRPr="003A2998">
              <w:rPr>
                <w:rFonts w:ascii="Arial" w:hAnsi="Arial" w:cs="Arial"/>
                <w:i/>
                <w:sz w:val="22"/>
                <w:szCs w:val="22"/>
              </w:rPr>
              <w:t>pplicable</w:t>
            </w:r>
          </w:p>
        </w:tc>
        <w:tc>
          <w:tcPr>
            <w:tcW w:w="613" w:type="pct"/>
            <w:tcBorders>
              <w:bottom w:val="single" w:sz="4" w:space="0" w:color="auto"/>
            </w:tcBorders>
          </w:tcPr>
          <w:p w14:paraId="20CF3C35"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494579F2"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096417B4" w14:textId="77777777" w:rsidR="003A2998" w:rsidRPr="003A2998" w:rsidRDefault="003A2998" w:rsidP="003A2998">
            <w:pPr>
              <w:rPr>
                <w:rFonts w:ascii="Arial" w:hAnsi="Arial" w:cs="Arial"/>
                <w:b/>
                <w:sz w:val="22"/>
                <w:szCs w:val="22"/>
              </w:rPr>
            </w:pPr>
          </w:p>
        </w:tc>
      </w:tr>
      <w:tr w:rsidR="003A2998" w:rsidRPr="003A2998" w14:paraId="2479DB3D" w14:textId="77777777" w:rsidTr="0091628D">
        <w:trPr>
          <w:cantSplit/>
          <w:trHeight w:val="98"/>
          <w:jc w:val="center"/>
        </w:trPr>
        <w:tc>
          <w:tcPr>
            <w:tcW w:w="820" w:type="pct"/>
            <w:tcBorders>
              <w:bottom w:val="single" w:sz="4" w:space="0" w:color="auto"/>
            </w:tcBorders>
            <w:shd w:val="clear" w:color="auto" w:fill="D9D9D9" w:themeFill="background1" w:themeFillShade="D9"/>
            <w:vAlign w:val="center"/>
          </w:tcPr>
          <w:p w14:paraId="48661031" w14:textId="77777777" w:rsidR="003A2998" w:rsidRPr="003A2998" w:rsidRDefault="003A2998" w:rsidP="003A2998">
            <w:pPr>
              <w:jc w:val="center"/>
              <w:rPr>
                <w:rFonts w:ascii="Arial" w:hAnsi="Arial" w:cs="Arial"/>
                <w:b/>
                <w:sz w:val="22"/>
                <w:szCs w:val="22"/>
              </w:rPr>
            </w:pPr>
          </w:p>
        </w:tc>
        <w:tc>
          <w:tcPr>
            <w:tcW w:w="2241" w:type="pct"/>
            <w:shd w:val="clear" w:color="auto" w:fill="D9D9D9" w:themeFill="background1" w:themeFillShade="D9"/>
            <w:vAlign w:val="center"/>
          </w:tcPr>
          <w:p w14:paraId="0E880EC1" w14:textId="77777777" w:rsidR="003A2998" w:rsidRPr="003A2998" w:rsidRDefault="003A2998" w:rsidP="003A2998">
            <w:pPr>
              <w:jc w:val="center"/>
              <w:rPr>
                <w:rFonts w:ascii="Arial" w:hAnsi="Arial" w:cs="Arial"/>
                <w:sz w:val="22"/>
                <w:szCs w:val="22"/>
              </w:rPr>
            </w:pPr>
            <w:r w:rsidRPr="003A2998">
              <w:rPr>
                <w:rFonts w:ascii="Arial" w:hAnsi="Arial" w:cs="Arial"/>
                <w:b/>
                <w:sz w:val="22"/>
                <w:szCs w:val="22"/>
              </w:rPr>
              <w:t>Narrative Components</w:t>
            </w:r>
          </w:p>
        </w:tc>
        <w:tc>
          <w:tcPr>
            <w:tcW w:w="613" w:type="pct"/>
            <w:shd w:val="clear" w:color="auto" w:fill="D9D9D9" w:themeFill="background1" w:themeFillShade="D9"/>
            <w:vAlign w:val="center"/>
          </w:tcPr>
          <w:p w14:paraId="14AACB9F" w14:textId="77777777" w:rsidR="003A2998" w:rsidRPr="003A2998" w:rsidRDefault="003A2998" w:rsidP="003A2998">
            <w:pPr>
              <w:rPr>
                <w:rFonts w:ascii="Arial" w:hAnsi="Arial" w:cs="Arial"/>
                <w:b/>
                <w:sz w:val="22"/>
                <w:szCs w:val="22"/>
              </w:rPr>
            </w:pPr>
          </w:p>
        </w:tc>
        <w:tc>
          <w:tcPr>
            <w:tcW w:w="615" w:type="pct"/>
            <w:shd w:val="clear" w:color="auto" w:fill="D9D9D9" w:themeFill="background1" w:themeFillShade="D9"/>
            <w:vAlign w:val="center"/>
          </w:tcPr>
          <w:p w14:paraId="77524D81" w14:textId="77777777" w:rsidR="003A2998" w:rsidRPr="003A2998" w:rsidRDefault="003A2998" w:rsidP="003A2998">
            <w:pPr>
              <w:rPr>
                <w:rFonts w:ascii="Arial" w:hAnsi="Arial" w:cs="Arial"/>
                <w:b/>
                <w:sz w:val="22"/>
                <w:szCs w:val="22"/>
              </w:rPr>
            </w:pPr>
          </w:p>
        </w:tc>
        <w:tc>
          <w:tcPr>
            <w:tcW w:w="711" w:type="pct"/>
            <w:shd w:val="clear" w:color="auto" w:fill="D9D9D9" w:themeFill="background1" w:themeFillShade="D9"/>
            <w:vAlign w:val="center"/>
          </w:tcPr>
          <w:p w14:paraId="2B74374A" w14:textId="77777777" w:rsidR="003A2998" w:rsidRPr="003A2998" w:rsidRDefault="003A2998" w:rsidP="003A2998">
            <w:pPr>
              <w:rPr>
                <w:rFonts w:ascii="Arial" w:hAnsi="Arial" w:cs="Arial"/>
                <w:b/>
                <w:sz w:val="22"/>
                <w:szCs w:val="22"/>
              </w:rPr>
            </w:pPr>
          </w:p>
        </w:tc>
      </w:tr>
      <w:tr w:rsidR="003A2998" w:rsidRPr="003A2998" w14:paraId="7A59B6BC" w14:textId="77777777" w:rsidTr="0091628D">
        <w:trPr>
          <w:cantSplit/>
          <w:trHeight w:val="288"/>
          <w:jc w:val="center"/>
        </w:trPr>
        <w:tc>
          <w:tcPr>
            <w:tcW w:w="820" w:type="pct"/>
            <w:vMerge w:val="restart"/>
            <w:tcBorders>
              <w:top w:val="single" w:sz="4" w:space="0" w:color="auto"/>
              <w:left w:val="single" w:sz="4" w:space="0" w:color="auto"/>
              <w:right w:val="single" w:sz="4" w:space="0" w:color="auto"/>
            </w:tcBorders>
            <w:vAlign w:val="center"/>
          </w:tcPr>
          <w:p w14:paraId="71DC8654" w14:textId="77777777" w:rsidR="003A2998" w:rsidRPr="003A2998" w:rsidRDefault="003A2998" w:rsidP="003A2998">
            <w:pPr>
              <w:jc w:val="center"/>
              <w:rPr>
                <w:rFonts w:ascii="Arial" w:hAnsi="Arial" w:cs="Arial"/>
                <w:b/>
                <w:sz w:val="22"/>
                <w:szCs w:val="22"/>
              </w:rPr>
            </w:pPr>
            <w:r w:rsidRPr="003A2998">
              <w:rPr>
                <w:rFonts w:ascii="Arial" w:hAnsi="Arial" w:cs="Arial"/>
                <w:b/>
                <w:sz w:val="22"/>
                <w:szCs w:val="22"/>
              </w:rPr>
              <w:t>4</w:t>
            </w:r>
          </w:p>
          <w:p w14:paraId="341A362F" w14:textId="77777777" w:rsidR="003A2998" w:rsidRPr="003A2998" w:rsidRDefault="003A2998" w:rsidP="003A2998">
            <w:pPr>
              <w:jc w:val="center"/>
              <w:rPr>
                <w:rFonts w:ascii="Arial" w:hAnsi="Arial" w:cs="Arial"/>
                <w:b/>
                <w:sz w:val="22"/>
                <w:szCs w:val="22"/>
              </w:rPr>
            </w:pPr>
          </w:p>
        </w:tc>
        <w:tc>
          <w:tcPr>
            <w:tcW w:w="2241" w:type="pct"/>
            <w:tcBorders>
              <w:top w:val="single" w:sz="4" w:space="0" w:color="auto"/>
              <w:left w:val="single" w:sz="4" w:space="0" w:color="auto"/>
            </w:tcBorders>
            <w:vAlign w:val="center"/>
          </w:tcPr>
          <w:p w14:paraId="6C9D71AD" w14:textId="77777777" w:rsidR="003A2998" w:rsidRPr="003A2998" w:rsidRDefault="003A2998" w:rsidP="003A2998">
            <w:pPr>
              <w:rPr>
                <w:rFonts w:ascii="Arial" w:hAnsi="Arial" w:cs="Arial"/>
                <w:b/>
                <w:sz w:val="22"/>
                <w:szCs w:val="22"/>
              </w:rPr>
            </w:pPr>
            <w:r w:rsidRPr="003A2998">
              <w:rPr>
                <w:rFonts w:ascii="Arial" w:hAnsi="Arial" w:cs="Arial"/>
                <w:sz w:val="22"/>
                <w:szCs w:val="22"/>
              </w:rPr>
              <w:t xml:space="preserve">1. Regional Needs Assessment </w:t>
            </w:r>
          </w:p>
        </w:tc>
        <w:tc>
          <w:tcPr>
            <w:tcW w:w="613" w:type="pct"/>
            <w:tcBorders>
              <w:top w:val="single" w:sz="4" w:space="0" w:color="auto"/>
            </w:tcBorders>
          </w:tcPr>
          <w:p w14:paraId="6F1EFA6C" w14:textId="77777777" w:rsidR="003A2998" w:rsidRPr="003A2998" w:rsidRDefault="003A2998" w:rsidP="003A2998">
            <w:pPr>
              <w:jc w:val="center"/>
              <w:rPr>
                <w:rFonts w:ascii="Arial" w:hAnsi="Arial" w:cs="Arial"/>
                <w:b/>
                <w:sz w:val="22"/>
                <w:szCs w:val="22"/>
              </w:rPr>
            </w:pPr>
          </w:p>
        </w:tc>
        <w:tc>
          <w:tcPr>
            <w:tcW w:w="615" w:type="pct"/>
            <w:tcBorders>
              <w:top w:val="single" w:sz="4" w:space="0" w:color="auto"/>
            </w:tcBorders>
          </w:tcPr>
          <w:p w14:paraId="1279F5C0" w14:textId="77777777" w:rsidR="003A2998" w:rsidRPr="003A2998" w:rsidRDefault="003A2998" w:rsidP="003A2998">
            <w:pPr>
              <w:jc w:val="center"/>
              <w:rPr>
                <w:rFonts w:ascii="Arial" w:hAnsi="Arial" w:cs="Arial"/>
                <w:b/>
                <w:sz w:val="22"/>
                <w:szCs w:val="22"/>
              </w:rPr>
            </w:pPr>
          </w:p>
        </w:tc>
        <w:tc>
          <w:tcPr>
            <w:tcW w:w="711" w:type="pct"/>
            <w:tcBorders>
              <w:top w:val="single" w:sz="4" w:space="0" w:color="auto"/>
            </w:tcBorders>
          </w:tcPr>
          <w:p w14:paraId="6BD58B9B" w14:textId="77777777" w:rsidR="003A2998" w:rsidRPr="003A2998" w:rsidRDefault="003A2998" w:rsidP="003A2998">
            <w:pPr>
              <w:jc w:val="center"/>
              <w:rPr>
                <w:rFonts w:ascii="Arial" w:hAnsi="Arial" w:cs="Arial"/>
                <w:b/>
                <w:sz w:val="22"/>
                <w:szCs w:val="22"/>
              </w:rPr>
            </w:pPr>
          </w:p>
        </w:tc>
      </w:tr>
      <w:tr w:rsidR="003A2998" w:rsidRPr="003A2998" w14:paraId="17CD2D82" w14:textId="77777777" w:rsidTr="0091628D">
        <w:trPr>
          <w:cantSplit/>
          <w:trHeight w:val="215"/>
          <w:jc w:val="center"/>
        </w:trPr>
        <w:tc>
          <w:tcPr>
            <w:tcW w:w="820" w:type="pct"/>
            <w:vMerge/>
            <w:vAlign w:val="center"/>
          </w:tcPr>
          <w:p w14:paraId="5EC44D32" w14:textId="77777777" w:rsidR="003A2998" w:rsidRPr="003A2998" w:rsidRDefault="003A2998" w:rsidP="003A2998">
            <w:pPr>
              <w:jc w:val="center"/>
              <w:rPr>
                <w:rFonts w:ascii="Arial" w:hAnsi="Arial" w:cs="Arial"/>
                <w:b/>
                <w:sz w:val="22"/>
                <w:szCs w:val="22"/>
              </w:rPr>
            </w:pPr>
          </w:p>
        </w:tc>
        <w:tc>
          <w:tcPr>
            <w:tcW w:w="2241" w:type="pct"/>
            <w:tcBorders>
              <w:left w:val="single" w:sz="4" w:space="0" w:color="auto"/>
            </w:tcBorders>
            <w:vAlign w:val="center"/>
          </w:tcPr>
          <w:p w14:paraId="2BD25D98" w14:textId="77777777" w:rsidR="003A2998" w:rsidRPr="003A2998" w:rsidRDefault="6A43C710" w:rsidP="00B755FB">
            <w:pPr>
              <w:numPr>
                <w:ilvl w:val="0"/>
                <w:numId w:val="33"/>
              </w:numPr>
              <w:rPr>
                <w:rFonts w:ascii="Arial" w:hAnsi="Arial" w:cs="Arial"/>
                <w:sz w:val="22"/>
                <w:szCs w:val="22"/>
              </w:rPr>
            </w:pPr>
            <w:r w:rsidRPr="6E916F3B">
              <w:rPr>
                <w:rFonts w:ascii="Arial" w:hAnsi="Arial" w:cs="Arial"/>
                <w:sz w:val="22"/>
                <w:szCs w:val="22"/>
              </w:rPr>
              <w:t>1-E</w:t>
            </w:r>
            <w:r w:rsidR="0080460B">
              <w:rPr>
                <w:rFonts w:ascii="Arial" w:hAnsi="Arial" w:cs="Arial"/>
                <w:sz w:val="22"/>
                <w:szCs w:val="22"/>
              </w:rPr>
              <w:t xml:space="preserve">. Enrollment and Performance </w:t>
            </w:r>
            <w:r w:rsidR="003A2998" w:rsidRPr="6E916F3B">
              <w:rPr>
                <w:rFonts w:ascii="Arial" w:hAnsi="Arial" w:cs="Arial"/>
                <w:sz w:val="22"/>
                <w:szCs w:val="22"/>
              </w:rPr>
              <w:t>Form, 20</w:t>
            </w:r>
            <w:r w:rsidR="40F30389" w:rsidRPr="6E916F3B">
              <w:rPr>
                <w:rFonts w:ascii="Arial" w:hAnsi="Arial" w:cs="Arial"/>
                <w:sz w:val="22"/>
                <w:szCs w:val="22"/>
              </w:rPr>
              <w:t>20</w:t>
            </w:r>
            <w:r w:rsidR="003A2998" w:rsidRPr="6E916F3B">
              <w:rPr>
                <w:rFonts w:ascii="Arial" w:hAnsi="Arial" w:cs="Arial"/>
                <w:sz w:val="22"/>
                <w:szCs w:val="22"/>
              </w:rPr>
              <w:t>-</w:t>
            </w:r>
            <w:r w:rsidR="005262BE">
              <w:rPr>
                <w:rFonts w:ascii="Arial" w:hAnsi="Arial" w:cs="Arial"/>
                <w:sz w:val="22"/>
                <w:szCs w:val="22"/>
              </w:rPr>
              <w:t>20</w:t>
            </w:r>
            <w:r w:rsidR="00441D9E" w:rsidRPr="6E916F3B">
              <w:rPr>
                <w:rFonts w:ascii="Arial" w:hAnsi="Arial" w:cs="Arial"/>
                <w:sz w:val="22"/>
                <w:szCs w:val="22"/>
              </w:rPr>
              <w:t>2</w:t>
            </w:r>
            <w:r w:rsidR="74A44E44" w:rsidRPr="6E916F3B">
              <w:rPr>
                <w:rFonts w:ascii="Arial" w:hAnsi="Arial" w:cs="Arial"/>
                <w:sz w:val="22"/>
                <w:szCs w:val="22"/>
              </w:rPr>
              <w:t>1</w:t>
            </w:r>
            <w:r w:rsidR="125393D7" w:rsidRPr="6E916F3B">
              <w:rPr>
                <w:rFonts w:ascii="Arial" w:hAnsi="Arial" w:cs="Arial"/>
                <w:sz w:val="22"/>
                <w:szCs w:val="22"/>
              </w:rPr>
              <w:t>, Adult General Education Grant</w:t>
            </w:r>
          </w:p>
        </w:tc>
        <w:tc>
          <w:tcPr>
            <w:tcW w:w="613" w:type="pct"/>
          </w:tcPr>
          <w:p w14:paraId="405D4F4F" w14:textId="77777777" w:rsidR="003A2998" w:rsidRPr="003A2998" w:rsidRDefault="003A2998" w:rsidP="003A2998">
            <w:pPr>
              <w:rPr>
                <w:rFonts w:ascii="Arial" w:hAnsi="Arial" w:cs="Arial"/>
                <w:b/>
                <w:sz w:val="22"/>
                <w:szCs w:val="22"/>
              </w:rPr>
            </w:pPr>
          </w:p>
        </w:tc>
        <w:tc>
          <w:tcPr>
            <w:tcW w:w="615" w:type="pct"/>
          </w:tcPr>
          <w:p w14:paraId="56B8614A" w14:textId="77777777" w:rsidR="003A2998" w:rsidRPr="003A2998" w:rsidRDefault="003A2998" w:rsidP="003A2998">
            <w:pPr>
              <w:rPr>
                <w:rFonts w:ascii="Arial" w:hAnsi="Arial" w:cs="Arial"/>
                <w:b/>
                <w:sz w:val="22"/>
                <w:szCs w:val="22"/>
              </w:rPr>
            </w:pPr>
          </w:p>
        </w:tc>
        <w:tc>
          <w:tcPr>
            <w:tcW w:w="711" w:type="pct"/>
          </w:tcPr>
          <w:p w14:paraId="7A793AAE" w14:textId="77777777" w:rsidR="003A2998" w:rsidRPr="003A2998" w:rsidRDefault="003A2998" w:rsidP="003A2998">
            <w:pPr>
              <w:rPr>
                <w:rFonts w:ascii="Arial" w:hAnsi="Arial" w:cs="Arial"/>
                <w:b/>
                <w:sz w:val="22"/>
                <w:szCs w:val="22"/>
              </w:rPr>
            </w:pPr>
          </w:p>
        </w:tc>
      </w:tr>
      <w:tr w:rsidR="003A2998" w:rsidRPr="003A2998" w14:paraId="38C18D14" w14:textId="77777777" w:rsidTr="0091628D">
        <w:trPr>
          <w:cantSplit/>
          <w:trHeight w:val="215"/>
          <w:jc w:val="center"/>
        </w:trPr>
        <w:tc>
          <w:tcPr>
            <w:tcW w:w="820" w:type="pct"/>
            <w:vMerge/>
            <w:vAlign w:val="center"/>
          </w:tcPr>
          <w:p w14:paraId="3557974A" w14:textId="77777777" w:rsidR="003A2998" w:rsidRPr="003A2998" w:rsidRDefault="003A2998" w:rsidP="003A2998">
            <w:pPr>
              <w:jc w:val="center"/>
              <w:rPr>
                <w:rFonts w:ascii="Arial" w:hAnsi="Arial" w:cs="Arial"/>
                <w:b/>
                <w:sz w:val="22"/>
                <w:szCs w:val="22"/>
              </w:rPr>
            </w:pPr>
          </w:p>
        </w:tc>
        <w:tc>
          <w:tcPr>
            <w:tcW w:w="2241" w:type="pct"/>
            <w:tcBorders>
              <w:left w:val="single" w:sz="4" w:space="0" w:color="auto"/>
            </w:tcBorders>
            <w:vAlign w:val="center"/>
          </w:tcPr>
          <w:p w14:paraId="7C53BB29" w14:textId="77777777" w:rsidR="003A2998" w:rsidRPr="003A2998" w:rsidRDefault="003A2998" w:rsidP="00CC6211">
            <w:pPr>
              <w:rPr>
                <w:rFonts w:ascii="Arial" w:hAnsi="Arial" w:cs="Arial"/>
                <w:sz w:val="22"/>
                <w:szCs w:val="22"/>
              </w:rPr>
            </w:pPr>
            <w:r w:rsidRPr="003A2998">
              <w:rPr>
                <w:rFonts w:ascii="Arial" w:hAnsi="Arial" w:cs="Arial"/>
                <w:sz w:val="22"/>
                <w:szCs w:val="22"/>
              </w:rPr>
              <w:t xml:space="preserve">2. Serving Individuals with Disabilities </w:t>
            </w:r>
          </w:p>
        </w:tc>
        <w:tc>
          <w:tcPr>
            <w:tcW w:w="613" w:type="pct"/>
          </w:tcPr>
          <w:p w14:paraId="33400676" w14:textId="77777777" w:rsidR="003A2998" w:rsidRPr="003A2998" w:rsidRDefault="003A2998" w:rsidP="003A2998">
            <w:pPr>
              <w:rPr>
                <w:rFonts w:ascii="Arial" w:hAnsi="Arial" w:cs="Arial"/>
                <w:b/>
                <w:sz w:val="22"/>
                <w:szCs w:val="22"/>
              </w:rPr>
            </w:pPr>
          </w:p>
        </w:tc>
        <w:tc>
          <w:tcPr>
            <w:tcW w:w="615" w:type="pct"/>
          </w:tcPr>
          <w:p w14:paraId="3A44AC5E" w14:textId="77777777" w:rsidR="003A2998" w:rsidRPr="003A2998" w:rsidRDefault="003A2998" w:rsidP="003A2998">
            <w:pPr>
              <w:rPr>
                <w:rFonts w:ascii="Arial" w:hAnsi="Arial" w:cs="Arial"/>
                <w:b/>
                <w:sz w:val="22"/>
                <w:szCs w:val="22"/>
              </w:rPr>
            </w:pPr>
          </w:p>
        </w:tc>
        <w:tc>
          <w:tcPr>
            <w:tcW w:w="711" w:type="pct"/>
          </w:tcPr>
          <w:p w14:paraId="77956145" w14:textId="77777777" w:rsidR="003A2998" w:rsidRPr="003A2998" w:rsidRDefault="003A2998" w:rsidP="003A2998">
            <w:pPr>
              <w:rPr>
                <w:rFonts w:ascii="Arial" w:hAnsi="Arial" w:cs="Arial"/>
                <w:b/>
                <w:sz w:val="22"/>
                <w:szCs w:val="22"/>
              </w:rPr>
            </w:pPr>
          </w:p>
        </w:tc>
      </w:tr>
      <w:tr w:rsidR="003A2998" w:rsidRPr="003A2998" w14:paraId="1888D15D" w14:textId="77777777" w:rsidTr="0091628D">
        <w:trPr>
          <w:cantSplit/>
          <w:trHeight w:val="269"/>
          <w:jc w:val="center"/>
        </w:trPr>
        <w:tc>
          <w:tcPr>
            <w:tcW w:w="820" w:type="pct"/>
            <w:vMerge/>
            <w:vAlign w:val="center"/>
          </w:tcPr>
          <w:p w14:paraId="744DF93A" w14:textId="77777777" w:rsidR="003A2998" w:rsidRPr="003A2998" w:rsidRDefault="003A2998" w:rsidP="003A2998">
            <w:pPr>
              <w:jc w:val="center"/>
              <w:rPr>
                <w:rFonts w:ascii="Arial" w:hAnsi="Arial" w:cs="Arial"/>
                <w:b/>
                <w:sz w:val="22"/>
                <w:szCs w:val="22"/>
              </w:rPr>
            </w:pPr>
          </w:p>
        </w:tc>
        <w:tc>
          <w:tcPr>
            <w:tcW w:w="2241" w:type="pct"/>
            <w:tcBorders>
              <w:left w:val="single" w:sz="4" w:space="0" w:color="auto"/>
            </w:tcBorders>
            <w:vAlign w:val="center"/>
          </w:tcPr>
          <w:p w14:paraId="6E5F126A" w14:textId="77777777" w:rsidR="003A2998" w:rsidRPr="003A2998" w:rsidRDefault="003A2998" w:rsidP="003A2998">
            <w:pPr>
              <w:ind w:left="295" w:hanging="295"/>
              <w:rPr>
                <w:rFonts w:ascii="Arial" w:hAnsi="Arial" w:cs="Arial"/>
                <w:sz w:val="22"/>
                <w:szCs w:val="22"/>
              </w:rPr>
            </w:pPr>
            <w:r w:rsidRPr="003A2998">
              <w:rPr>
                <w:rFonts w:ascii="Arial" w:hAnsi="Arial" w:cs="Arial"/>
                <w:sz w:val="22"/>
                <w:szCs w:val="22"/>
              </w:rPr>
              <w:t>3. Past Effectiveness</w:t>
            </w:r>
          </w:p>
        </w:tc>
        <w:tc>
          <w:tcPr>
            <w:tcW w:w="613" w:type="pct"/>
          </w:tcPr>
          <w:p w14:paraId="50525F86" w14:textId="77777777" w:rsidR="003A2998" w:rsidRPr="003A2998" w:rsidRDefault="003A2998" w:rsidP="003A2998">
            <w:pPr>
              <w:rPr>
                <w:rFonts w:ascii="Arial" w:hAnsi="Arial" w:cs="Arial"/>
                <w:b/>
                <w:sz w:val="22"/>
                <w:szCs w:val="22"/>
              </w:rPr>
            </w:pPr>
          </w:p>
        </w:tc>
        <w:tc>
          <w:tcPr>
            <w:tcW w:w="615" w:type="pct"/>
          </w:tcPr>
          <w:p w14:paraId="03276AA1" w14:textId="77777777" w:rsidR="003A2998" w:rsidRPr="003A2998" w:rsidRDefault="003A2998" w:rsidP="003A2998">
            <w:pPr>
              <w:rPr>
                <w:rFonts w:ascii="Arial" w:hAnsi="Arial" w:cs="Arial"/>
                <w:b/>
                <w:sz w:val="22"/>
                <w:szCs w:val="22"/>
              </w:rPr>
            </w:pPr>
          </w:p>
        </w:tc>
        <w:tc>
          <w:tcPr>
            <w:tcW w:w="711" w:type="pct"/>
          </w:tcPr>
          <w:p w14:paraId="1A3258E4" w14:textId="77777777" w:rsidR="003A2998" w:rsidRPr="003A2998" w:rsidRDefault="003A2998" w:rsidP="003A2998">
            <w:pPr>
              <w:rPr>
                <w:rFonts w:ascii="Arial" w:hAnsi="Arial" w:cs="Arial"/>
                <w:b/>
                <w:sz w:val="22"/>
                <w:szCs w:val="22"/>
              </w:rPr>
            </w:pPr>
          </w:p>
        </w:tc>
      </w:tr>
      <w:tr w:rsidR="00524E12" w:rsidRPr="003A2998" w14:paraId="551E07F2" w14:textId="77777777" w:rsidTr="0091628D">
        <w:trPr>
          <w:cantSplit/>
          <w:trHeight w:val="288"/>
          <w:jc w:val="center"/>
        </w:trPr>
        <w:tc>
          <w:tcPr>
            <w:tcW w:w="820" w:type="pct"/>
            <w:vMerge/>
            <w:vAlign w:val="center"/>
          </w:tcPr>
          <w:p w14:paraId="53D49F8C" w14:textId="77777777" w:rsidR="00524E12" w:rsidRPr="003A2998" w:rsidRDefault="00524E12" w:rsidP="003A2998">
            <w:pPr>
              <w:rPr>
                <w:rFonts w:ascii="Arial" w:hAnsi="Arial" w:cs="Arial"/>
                <w:b/>
                <w:sz w:val="22"/>
                <w:szCs w:val="22"/>
              </w:rPr>
            </w:pPr>
          </w:p>
        </w:tc>
        <w:tc>
          <w:tcPr>
            <w:tcW w:w="2241" w:type="pct"/>
            <w:tcBorders>
              <w:left w:val="single" w:sz="4" w:space="0" w:color="auto"/>
            </w:tcBorders>
            <w:vAlign w:val="center"/>
          </w:tcPr>
          <w:p w14:paraId="1EF991A2" w14:textId="77777777" w:rsidR="00524E12" w:rsidRPr="003A2998" w:rsidRDefault="00524E12" w:rsidP="00524E12">
            <w:pPr>
              <w:rPr>
                <w:rFonts w:ascii="Arial" w:hAnsi="Arial" w:cs="Arial"/>
                <w:sz w:val="22"/>
                <w:szCs w:val="22"/>
              </w:rPr>
            </w:pPr>
            <w:r>
              <w:rPr>
                <w:rFonts w:ascii="Arial" w:hAnsi="Arial" w:cs="Arial"/>
                <w:sz w:val="22"/>
                <w:szCs w:val="22"/>
              </w:rPr>
              <w:t>4</w:t>
            </w:r>
            <w:r w:rsidRPr="003A2998">
              <w:rPr>
                <w:rFonts w:ascii="Arial" w:hAnsi="Arial" w:cs="Arial"/>
                <w:sz w:val="22"/>
                <w:szCs w:val="22"/>
              </w:rPr>
              <w:t xml:space="preserve">. </w:t>
            </w:r>
            <w:r>
              <w:rPr>
                <w:rFonts w:ascii="Arial" w:hAnsi="Arial" w:cs="Arial"/>
                <w:sz w:val="22"/>
                <w:szCs w:val="22"/>
              </w:rPr>
              <w:t>Alignment with One-Stop Partners and Coordination with other Agencies</w:t>
            </w:r>
          </w:p>
        </w:tc>
        <w:tc>
          <w:tcPr>
            <w:tcW w:w="613" w:type="pct"/>
          </w:tcPr>
          <w:p w14:paraId="6754AA2C" w14:textId="77777777" w:rsidR="00524E12" w:rsidRPr="003A2998" w:rsidRDefault="00524E12" w:rsidP="003A2998">
            <w:pPr>
              <w:rPr>
                <w:rFonts w:ascii="Arial" w:hAnsi="Arial" w:cs="Arial"/>
                <w:b/>
                <w:sz w:val="22"/>
                <w:szCs w:val="22"/>
              </w:rPr>
            </w:pPr>
          </w:p>
        </w:tc>
        <w:tc>
          <w:tcPr>
            <w:tcW w:w="615" w:type="pct"/>
          </w:tcPr>
          <w:p w14:paraId="36114E46" w14:textId="77777777" w:rsidR="00524E12" w:rsidRPr="003A2998" w:rsidRDefault="00524E12" w:rsidP="003A2998">
            <w:pPr>
              <w:rPr>
                <w:rFonts w:ascii="Arial" w:hAnsi="Arial" w:cs="Arial"/>
                <w:b/>
                <w:sz w:val="22"/>
                <w:szCs w:val="22"/>
              </w:rPr>
            </w:pPr>
          </w:p>
        </w:tc>
        <w:tc>
          <w:tcPr>
            <w:tcW w:w="711" w:type="pct"/>
          </w:tcPr>
          <w:p w14:paraId="50F4A9AC" w14:textId="77777777" w:rsidR="00524E12" w:rsidRPr="003A2998" w:rsidRDefault="00524E12" w:rsidP="003A2998">
            <w:pPr>
              <w:rPr>
                <w:rFonts w:ascii="Arial" w:hAnsi="Arial" w:cs="Arial"/>
                <w:b/>
                <w:sz w:val="22"/>
                <w:szCs w:val="22"/>
              </w:rPr>
            </w:pPr>
          </w:p>
        </w:tc>
      </w:tr>
      <w:tr w:rsidR="003A2998" w:rsidRPr="003A2998" w14:paraId="0A50ACA7" w14:textId="77777777" w:rsidTr="0091628D">
        <w:trPr>
          <w:cantSplit/>
          <w:trHeight w:val="288"/>
          <w:jc w:val="center"/>
        </w:trPr>
        <w:tc>
          <w:tcPr>
            <w:tcW w:w="820" w:type="pct"/>
            <w:vMerge/>
            <w:vAlign w:val="center"/>
          </w:tcPr>
          <w:p w14:paraId="7C23AE4B" w14:textId="77777777" w:rsidR="003A2998" w:rsidRPr="003A2998" w:rsidRDefault="003A2998" w:rsidP="003A2998">
            <w:pPr>
              <w:rPr>
                <w:rFonts w:ascii="Arial" w:hAnsi="Arial" w:cs="Arial"/>
                <w:b/>
                <w:sz w:val="22"/>
                <w:szCs w:val="22"/>
              </w:rPr>
            </w:pPr>
          </w:p>
        </w:tc>
        <w:tc>
          <w:tcPr>
            <w:tcW w:w="2241" w:type="pct"/>
            <w:tcBorders>
              <w:left w:val="single" w:sz="4" w:space="0" w:color="auto"/>
            </w:tcBorders>
            <w:vAlign w:val="center"/>
          </w:tcPr>
          <w:p w14:paraId="7FE27C36" w14:textId="77777777" w:rsidR="003A2998" w:rsidRPr="003A2998" w:rsidRDefault="003A2998" w:rsidP="00CC6211">
            <w:pPr>
              <w:rPr>
                <w:rFonts w:ascii="Arial" w:hAnsi="Arial" w:cs="Arial"/>
                <w:sz w:val="22"/>
                <w:szCs w:val="22"/>
              </w:rPr>
            </w:pPr>
            <w:r w:rsidRPr="003A2998">
              <w:rPr>
                <w:rFonts w:ascii="Arial" w:hAnsi="Arial" w:cs="Arial"/>
                <w:sz w:val="22"/>
                <w:szCs w:val="22"/>
              </w:rPr>
              <w:t xml:space="preserve">5.  Intensity, Duration and Flexible Scheduling </w:t>
            </w:r>
          </w:p>
        </w:tc>
        <w:tc>
          <w:tcPr>
            <w:tcW w:w="613" w:type="pct"/>
          </w:tcPr>
          <w:p w14:paraId="2EC42552" w14:textId="77777777" w:rsidR="003A2998" w:rsidRPr="003A2998" w:rsidRDefault="003A2998" w:rsidP="003A2998">
            <w:pPr>
              <w:rPr>
                <w:rFonts w:ascii="Arial" w:hAnsi="Arial" w:cs="Arial"/>
                <w:b/>
                <w:sz w:val="22"/>
                <w:szCs w:val="22"/>
              </w:rPr>
            </w:pPr>
          </w:p>
        </w:tc>
        <w:tc>
          <w:tcPr>
            <w:tcW w:w="615" w:type="pct"/>
          </w:tcPr>
          <w:p w14:paraId="35D87E73" w14:textId="77777777" w:rsidR="003A2998" w:rsidRPr="003A2998" w:rsidRDefault="003A2998" w:rsidP="003A2998">
            <w:pPr>
              <w:rPr>
                <w:rFonts w:ascii="Arial" w:hAnsi="Arial" w:cs="Arial"/>
                <w:b/>
                <w:sz w:val="22"/>
                <w:szCs w:val="22"/>
              </w:rPr>
            </w:pPr>
          </w:p>
        </w:tc>
        <w:tc>
          <w:tcPr>
            <w:tcW w:w="711" w:type="pct"/>
          </w:tcPr>
          <w:p w14:paraId="4D77DC71" w14:textId="77777777" w:rsidR="003A2998" w:rsidRPr="003A2998" w:rsidRDefault="003A2998" w:rsidP="003A2998">
            <w:pPr>
              <w:rPr>
                <w:rFonts w:ascii="Arial" w:hAnsi="Arial" w:cs="Arial"/>
                <w:b/>
                <w:sz w:val="22"/>
                <w:szCs w:val="22"/>
              </w:rPr>
            </w:pPr>
          </w:p>
        </w:tc>
      </w:tr>
      <w:tr w:rsidR="003A2998" w:rsidRPr="003A2998" w14:paraId="083A4165" w14:textId="77777777" w:rsidTr="0091628D">
        <w:trPr>
          <w:cantSplit/>
          <w:trHeight w:val="288"/>
          <w:jc w:val="center"/>
        </w:trPr>
        <w:tc>
          <w:tcPr>
            <w:tcW w:w="820" w:type="pct"/>
            <w:vMerge/>
            <w:vAlign w:val="center"/>
          </w:tcPr>
          <w:p w14:paraId="53FC2EBA" w14:textId="77777777" w:rsidR="003A2998" w:rsidRPr="003A2998" w:rsidRDefault="003A2998" w:rsidP="003A2998">
            <w:pPr>
              <w:rPr>
                <w:rFonts w:ascii="Arial" w:hAnsi="Arial" w:cs="Arial"/>
                <w:b/>
                <w:sz w:val="22"/>
                <w:szCs w:val="22"/>
              </w:rPr>
            </w:pPr>
          </w:p>
        </w:tc>
        <w:tc>
          <w:tcPr>
            <w:tcW w:w="2241" w:type="pct"/>
            <w:tcBorders>
              <w:left w:val="single" w:sz="4" w:space="0" w:color="auto"/>
            </w:tcBorders>
            <w:vAlign w:val="center"/>
          </w:tcPr>
          <w:p w14:paraId="0C9967EC" w14:textId="77777777" w:rsidR="003A2998" w:rsidRPr="003A2998" w:rsidRDefault="003A2998" w:rsidP="00B755FB">
            <w:pPr>
              <w:numPr>
                <w:ilvl w:val="0"/>
                <w:numId w:val="32"/>
              </w:numPr>
              <w:rPr>
                <w:rFonts w:ascii="Arial" w:hAnsi="Arial" w:cs="Arial"/>
                <w:sz w:val="22"/>
                <w:szCs w:val="22"/>
              </w:rPr>
            </w:pPr>
            <w:r w:rsidRPr="3F516C12">
              <w:rPr>
                <w:rFonts w:ascii="Arial" w:hAnsi="Arial" w:cs="Arial"/>
                <w:sz w:val="22"/>
                <w:szCs w:val="22"/>
              </w:rPr>
              <w:t xml:space="preserve">5-A. Program Offerings Form, </w:t>
            </w:r>
            <w:r w:rsidR="1230C881" w:rsidRPr="3F516C12">
              <w:rPr>
                <w:rFonts w:ascii="Arial" w:hAnsi="Arial" w:cs="Arial"/>
                <w:sz w:val="22"/>
                <w:szCs w:val="22"/>
              </w:rPr>
              <w:t>2020-2021</w:t>
            </w:r>
            <w:r w:rsidRPr="3F516C12">
              <w:rPr>
                <w:rFonts w:ascii="Arial" w:hAnsi="Arial" w:cs="Arial"/>
                <w:sz w:val="22"/>
                <w:szCs w:val="22"/>
              </w:rPr>
              <w:t>, Adult General Education</w:t>
            </w:r>
            <w:r w:rsidR="006A2438" w:rsidRPr="3F516C12">
              <w:rPr>
                <w:rFonts w:ascii="Arial" w:hAnsi="Arial" w:cs="Arial"/>
                <w:sz w:val="22"/>
                <w:szCs w:val="22"/>
              </w:rPr>
              <w:t xml:space="preserve"> Grant</w:t>
            </w:r>
          </w:p>
        </w:tc>
        <w:tc>
          <w:tcPr>
            <w:tcW w:w="613" w:type="pct"/>
          </w:tcPr>
          <w:p w14:paraId="74346DBF" w14:textId="77777777" w:rsidR="003A2998" w:rsidRPr="003A2998" w:rsidRDefault="003A2998" w:rsidP="003A2998">
            <w:pPr>
              <w:rPr>
                <w:rFonts w:ascii="Arial" w:hAnsi="Arial" w:cs="Arial"/>
                <w:b/>
                <w:sz w:val="22"/>
                <w:szCs w:val="22"/>
              </w:rPr>
            </w:pPr>
          </w:p>
        </w:tc>
        <w:tc>
          <w:tcPr>
            <w:tcW w:w="615" w:type="pct"/>
          </w:tcPr>
          <w:p w14:paraId="1A632E40" w14:textId="77777777" w:rsidR="003A2998" w:rsidRPr="003A2998" w:rsidRDefault="003A2998" w:rsidP="003A2998">
            <w:pPr>
              <w:rPr>
                <w:rFonts w:ascii="Arial" w:hAnsi="Arial" w:cs="Arial"/>
                <w:b/>
                <w:sz w:val="22"/>
                <w:szCs w:val="22"/>
              </w:rPr>
            </w:pPr>
          </w:p>
        </w:tc>
        <w:tc>
          <w:tcPr>
            <w:tcW w:w="711" w:type="pct"/>
          </w:tcPr>
          <w:p w14:paraId="69F21C72" w14:textId="77777777" w:rsidR="003A2998" w:rsidRPr="003A2998" w:rsidRDefault="003A2998" w:rsidP="003A2998">
            <w:pPr>
              <w:rPr>
                <w:rFonts w:ascii="Arial" w:hAnsi="Arial" w:cs="Arial"/>
                <w:b/>
                <w:sz w:val="22"/>
                <w:szCs w:val="22"/>
              </w:rPr>
            </w:pPr>
          </w:p>
        </w:tc>
      </w:tr>
      <w:tr w:rsidR="003A2998" w:rsidRPr="003A2998" w14:paraId="5CAB9036" w14:textId="77777777" w:rsidTr="0091628D">
        <w:trPr>
          <w:cantSplit/>
          <w:trHeight w:val="288"/>
          <w:jc w:val="center"/>
        </w:trPr>
        <w:tc>
          <w:tcPr>
            <w:tcW w:w="820" w:type="pct"/>
            <w:vMerge/>
            <w:vAlign w:val="center"/>
          </w:tcPr>
          <w:p w14:paraId="3DEB7C75" w14:textId="77777777" w:rsidR="003A2998" w:rsidRPr="003A2998" w:rsidRDefault="003A2998" w:rsidP="003A2998">
            <w:pPr>
              <w:rPr>
                <w:rFonts w:ascii="Arial" w:hAnsi="Arial" w:cs="Arial"/>
                <w:b/>
                <w:sz w:val="22"/>
                <w:szCs w:val="22"/>
              </w:rPr>
            </w:pPr>
          </w:p>
        </w:tc>
        <w:tc>
          <w:tcPr>
            <w:tcW w:w="2241" w:type="pct"/>
            <w:tcBorders>
              <w:left w:val="single" w:sz="4" w:space="0" w:color="auto"/>
            </w:tcBorders>
            <w:vAlign w:val="center"/>
          </w:tcPr>
          <w:p w14:paraId="0E127A43" w14:textId="77777777" w:rsidR="003A2998" w:rsidRPr="003A2998" w:rsidRDefault="003A2998" w:rsidP="00B755FB">
            <w:pPr>
              <w:numPr>
                <w:ilvl w:val="0"/>
                <w:numId w:val="32"/>
              </w:numPr>
              <w:rPr>
                <w:rFonts w:ascii="Arial" w:hAnsi="Arial" w:cs="Arial"/>
                <w:sz w:val="22"/>
                <w:szCs w:val="22"/>
              </w:rPr>
            </w:pPr>
            <w:r w:rsidRPr="3F516C12">
              <w:rPr>
                <w:rFonts w:ascii="Arial" w:hAnsi="Arial" w:cs="Arial"/>
                <w:sz w:val="22"/>
                <w:szCs w:val="22"/>
              </w:rPr>
              <w:t xml:space="preserve">5-B. Program Schedule by County and Site Form, </w:t>
            </w:r>
            <w:r w:rsidR="1230C881" w:rsidRPr="3F516C12">
              <w:rPr>
                <w:rFonts w:ascii="Arial" w:hAnsi="Arial" w:cs="Arial"/>
                <w:sz w:val="22"/>
                <w:szCs w:val="22"/>
              </w:rPr>
              <w:t>2020-2021</w:t>
            </w:r>
            <w:r w:rsidRPr="3F516C12">
              <w:rPr>
                <w:rFonts w:ascii="Arial" w:hAnsi="Arial" w:cs="Arial"/>
                <w:sz w:val="22"/>
                <w:szCs w:val="22"/>
              </w:rPr>
              <w:t xml:space="preserve"> Adult General Education</w:t>
            </w:r>
            <w:r w:rsidR="006A2438" w:rsidRPr="3F516C12">
              <w:rPr>
                <w:rFonts w:ascii="Arial" w:hAnsi="Arial" w:cs="Arial"/>
                <w:sz w:val="22"/>
                <w:szCs w:val="22"/>
              </w:rPr>
              <w:t xml:space="preserve"> Grant</w:t>
            </w:r>
          </w:p>
        </w:tc>
        <w:tc>
          <w:tcPr>
            <w:tcW w:w="613" w:type="pct"/>
          </w:tcPr>
          <w:p w14:paraId="75E90313" w14:textId="77777777" w:rsidR="003A2998" w:rsidRPr="003A2998" w:rsidRDefault="003A2998" w:rsidP="003A2998">
            <w:pPr>
              <w:rPr>
                <w:rFonts w:ascii="Arial" w:hAnsi="Arial" w:cs="Arial"/>
                <w:b/>
                <w:sz w:val="22"/>
                <w:szCs w:val="22"/>
              </w:rPr>
            </w:pPr>
          </w:p>
        </w:tc>
        <w:tc>
          <w:tcPr>
            <w:tcW w:w="615" w:type="pct"/>
          </w:tcPr>
          <w:p w14:paraId="0727EC96" w14:textId="77777777" w:rsidR="003A2998" w:rsidRPr="003A2998" w:rsidRDefault="003A2998" w:rsidP="003A2998">
            <w:pPr>
              <w:rPr>
                <w:rFonts w:ascii="Arial" w:hAnsi="Arial" w:cs="Arial"/>
                <w:b/>
                <w:sz w:val="22"/>
                <w:szCs w:val="22"/>
              </w:rPr>
            </w:pPr>
          </w:p>
        </w:tc>
        <w:tc>
          <w:tcPr>
            <w:tcW w:w="711" w:type="pct"/>
          </w:tcPr>
          <w:p w14:paraId="21ABF390" w14:textId="77777777" w:rsidR="003A2998" w:rsidRPr="003A2998" w:rsidRDefault="003A2998" w:rsidP="003A2998">
            <w:pPr>
              <w:rPr>
                <w:rFonts w:ascii="Arial" w:hAnsi="Arial" w:cs="Arial"/>
                <w:b/>
                <w:sz w:val="22"/>
                <w:szCs w:val="22"/>
              </w:rPr>
            </w:pPr>
          </w:p>
        </w:tc>
      </w:tr>
      <w:tr w:rsidR="003A2998" w:rsidRPr="003A2998" w14:paraId="545AC6F2" w14:textId="77777777" w:rsidTr="0091628D">
        <w:trPr>
          <w:cantSplit/>
          <w:trHeight w:val="288"/>
          <w:jc w:val="center"/>
        </w:trPr>
        <w:tc>
          <w:tcPr>
            <w:tcW w:w="820" w:type="pct"/>
            <w:vMerge/>
            <w:vAlign w:val="center"/>
          </w:tcPr>
          <w:p w14:paraId="3CC84A99" w14:textId="77777777" w:rsidR="003A2998" w:rsidRPr="003A2998" w:rsidRDefault="003A2998" w:rsidP="003A2998">
            <w:pPr>
              <w:rPr>
                <w:rFonts w:ascii="Arial" w:hAnsi="Arial" w:cs="Arial"/>
                <w:b/>
                <w:sz w:val="22"/>
                <w:szCs w:val="22"/>
              </w:rPr>
            </w:pPr>
          </w:p>
        </w:tc>
        <w:tc>
          <w:tcPr>
            <w:tcW w:w="2241" w:type="pct"/>
            <w:tcBorders>
              <w:left w:val="single" w:sz="4" w:space="0" w:color="auto"/>
            </w:tcBorders>
            <w:vAlign w:val="center"/>
          </w:tcPr>
          <w:p w14:paraId="6AE2A765" w14:textId="77777777" w:rsidR="003A2998" w:rsidRPr="003A2998" w:rsidRDefault="003A2998" w:rsidP="003A2998">
            <w:pPr>
              <w:rPr>
                <w:rFonts w:ascii="Arial" w:hAnsi="Arial" w:cs="Arial"/>
                <w:sz w:val="22"/>
                <w:szCs w:val="22"/>
              </w:rPr>
            </w:pPr>
            <w:r w:rsidRPr="003A2998">
              <w:rPr>
                <w:rFonts w:ascii="Arial" w:hAnsi="Arial" w:cs="Arial"/>
                <w:sz w:val="22"/>
                <w:szCs w:val="22"/>
              </w:rPr>
              <w:t>6. Evidence-Based Instructional Practices and Reading Instruction</w:t>
            </w:r>
          </w:p>
        </w:tc>
        <w:tc>
          <w:tcPr>
            <w:tcW w:w="613" w:type="pct"/>
          </w:tcPr>
          <w:p w14:paraId="143CC967" w14:textId="77777777" w:rsidR="003A2998" w:rsidRPr="003A2998" w:rsidRDefault="003A2998" w:rsidP="003A2998">
            <w:pPr>
              <w:rPr>
                <w:rFonts w:ascii="Arial" w:hAnsi="Arial" w:cs="Arial"/>
                <w:b/>
                <w:sz w:val="22"/>
                <w:szCs w:val="22"/>
              </w:rPr>
            </w:pPr>
          </w:p>
        </w:tc>
        <w:tc>
          <w:tcPr>
            <w:tcW w:w="615" w:type="pct"/>
          </w:tcPr>
          <w:p w14:paraId="7B0723B2" w14:textId="77777777" w:rsidR="003A2998" w:rsidRPr="003A2998" w:rsidRDefault="003A2998" w:rsidP="003A2998">
            <w:pPr>
              <w:rPr>
                <w:rFonts w:ascii="Arial" w:hAnsi="Arial" w:cs="Arial"/>
                <w:b/>
                <w:sz w:val="22"/>
                <w:szCs w:val="22"/>
              </w:rPr>
            </w:pPr>
          </w:p>
        </w:tc>
        <w:tc>
          <w:tcPr>
            <w:tcW w:w="711" w:type="pct"/>
          </w:tcPr>
          <w:p w14:paraId="5BF1551B" w14:textId="77777777" w:rsidR="003A2998" w:rsidRPr="003A2998" w:rsidRDefault="003A2998" w:rsidP="003A2998">
            <w:pPr>
              <w:rPr>
                <w:rFonts w:ascii="Arial" w:hAnsi="Arial" w:cs="Arial"/>
                <w:b/>
                <w:sz w:val="22"/>
                <w:szCs w:val="22"/>
              </w:rPr>
            </w:pPr>
          </w:p>
        </w:tc>
      </w:tr>
      <w:tr w:rsidR="003A2998" w:rsidRPr="003A2998" w14:paraId="12AB2EF3" w14:textId="77777777" w:rsidTr="0091628D">
        <w:trPr>
          <w:cantSplit/>
          <w:trHeight w:val="224"/>
          <w:jc w:val="center"/>
        </w:trPr>
        <w:tc>
          <w:tcPr>
            <w:tcW w:w="820" w:type="pct"/>
            <w:vMerge/>
            <w:vAlign w:val="center"/>
          </w:tcPr>
          <w:p w14:paraId="398F1F76" w14:textId="77777777" w:rsidR="003A2998" w:rsidRPr="003A2998" w:rsidRDefault="003A2998" w:rsidP="003A2998">
            <w:pPr>
              <w:rPr>
                <w:rFonts w:ascii="Arial" w:hAnsi="Arial" w:cs="Arial"/>
                <w:b/>
                <w:sz w:val="22"/>
                <w:szCs w:val="22"/>
              </w:rPr>
            </w:pPr>
          </w:p>
        </w:tc>
        <w:tc>
          <w:tcPr>
            <w:tcW w:w="2241" w:type="pct"/>
            <w:tcBorders>
              <w:left w:val="single" w:sz="4" w:space="0" w:color="auto"/>
            </w:tcBorders>
            <w:vAlign w:val="center"/>
          </w:tcPr>
          <w:p w14:paraId="42B6BAC6" w14:textId="77777777" w:rsidR="003A2998" w:rsidRPr="003A2998" w:rsidRDefault="003A2998" w:rsidP="003A2998">
            <w:pPr>
              <w:rPr>
                <w:rFonts w:ascii="Arial" w:hAnsi="Arial" w:cs="Arial"/>
                <w:sz w:val="22"/>
                <w:szCs w:val="22"/>
              </w:rPr>
            </w:pPr>
            <w:r w:rsidRPr="003A2998">
              <w:rPr>
                <w:rFonts w:ascii="Arial" w:hAnsi="Arial" w:cs="Arial"/>
                <w:sz w:val="22"/>
                <w:szCs w:val="22"/>
              </w:rPr>
              <w:t xml:space="preserve">7. Effective Use of Technology and Distance Learning </w:t>
            </w:r>
          </w:p>
        </w:tc>
        <w:tc>
          <w:tcPr>
            <w:tcW w:w="613" w:type="pct"/>
          </w:tcPr>
          <w:p w14:paraId="77280DA6" w14:textId="77777777" w:rsidR="003A2998" w:rsidRPr="003A2998" w:rsidRDefault="003A2998" w:rsidP="003A2998">
            <w:pPr>
              <w:rPr>
                <w:rFonts w:ascii="Arial" w:hAnsi="Arial" w:cs="Arial"/>
                <w:b/>
                <w:sz w:val="22"/>
                <w:szCs w:val="22"/>
              </w:rPr>
            </w:pPr>
          </w:p>
        </w:tc>
        <w:tc>
          <w:tcPr>
            <w:tcW w:w="615" w:type="pct"/>
          </w:tcPr>
          <w:p w14:paraId="56A0A3B2" w14:textId="77777777" w:rsidR="003A2998" w:rsidRPr="003A2998" w:rsidRDefault="003A2998" w:rsidP="003A2998">
            <w:pPr>
              <w:rPr>
                <w:rFonts w:ascii="Arial" w:hAnsi="Arial" w:cs="Arial"/>
                <w:b/>
                <w:sz w:val="22"/>
                <w:szCs w:val="22"/>
              </w:rPr>
            </w:pPr>
          </w:p>
        </w:tc>
        <w:tc>
          <w:tcPr>
            <w:tcW w:w="711" w:type="pct"/>
          </w:tcPr>
          <w:p w14:paraId="6BB4D062" w14:textId="77777777" w:rsidR="003A2998" w:rsidRPr="003A2998" w:rsidRDefault="003A2998" w:rsidP="003A2998">
            <w:pPr>
              <w:rPr>
                <w:rFonts w:ascii="Arial" w:hAnsi="Arial" w:cs="Arial"/>
                <w:b/>
                <w:sz w:val="22"/>
                <w:szCs w:val="22"/>
              </w:rPr>
            </w:pPr>
          </w:p>
        </w:tc>
      </w:tr>
      <w:tr w:rsidR="003A2998" w:rsidRPr="003A2998" w14:paraId="53F9466C" w14:textId="77777777" w:rsidTr="0091628D">
        <w:trPr>
          <w:cantSplit/>
          <w:trHeight w:val="288"/>
          <w:jc w:val="center"/>
        </w:trPr>
        <w:tc>
          <w:tcPr>
            <w:tcW w:w="820" w:type="pct"/>
            <w:vMerge/>
            <w:vAlign w:val="center"/>
          </w:tcPr>
          <w:p w14:paraId="4C34D0C1" w14:textId="77777777" w:rsidR="003A2998" w:rsidRPr="003A2998" w:rsidRDefault="003A2998" w:rsidP="003A2998">
            <w:pPr>
              <w:rPr>
                <w:rFonts w:ascii="Arial" w:hAnsi="Arial" w:cs="Arial"/>
                <w:b/>
                <w:sz w:val="22"/>
                <w:szCs w:val="22"/>
              </w:rPr>
            </w:pPr>
          </w:p>
        </w:tc>
        <w:tc>
          <w:tcPr>
            <w:tcW w:w="2241" w:type="pct"/>
            <w:tcBorders>
              <w:left w:val="single" w:sz="4" w:space="0" w:color="auto"/>
            </w:tcBorders>
            <w:vAlign w:val="center"/>
          </w:tcPr>
          <w:p w14:paraId="213969F6" w14:textId="77777777" w:rsidR="003A2998" w:rsidRPr="003A2998" w:rsidRDefault="003A2998" w:rsidP="003A2998">
            <w:pPr>
              <w:rPr>
                <w:rFonts w:ascii="Arial" w:hAnsi="Arial" w:cs="Arial"/>
                <w:sz w:val="22"/>
                <w:szCs w:val="22"/>
              </w:rPr>
            </w:pPr>
            <w:r w:rsidRPr="003A2998">
              <w:rPr>
                <w:rFonts w:ascii="Arial" w:hAnsi="Arial" w:cs="Arial"/>
                <w:sz w:val="22"/>
                <w:szCs w:val="22"/>
              </w:rPr>
              <w:t xml:space="preserve">8. Facilitate Learning in Context </w:t>
            </w:r>
          </w:p>
        </w:tc>
        <w:tc>
          <w:tcPr>
            <w:tcW w:w="613" w:type="pct"/>
          </w:tcPr>
          <w:p w14:paraId="32A2C0C9" w14:textId="77777777" w:rsidR="003A2998" w:rsidRPr="003A2998" w:rsidRDefault="003A2998" w:rsidP="003A2998">
            <w:pPr>
              <w:rPr>
                <w:rFonts w:ascii="Arial" w:hAnsi="Arial" w:cs="Arial"/>
                <w:b/>
                <w:sz w:val="22"/>
                <w:szCs w:val="22"/>
              </w:rPr>
            </w:pPr>
          </w:p>
        </w:tc>
        <w:tc>
          <w:tcPr>
            <w:tcW w:w="615" w:type="pct"/>
          </w:tcPr>
          <w:p w14:paraId="28CA9E43" w14:textId="77777777" w:rsidR="003A2998" w:rsidRPr="003A2998" w:rsidRDefault="003A2998" w:rsidP="003A2998">
            <w:pPr>
              <w:rPr>
                <w:rFonts w:ascii="Arial" w:hAnsi="Arial" w:cs="Arial"/>
                <w:b/>
                <w:sz w:val="22"/>
                <w:szCs w:val="22"/>
              </w:rPr>
            </w:pPr>
          </w:p>
        </w:tc>
        <w:tc>
          <w:tcPr>
            <w:tcW w:w="711" w:type="pct"/>
          </w:tcPr>
          <w:p w14:paraId="00262F82" w14:textId="77777777" w:rsidR="003A2998" w:rsidRPr="003A2998" w:rsidRDefault="003A2998" w:rsidP="003A2998">
            <w:pPr>
              <w:rPr>
                <w:rFonts w:ascii="Arial" w:hAnsi="Arial" w:cs="Arial"/>
                <w:b/>
                <w:sz w:val="22"/>
                <w:szCs w:val="22"/>
              </w:rPr>
            </w:pPr>
          </w:p>
        </w:tc>
      </w:tr>
      <w:tr w:rsidR="004A6FC7" w:rsidRPr="003A2998" w14:paraId="2813ED4B" w14:textId="77777777" w:rsidTr="0091628D">
        <w:trPr>
          <w:cantSplit/>
          <w:trHeight w:val="288"/>
          <w:jc w:val="center"/>
        </w:trPr>
        <w:tc>
          <w:tcPr>
            <w:tcW w:w="820" w:type="pct"/>
            <w:vMerge/>
            <w:vAlign w:val="center"/>
          </w:tcPr>
          <w:p w14:paraId="1D0F7FEB" w14:textId="77777777" w:rsidR="004A6FC7" w:rsidRPr="003A2998" w:rsidRDefault="004A6FC7"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76AB24B2" w14:textId="77777777" w:rsidR="004A6FC7" w:rsidRPr="003A2998" w:rsidRDefault="00AD1C25" w:rsidP="00B755FB">
            <w:pPr>
              <w:numPr>
                <w:ilvl w:val="0"/>
                <w:numId w:val="56"/>
              </w:numPr>
              <w:rPr>
                <w:rFonts w:ascii="Arial" w:hAnsi="Arial" w:cs="Arial"/>
                <w:sz w:val="22"/>
                <w:szCs w:val="22"/>
              </w:rPr>
            </w:pPr>
            <w:r w:rsidRPr="00FE373F">
              <w:rPr>
                <w:rFonts w:ascii="Arial" w:hAnsi="Arial" w:cs="Arial"/>
                <w:sz w:val="22"/>
                <w:szCs w:val="22"/>
              </w:rPr>
              <w:t xml:space="preserve">8-F </w:t>
            </w:r>
            <w:r w:rsidR="00FD2641" w:rsidRPr="00FE373F">
              <w:rPr>
                <w:rFonts w:ascii="Arial" w:hAnsi="Arial" w:cs="Arial"/>
                <w:sz w:val="22"/>
                <w:szCs w:val="22"/>
              </w:rPr>
              <w:t>Integrated Education and Training Program of Study Form</w:t>
            </w:r>
          </w:p>
        </w:tc>
        <w:tc>
          <w:tcPr>
            <w:tcW w:w="613" w:type="pct"/>
            <w:tcBorders>
              <w:bottom w:val="single" w:sz="4" w:space="0" w:color="auto"/>
            </w:tcBorders>
          </w:tcPr>
          <w:p w14:paraId="1EABC810" w14:textId="77777777" w:rsidR="004A6FC7" w:rsidRPr="003A2998" w:rsidRDefault="004A6FC7" w:rsidP="003A2998">
            <w:pPr>
              <w:rPr>
                <w:rFonts w:ascii="Arial" w:hAnsi="Arial" w:cs="Arial"/>
                <w:b/>
                <w:sz w:val="22"/>
                <w:szCs w:val="22"/>
              </w:rPr>
            </w:pPr>
          </w:p>
        </w:tc>
        <w:tc>
          <w:tcPr>
            <w:tcW w:w="615" w:type="pct"/>
            <w:tcBorders>
              <w:bottom w:val="single" w:sz="4" w:space="0" w:color="auto"/>
            </w:tcBorders>
          </w:tcPr>
          <w:p w14:paraId="3F26C9FB" w14:textId="77777777" w:rsidR="004A6FC7" w:rsidRPr="003A2998" w:rsidRDefault="004A6FC7" w:rsidP="003A2998">
            <w:pPr>
              <w:rPr>
                <w:rFonts w:ascii="Arial" w:hAnsi="Arial" w:cs="Arial"/>
                <w:b/>
                <w:sz w:val="22"/>
                <w:szCs w:val="22"/>
              </w:rPr>
            </w:pPr>
          </w:p>
        </w:tc>
        <w:tc>
          <w:tcPr>
            <w:tcW w:w="711" w:type="pct"/>
            <w:tcBorders>
              <w:bottom w:val="single" w:sz="4" w:space="0" w:color="auto"/>
            </w:tcBorders>
          </w:tcPr>
          <w:p w14:paraId="4E1F768D" w14:textId="77777777" w:rsidR="004A6FC7" w:rsidRPr="003A2998" w:rsidRDefault="004A6FC7" w:rsidP="003A2998">
            <w:pPr>
              <w:rPr>
                <w:rFonts w:ascii="Arial" w:hAnsi="Arial" w:cs="Arial"/>
                <w:b/>
                <w:sz w:val="22"/>
                <w:szCs w:val="22"/>
              </w:rPr>
            </w:pPr>
          </w:p>
        </w:tc>
      </w:tr>
      <w:tr w:rsidR="003A2998" w:rsidRPr="003A2998" w14:paraId="0B52E484" w14:textId="77777777" w:rsidTr="0091628D">
        <w:trPr>
          <w:cantSplit/>
          <w:trHeight w:val="288"/>
          <w:jc w:val="center"/>
        </w:trPr>
        <w:tc>
          <w:tcPr>
            <w:tcW w:w="820" w:type="pct"/>
            <w:vMerge/>
            <w:vAlign w:val="center"/>
          </w:tcPr>
          <w:p w14:paraId="1F832992"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05DE78EB" w14:textId="77777777" w:rsidR="003A2998" w:rsidRPr="003A2998" w:rsidRDefault="003A2998" w:rsidP="003A2998">
            <w:pPr>
              <w:rPr>
                <w:rFonts w:ascii="Arial" w:hAnsi="Arial" w:cs="Arial"/>
                <w:sz w:val="22"/>
                <w:szCs w:val="22"/>
              </w:rPr>
            </w:pPr>
            <w:r w:rsidRPr="003A2998">
              <w:rPr>
                <w:rFonts w:ascii="Arial" w:hAnsi="Arial" w:cs="Arial"/>
                <w:sz w:val="22"/>
                <w:szCs w:val="22"/>
              </w:rPr>
              <w:t xml:space="preserve">9. Qualified instructors and Staff </w:t>
            </w:r>
          </w:p>
        </w:tc>
        <w:tc>
          <w:tcPr>
            <w:tcW w:w="613" w:type="pct"/>
            <w:tcBorders>
              <w:bottom w:val="single" w:sz="4" w:space="0" w:color="auto"/>
            </w:tcBorders>
          </w:tcPr>
          <w:p w14:paraId="42D18FA9"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7C811A63"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7FDE398D" w14:textId="77777777" w:rsidR="003A2998" w:rsidRPr="003A2998" w:rsidRDefault="003A2998" w:rsidP="003A2998">
            <w:pPr>
              <w:rPr>
                <w:rFonts w:ascii="Arial" w:hAnsi="Arial" w:cs="Arial"/>
                <w:b/>
                <w:sz w:val="22"/>
                <w:szCs w:val="22"/>
              </w:rPr>
            </w:pPr>
          </w:p>
        </w:tc>
      </w:tr>
      <w:tr w:rsidR="003A2998" w:rsidRPr="003A2998" w14:paraId="71B03298" w14:textId="77777777" w:rsidTr="0091628D">
        <w:trPr>
          <w:cantSplit/>
          <w:trHeight w:val="288"/>
          <w:jc w:val="center"/>
        </w:trPr>
        <w:tc>
          <w:tcPr>
            <w:tcW w:w="820" w:type="pct"/>
            <w:vMerge/>
            <w:vAlign w:val="center"/>
          </w:tcPr>
          <w:p w14:paraId="06154D09"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7A3904C5" w14:textId="77777777" w:rsidR="003A2998" w:rsidRPr="003A2998" w:rsidRDefault="006C4EC8" w:rsidP="00B755FB">
            <w:pPr>
              <w:numPr>
                <w:ilvl w:val="0"/>
                <w:numId w:val="32"/>
              </w:numPr>
              <w:rPr>
                <w:rFonts w:ascii="Arial" w:hAnsi="Arial" w:cs="Arial"/>
                <w:sz w:val="22"/>
                <w:szCs w:val="22"/>
              </w:rPr>
            </w:pPr>
            <w:r w:rsidRPr="3F516C12">
              <w:rPr>
                <w:rFonts w:ascii="Arial" w:hAnsi="Arial" w:cs="Arial"/>
                <w:sz w:val="22"/>
                <w:szCs w:val="22"/>
              </w:rPr>
              <w:t>9-D</w:t>
            </w:r>
            <w:r w:rsidR="003A2998" w:rsidRPr="3F516C12">
              <w:rPr>
                <w:rFonts w:ascii="Arial" w:hAnsi="Arial" w:cs="Arial"/>
                <w:sz w:val="22"/>
                <w:szCs w:val="22"/>
              </w:rPr>
              <w:t xml:space="preserve"> Personnel </w:t>
            </w:r>
            <w:r w:rsidR="00BF1797" w:rsidRPr="3F516C12">
              <w:rPr>
                <w:rFonts w:ascii="Arial" w:hAnsi="Arial" w:cs="Arial"/>
                <w:sz w:val="22"/>
                <w:szCs w:val="22"/>
              </w:rPr>
              <w:t>Form</w:t>
            </w:r>
            <w:r w:rsidR="00BB34A4" w:rsidRPr="3F516C12">
              <w:rPr>
                <w:rFonts w:ascii="Arial" w:hAnsi="Arial" w:cs="Arial"/>
                <w:sz w:val="22"/>
                <w:szCs w:val="22"/>
              </w:rPr>
              <w:t xml:space="preserve">, </w:t>
            </w:r>
            <w:r w:rsidR="1230C881" w:rsidRPr="3F516C12">
              <w:rPr>
                <w:rFonts w:ascii="Arial" w:hAnsi="Arial" w:cs="Arial"/>
                <w:sz w:val="22"/>
                <w:szCs w:val="22"/>
              </w:rPr>
              <w:t>2020-2021</w:t>
            </w:r>
          </w:p>
        </w:tc>
        <w:tc>
          <w:tcPr>
            <w:tcW w:w="613" w:type="pct"/>
            <w:tcBorders>
              <w:bottom w:val="single" w:sz="4" w:space="0" w:color="auto"/>
            </w:tcBorders>
          </w:tcPr>
          <w:p w14:paraId="7878E3BD"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50C5B256"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4B575DA4" w14:textId="77777777" w:rsidR="003A2998" w:rsidRPr="003A2998" w:rsidRDefault="003A2998" w:rsidP="003A2998">
            <w:pPr>
              <w:rPr>
                <w:rFonts w:ascii="Arial" w:hAnsi="Arial" w:cs="Arial"/>
                <w:b/>
                <w:sz w:val="22"/>
                <w:szCs w:val="22"/>
              </w:rPr>
            </w:pPr>
          </w:p>
        </w:tc>
      </w:tr>
      <w:tr w:rsidR="003A2998" w:rsidRPr="003A2998" w14:paraId="7D57B821" w14:textId="77777777" w:rsidTr="0091628D">
        <w:trPr>
          <w:cantSplit/>
          <w:trHeight w:val="288"/>
          <w:jc w:val="center"/>
        </w:trPr>
        <w:tc>
          <w:tcPr>
            <w:tcW w:w="820" w:type="pct"/>
            <w:vMerge/>
            <w:vAlign w:val="center"/>
          </w:tcPr>
          <w:p w14:paraId="0F91DF24"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6A2A2D89" w14:textId="77777777" w:rsidR="003A2998" w:rsidRPr="003A2998" w:rsidRDefault="003A2998" w:rsidP="003A2998">
            <w:pPr>
              <w:rPr>
                <w:rFonts w:ascii="Arial" w:hAnsi="Arial" w:cs="Arial"/>
                <w:sz w:val="22"/>
                <w:szCs w:val="22"/>
              </w:rPr>
            </w:pPr>
            <w:r w:rsidRPr="003A2998">
              <w:rPr>
                <w:rFonts w:ascii="Arial" w:hAnsi="Arial" w:cs="Arial"/>
                <w:sz w:val="22"/>
                <w:szCs w:val="22"/>
              </w:rPr>
              <w:t>10. Partnerships</w:t>
            </w:r>
          </w:p>
        </w:tc>
        <w:tc>
          <w:tcPr>
            <w:tcW w:w="613" w:type="pct"/>
            <w:tcBorders>
              <w:bottom w:val="single" w:sz="4" w:space="0" w:color="auto"/>
            </w:tcBorders>
          </w:tcPr>
          <w:p w14:paraId="6F21C938"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7E314B1F"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441BE61D" w14:textId="77777777" w:rsidR="003A2998" w:rsidRPr="003A2998" w:rsidRDefault="003A2998" w:rsidP="003A2998">
            <w:pPr>
              <w:rPr>
                <w:rFonts w:ascii="Arial" w:hAnsi="Arial" w:cs="Arial"/>
                <w:b/>
                <w:sz w:val="22"/>
                <w:szCs w:val="22"/>
              </w:rPr>
            </w:pPr>
          </w:p>
        </w:tc>
      </w:tr>
      <w:tr w:rsidR="003A2998" w:rsidRPr="003A2998" w14:paraId="44AB2080" w14:textId="77777777" w:rsidTr="0091628D">
        <w:trPr>
          <w:cantSplit/>
          <w:trHeight w:val="288"/>
          <w:jc w:val="center"/>
        </w:trPr>
        <w:tc>
          <w:tcPr>
            <w:tcW w:w="820" w:type="pct"/>
            <w:vMerge/>
            <w:vAlign w:val="center"/>
          </w:tcPr>
          <w:p w14:paraId="293FC2C6"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0E1FF847" w14:textId="77777777" w:rsidR="003A2998" w:rsidRPr="003A2998" w:rsidRDefault="003A2998" w:rsidP="003A2998">
            <w:pPr>
              <w:rPr>
                <w:rFonts w:ascii="Arial" w:hAnsi="Arial" w:cs="Arial"/>
                <w:sz w:val="22"/>
                <w:szCs w:val="22"/>
              </w:rPr>
            </w:pPr>
            <w:r w:rsidRPr="003A2998">
              <w:rPr>
                <w:rFonts w:ascii="Arial" w:hAnsi="Arial" w:cs="Arial"/>
                <w:sz w:val="22"/>
                <w:szCs w:val="22"/>
              </w:rPr>
              <w:t>11. Support Services</w:t>
            </w:r>
          </w:p>
        </w:tc>
        <w:tc>
          <w:tcPr>
            <w:tcW w:w="613" w:type="pct"/>
            <w:tcBorders>
              <w:bottom w:val="single" w:sz="4" w:space="0" w:color="auto"/>
            </w:tcBorders>
          </w:tcPr>
          <w:p w14:paraId="7B84872B"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2642727C"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5E2ECE3F" w14:textId="77777777" w:rsidR="003A2998" w:rsidRPr="003A2998" w:rsidRDefault="003A2998" w:rsidP="003A2998">
            <w:pPr>
              <w:rPr>
                <w:rFonts w:ascii="Arial" w:hAnsi="Arial" w:cs="Arial"/>
                <w:b/>
                <w:sz w:val="22"/>
                <w:szCs w:val="22"/>
              </w:rPr>
            </w:pPr>
          </w:p>
        </w:tc>
      </w:tr>
      <w:tr w:rsidR="003A2998" w:rsidRPr="003A2998" w14:paraId="391CBA5A" w14:textId="77777777" w:rsidTr="0091628D">
        <w:trPr>
          <w:cantSplit/>
          <w:trHeight w:val="288"/>
          <w:jc w:val="center"/>
        </w:trPr>
        <w:tc>
          <w:tcPr>
            <w:tcW w:w="820" w:type="pct"/>
            <w:vMerge/>
            <w:vAlign w:val="center"/>
          </w:tcPr>
          <w:p w14:paraId="740AB1A1"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594D533D" w14:textId="77777777" w:rsidR="003A2998" w:rsidRPr="003A2998" w:rsidRDefault="003A2998" w:rsidP="003A2998">
            <w:pPr>
              <w:rPr>
                <w:rFonts w:ascii="Arial" w:hAnsi="Arial" w:cs="Arial"/>
                <w:sz w:val="22"/>
                <w:szCs w:val="22"/>
              </w:rPr>
            </w:pPr>
            <w:r w:rsidRPr="003A2998">
              <w:rPr>
                <w:rFonts w:ascii="Arial" w:hAnsi="Arial" w:cs="Arial"/>
                <w:sz w:val="22"/>
                <w:szCs w:val="22"/>
              </w:rPr>
              <w:t>12. High Quality Information and Data Collection Systems</w:t>
            </w:r>
          </w:p>
        </w:tc>
        <w:tc>
          <w:tcPr>
            <w:tcW w:w="613" w:type="pct"/>
            <w:tcBorders>
              <w:bottom w:val="single" w:sz="4" w:space="0" w:color="auto"/>
            </w:tcBorders>
          </w:tcPr>
          <w:p w14:paraId="067F3EC7"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5A98162F"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1797E444" w14:textId="77777777" w:rsidR="003A2998" w:rsidRPr="003A2998" w:rsidRDefault="003A2998" w:rsidP="003A2998">
            <w:pPr>
              <w:rPr>
                <w:rFonts w:ascii="Arial" w:hAnsi="Arial" w:cs="Arial"/>
                <w:b/>
                <w:sz w:val="22"/>
                <w:szCs w:val="22"/>
              </w:rPr>
            </w:pPr>
          </w:p>
        </w:tc>
      </w:tr>
      <w:tr w:rsidR="003A2998" w:rsidRPr="003A2998" w14:paraId="5E86294A" w14:textId="77777777" w:rsidTr="0091628D">
        <w:trPr>
          <w:cantSplit/>
          <w:trHeight w:val="288"/>
          <w:jc w:val="center"/>
        </w:trPr>
        <w:tc>
          <w:tcPr>
            <w:tcW w:w="820" w:type="pct"/>
            <w:vMerge/>
            <w:vAlign w:val="center"/>
          </w:tcPr>
          <w:p w14:paraId="1E25EAA2"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2FA71DD2" w14:textId="77777777" w:rsidR="003A2998" w:rsidRPr="003A2998" w:rsidRDefault="00BC1B34" w:rsidP="00B755FB">
            <w:pPr>
              <w:numPr>
                <w:ilvl w:val="0"/>
                <w:numId w:val="32"/>
              </w:numPr>
              <w:rPr>
                <w:rFonts w:ascii="Arial" w:hAnsi="Arial" w:cs="Arial"/>
                <w:sz w:val="22"/>
                <w:szCs w:val="22"/>
              </w:rPr>
            </w:pPr>
            <w:r>
              <w:rPr>
                <w:rFonts w:ascii="Arial" w:hAnsi="Arial" w:cs="Arial"/>
                <w:sz w:val="22"/>
                <w:szCs w:val="22"/>
              </w:rPr>
              <w:t>12-</w:t>
            </w:r>
            <w:r w:rsidR="009A6E2F">
              <w:rPr>
                <w:rFonts w:ascii="Arial" w:hAnsi="Arial" w:cs="Arial"/>
                <w:sz w:val="22"/>
                <w:szCs w:val="22"/>
              </w:rPr>
              <w:t>E</w:t>
            </w:r>
            <w:r w:rsidR="00E821BE">
              <w:rPr>
                <w:rFonts w:ascii="Arial" w:hAnsi="Arial" w:cs="Arial"/>
                <w:sz w:val="22"/>
                <w:szCs w:val="22"/>
              </w:rPr>
              <w:t xml:space="preserve"> Student Data Summary</w:t>
            </w:r>
          </w:p>
        </w:tc>
        <w:tc>
          <w:tcPr>
            <w:tcW w:w="613" w:type="pct"/>
            <w:tcBorders>
              <w:bottom w:val="single" w:sz="4" w:space="0" w:color="auto"/>
            </w:tcBorders>
          </w:tcPr>
          <w:p w14:paraId="392FDA61"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7BD993F3"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650DD3E0" w14:textId="77777777" w:rsidR="003A2998" w:rsidRPr="003A2998" w:rsidRDefault="003A2998" w:rsidP="003A2998">
            <w:pPr>
              <w:rPr>
                <w:rFonts w:ascii="Arial" w:hAnsi="Arial" w:cs="Arial"/>
                <w:b/>
                <w:sz w:val="22"/>
                <w:szCs w:val="22"/>
              </w:rPr>
            </w:pPr>
          </w:p>
        </w:tc>
      </w:tr>
      <w:tr w:rsidR="003A2998" w:rsidRPr="003A2998" w14:paraId="35448F10" w14:textId="77777777" w:rsidTr="0091628D">
        <w:trPr>
          <w:cantSplit/>
          <w:trHeight w:val="288"/>
          <w:jc w:val="center"/>
        </w:trPr>
        <w:tc>
          <w:tcPr>
            <w:tcW w:w="820" w:type="pct"/>
            <w:vMerge/>
            <w:vAlign w:val="center"/>
          </w:tcPr>
          <w:p w14:paraId="5BEAF1D2"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5F4BDB61" w14:textId="77777777" w:rsidR="003A2998" w:rsidRPr="003A2998" w:rsidRDefault="003A2998" w:rsidP="0080460B">
            <w:pPr>
              <w:rPr>
                <w:rFonts w:ascii="Arial" w:hAnsi="Arial" w:cs="Arial"/>
                <w:sz w:val="22"/>
                <w:szCs w:val="22"/>
              </w:rPr>
            </w:pPr>
            <w:r w:rsidRPr="003A2998">
              <w:rPr>
                <w:rFonts w:ascii="Arial" w:hAnsi="Arial" w:cs="Arial"/>
                <w:sz w:val="22"/>
                <w:szCs w:val="22"/>
              </w:rPr>
              <w:t>13.</w:t>
            </w:r>
            <w:r w:rsidR="0080460B">
              <w:rPr>
                <w:rFonts w:ascii="Arial" w:hAnsi="Arial" w:cs="Arial"/>
                <w:sz w:val="22"/>
                <w:szCs w:val="22"/>
              </w:rPr>
              <w:t xml:space="preserve"> Language Acquisition and Civics Education </w:t>
            </w:r>
          </w:p>
        </w:tc>
        <w:tc>
          <w:tcPr>
            <w:tcW w:w="613" w:type="pct"/>
            <w:tcBorders>
              <w:bottom w:val="single" w:sz="4" w:space="0" w:color="auto"/>
            </w:tcBorders>
          </w:tcPr>
          <w:p w14:paraId="7C2C0D20"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41006C40" w14:textId="77777777" w:rsidR="003A2998" w:rsidRPr="003A2998" w:rsidRDefault="003A2998" w:rsidP="003A2998">
            <w:pPr>
              <w:ind w:left="73"/>
              <w:rPr>
                <w:rFonts w:ascii="Arial" w:hAnsi="Arial" w:cs="Arial"/>
                <w:b/>
                <w:sz w:val="22"/>
                <w:szCs w:val="22"/>
              </w:rPr>
            </w:pPr>
          </w:p>
        </w:tc>
        <w:tc>
          <w:tcPr>
            <w:tcW w:w="711" w:type="pct"/>
            <w:tcBorders>
              <w:bottom w:val="single" w:sz="4" w:space="0" w:color="auto"/>
            </w:tcBorders>
          </w:tcPr>
          <w:p w14:paraId="4845B52E" w14:textId="77777777" w:rsidR="003A2998" w:rsidRPr="003A2998" w:rsidRDefault="003A2998" w:rsidP="003A2998">
            <w:pPr>
              <w:rPr>
                <w:rFonts w:ascii="Arial" w:hAnsi="Arial" w:cs="Arial"/>
                <w:b/>
                <w:sz w:val="22"/>
                <w:szCs w:val="22"/>
              </w:rPr>
            </w:pPr>
          </w:p>
        </w:tc>
      </w:tr>
      <w:tr w:rsidR="003A2998" w:rsidRPr="003A2998" w14:paraId="691AD9EC" w14:textId="77777777" w:rsidTr="0091628D">
        <w:trPr>
          <w:cantSplit/>
          <w:trHeight w:val="288"/>
          <w:jc w:val="center"/>
        </w:trPr>
        <w:tc>
          <w:tcPr>
            <w:tcW w:w="820" w:type="pct"/>
            <w:vMerge/>
            <w:vAlign w:val="center"/>
          </w:tcPr>
          <w:p w14:paraId="22311B20"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50EA6AF3" w14:textId="77777777" w:rsidR="00A3235F" w:rsidRDefault="003A2998" w:rsidP="003A2998">
            <w:pPr>
              <w:rPr>
                <w:rFonts w:ascii="Arial" w:hAnsi="Arial" w:cs="Arial"/>
                <w:sz w:val="22"/>
                <w:szCs w:val="22"/>
              </w:rPr>
            </w:pPr>
            <w:r w:rsidRPr="003A2998">
              <w:rPr>
                <w:rFonts w:ascii="Arial" w:hAnsi="Arial" w:cs="Arial"/>
                <w:sz w:val="22"/>
                <w:szCs w:val="22"/>
              </w:rPr>
              <w:t xml:space="preserve">14. Family Literacy Services </w:t>
            </w:r>
          </w:p>
          <w:p w14:paraId="4C15BB54" w14:textId="77777777" w:rsidR="003A2998" w:rsidRPr="003A2998" w:rsidRDefault="003A2998" w:rsidP="003A2998">
            <w:pPr>
              <w:rPr>
                <w:rFonts w:ascii="Arial" w:hAnsi="Arial" w:cs="Arial"/>
                <w:sz w:val="22"/>
                <w:szCs w:val="22"/>
              </w:rPr>
            </w:pPr>
            <w:r w:rsidRPr="003A2998">
              <w:rPr>
                <w:rFonts w:ascii="Arial" w:hAnsi="Arial" w:cs="Arial"/>
                <w:sz w:val="22"/>
                <w:szCs w:val="22"/>
              </w:rPr>
              <w:t>(if applicable)</w:t>
            </w:r>
          </w:p>
        </w:tc>
        <w:tc>
          <w:tcPr>
            <w:tcW w:w="613" w:type="pct"/>
            <w:tcBorders>
              <w:bottom w:val="single" w:sz="4" w:space="0" w:color="auto"/>
            </w:tcBorders>
          </w:tcPr>
          <w:p w14:paraId="78C05131"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04F7B02D"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2D2E6D10" w14:textId="77777777" w:rsidR="003A2998" w:rsidRPr="003A2998" w:rsidRDefault="003A2998" w:rsidP="003A2998">
            <w:pPr>
              <w:rPr>
                <w:rFonts w:ascii="Arial" w:hAnsi="Arial" w:cs="Arial"/>
                <w:b/>
                <w:sz w:val="22"/>
                <w:szCs w:val="22"/>
              </w:rPr>
            </w:pPr>
          </w:p>
        </w:tc>
      </w:tr>
      <w:tr w:rsidR="003A2998" w:rsidRPr="003A2998" w14:paraId="0E9DA32F" w14:textId="77777777" w:rsidTr="0091628D">
        <w:trPr>
          <w:cantSplit/>
          <w:trHeight w:val="288"/>
          <w:jc w:val="center"/>
        </w:trPr>
        <w:tc>
          <w:tcPr>
            <w:tcW w:w="820" w:type="pct"/>
            <w:vMerge/>
            <w:vAlign w:val="center"/>
          </w:tcPr>
          <w:p w14:paraId="46272E24"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6821FB22" w14:textId="77777777" w:rsidR="003A2998" w:rsidRPr="003A2998" w:rsidRDefault="003A2998" w:rsidP="003A2998">
            <w:pPr>
              <w:rPr>
                <w:rFonts w:ascii="Arial" w:hAnsi="Arial" w:cs="Arial"/>
                <w:sz w:val="22"/>
                <w:szCs w:val="22"/>
              </w:rPr>
            </w:pPr>
            <w:r w:rsidRPr="003A2998">
              <w:rPr>
                <w:rFonts w:ascii="Arial" w:hAnsi="Arial" w:cs="Arial"/>
                <w:sz w:val="22"/>
                <w:szCs w:val="22"/>
              </w:rPr>
              <w:t>15. Budget Narrative</w:t>
            </w:r>
          </w:p>
        </w:tc>
        <w:tc>
          <w:tcPr>
            <w:tcW w:w="613" w:type="pct"/>
            <w:tcBorders>
              <w:bottom w:val="single" w:sz="4" w:space="0" w:color="auto"/>
            </w:tcBorders>
          </w:tcPr>
          <w:p w14:paraId="7AAC424E"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3D78AD50"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599D9D05" w14:textId="77777777" w:rsidR="003A2998" w:rsidRPr="003A2998" w:rsidRDefault="003A2998" w:rsidP="003A2998">
            <w:pPr>
              <w:rPr>
                <w:rFonts w:ascii="Arial" w:hAnsi="Arial" w:cs="Arial"/>
                <w:b/>
                <w:sz w:val="22"/>
                <w:szCs w:val="22"/>
              </w:rPr>
            </w:pPr>
          </w:p>
        </w:tc>
      </w:tr>
      <w:tr w:rsidR="003A2998" w:rsidRPr="003A2998" w14:paraId="6C39ABBB" w14:textId="77777777" w:rsidTr="0091628D">
        <w:trPr>
          <w:cantSplit/>
          <w:trHeight w:val="288"/>
          <w:jc w:val="center"/>
        </w:trPr>
        <w:tc>
          <w:tcPr>
            <w:tcW w:w="820" w:type="pct"/>
            <w:vMerge/>
            <w:vAlign w:val="center"/>
          </w:tcPr>
          <w:p w14:paraId="5089F7CC"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57F43003" w14:textId="77777777" w:rsidR="003A2998" w:rsidRPr="003A2998" w:rsidRDefault="00D6705E" w:rsidP="00A3235F">
            <w:pPr>
              <w:numPr>
                <w:ilvl w:val="0"/>
                <w:numId w:val="32"/>
              </w:numPr>
              <w:rPr>
                <w:rFonts w:ascii="Arial" w:hAnsi="Arial" w:cs="Arial"/>
                <w:sz w:val="22"/>
                <w:szCs w:val="22"/>
              </w:rPr>
            </w:pPr>
            <w:r>
              <w:rPr>
                <w:rFonts w:ascii="Arial" w:hAnsi="Arial" w:cs="Arial"/>
                <w:color w:val="000000" w:themeColor="text1"/>
                <w:sz w:val="22"/>
                <w:szCs w:val="22"/>
              </w:rPr>
              <w:t>15-E</w:t>
            </w:r>
            <w:r w:rsidR="003A2998" w:rsidRPr="3F516C12">
              <w:rPr>
                <w:rFonts w:ascii="Arial" w:hAnsi="Arial" w:cs="Arial"/>
                <w:color w:val="000000" w:themeColor="text1"/>
                <w:sz w:val="22"/>
                <w:szCs w:val="22"/>
              </w:rPr>
              <w:t xml:space="preserve"> </w:t>
            </w:r>
            <w:r w:rsidR="006A2438" w:rsidRPr="3F516C12">
              <w:rPr>
                <w:rFonts w:ascii="Arial" w:hAnsi="Arial" w:cs="Arial"/>
                <w:color w:val="000000" w:themeColor="text1"/>
                <w:sz w:val="22"/>
                <w:szCs w:val="22"/>
              </w:rPr>
              <w:t xml:space="preserve">Assurance and </w:t>
            </w:r>
            <w:r w:rsidR="003A2998" w:rsidRPr="3F516C12">
              <w:rPr>
                <w:rFonts w:ascii="Arial" w:hAnsi="Arial" w:cs="Arial"/>
                <w:color w:val="000000" w:themeColor="text1"/>
                <w:sz w:val="22"/>
                <w:szCs w:val="22"/>
              </w:rPr>
              <w:t>Acknowledgement Form</w:t>
            </w:r>
            <w:r w:rsidR="00441D9E" w:rsidRPr="3F516C12">
              <w:rPr>
                <w:rFonts w:ascii="Arial" w:hAnsi="Arial" w:cs="Arial"/>
                <w:color w:val="000000" w:themeColor="text1"/>
                <w:sz w:val="22"/>
                <w:szCs w:val="22"/>
              </w:rPr>
              <w:t xml:space="preserve">, </w:t>
            </w:r>
            <w:r w:rsidR="1230C881" w:rsidRPr="3F516C12">
              <w:rPr>
                <w:rFonts w:ascii="Arial" w:hAnsi="Arial" w:cs="Arial"/>
                <w:color w:val="000000" w:themeColor="text1"/>
                <w:sz w:val="22"/>
                <w:szCs w:val="22"/>
              </w:rPr>
              <w:t>2020-2021</w:t>
            </w:r>
            <w:r w:rsidR="006A2438" w:rsidRPr="3F516C12">
              <w:rPr>
                <w:rFonts w:ascii="Arial" w:hAnsi="Arial" w:cs="Arial"/>
                <w:color w:val="000000" w:themeColor="text1"/>
                <w:sz w:val="22"/>
                <w:szCs w:val="22"/>
              </w:rPr>
              <w:t xml:space="preserve"> Adult General Education Grant</w:t>
            </w:r>
          </w:p>
        </w:tc>
        <w:tc>
          <w:tcPr>
            <w:tcW w:w="613" w:type="pct"/>
            <w:tcBorders>
              <w:bottom w:val="single" w:sz="4" w:space="0" w:color="auto"/>
            </w:tcBorders>
          </w:tcPr>
          <w:p w14:paraId="4DE2DA4D"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12DD9571"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59BABEE1" w14:textId="77777777" w:rsidR="003A2998" w:rsidRPr="003A2998" w:rsidRDefault="003A2998" w:rsidP="003A2998">
            <w:pPr>
              <w:rPr>
                <w:rFonts w:ascii="Arial" w:hAnsi="Arial" w:cs="Arial"/>
                <w:b/>
                <w:sz w:val="22"/>
                <w:szCs w:val="22"/>
              </w:rPr>
            </w:pPr>
          </w:p>
        </w:tc>
      </w:tr>
      <w:tr w:rsidR="003A2998" w:rsidRPr="003A2998" w14:paraId="173A26D2" w14:textId="77777777" w:rsidTr="0091628D">
        <w:trPr>
          <w:cantSplit/>
          <w:trHeight w:val="288"/>
          <w:jc w:val="center"/>
        </w:trPr>
        <w:tc>
          <w:tcPr>
            <w:tcW w:w="820" w:type="pct"/>
            <w:vMerge/>
            <w:vAlign w:val="center"/>
          </w:tcPr>
          <w:p w14:paraId="7B7E17A5"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2F5E18BE" w14:textId="77777777" w:rsidR="003A2998" w:rsidRPr="003A2998" w:rsidRDefault="003A2998" w:rsidP="003A2998">
            <w:pPr>
              <w:rPr>
                <w:rFonts w:ascii="Arial" w:hAnsi="Arial" w:cs="Arial"/>
                <w:sz w:val="22"/>
                <w:szCs w:val="22"/>
              </w:rPr>
            </w:pPr>
            <w:r w:rsidRPr="003A2998">
              <w:rPr>
                <w:rFonts w:ascii="Arial" w:hAnsi="Arial" w:cs="Arial"/>
                <w:sz w:val="22"/>
                <w:szCs w:val="22"/>
              </w:rPr>
              <w:t>16. Support for Strategic Plan</w:t>
            </w:r>
          </w:p>
        </w:tc>
        <w:tc>
          <w:tcPr>
            <w:tcW w:w="613" w:type="pct"/>
            <w:tcBorders>
              <w:bottom w:val="single" w:sz="4" w:space="0" w:color="auto"/>
            </w:tcBorders>
          </w:tcPr>
          <w:p w14:paraId="47E7F7FB"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2921328D"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799D00F1" w14:textId="77777777" w:rsidR="003A2998" w:rsidRPr="003A2998" w:rsidRDefault="003A2998" w:rsidP="003A2998">
            <w:pPr>
              <w:rPr>
                <w:rFonts w:ascii="Arial" w:hAnsi="Arial" w:cs="Arial"/>
                <w:b/>
                <w:sz w:val="22"/>
                <w:szCs w:val="22"/>
              </w:rPr>
            </w:pPr>
          </w:p>
        </w:tc>
      </w:tr>
      <w:tr w:rsidR="003A2998" w:rsidRPr="003A2998" w14:paraId="16C092C9" w14:textId="77777777" w:rsidTr="0091628D">
        <w:trPr>
          <w:cantSplit/>
          <w:trHeight w:val="288"/>
          <w:jc w:val="center"/>
        </w:trPr>
        <w:tc>
          <w:tcPr>
            <w:tcW w:w="820" w:type="pct"/>
            <w:vMerge/>
            <w:vAlign w:val="center"/>
          </w:tcPr>
          <w:p w14:paraId="2CF01723" w14:textId="77777777" w:rsidR="003A2998" w:rsidRPr="003A2998" w:rsidRDefault="003A2998" w:rsidP="003A2998">
            <w:pPr>
              <w:rPr>
                <w:rFonts w:ascii="Arial" w:hAnsi="Arial" w:cs="Arial"/>
                <w:b/>
                <w:sz w:val="22"/>
                <w:szCs w:val="22"/>
              </w:rPr>
            </w:pPr>
          </w:p>
        </w:tc>
        <w:tc>
          <w:tcPr>
            <w:tcW w:w="2241" w:type="pct"/>
            <w:tcBorders>
              <w:left w:val="single" w:sz="4" w:space="0" w:color="auto"/>
              <w:bottom w:val="single" w:sz="4" w:space="0" w:color="auto"/>
            </w:tcBorders>
            <w:vAlign w:val="center"/>
          </w:tcPr>
          <w:p w14:paraId="11B4732F" w14:textId="77777777" w:rsidR="003A2998" w:rsidRPr="003A2998" w:rsidRDefault="003A2998" w:rsidP="003A2998">
            <w:pPr>
              <w:rPr>
                <w:rFonts w:ascii="Arial" w:hAnsi="Arial" w:cs="Arial"/>
                <w:sz w:val="22"/>
                <w:szCs w:val="22"/>
              </w:rPr>
            </w:pPr>
            <w:r w:rsidRPr="003A2998">
              <w:rPr>
                <w:rFonts w:ascii="Arial" w:hAnsi="Arial" w:cs="Arial"/>
                <w:sz w:val="22"/>
                <w:szCs w:val="22"/>
              </w:rPr>
              <w:t>17. General Education Provisions Act (GEPA) – one page</w:t>
            </w:r>
          </w:p>
        </w:tc>
        <w:tc>
          <w:tcPr>
            <w:tcW w:w="613" w:type="pct"/>
            <w:tcBorders>
              <w:bottom w:val="single" w:sz="4" w:space="0" w:color="auto"/>
            </w:tcBorders>
          </w:tcPr>
          <w:p w14:paraId="52B380E7"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4B650BEA"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7E86DC5B" w14:textId="77777777" w:rsidR="003A2998" w:rsidRPr="003A2998" w:rsidRDefault="003A2998" w:rsidP="003A2998">
            <w:pPr>
              <w:rPr>
                <w:rFonts w:ascii="Arial" w:hAnsi="Arial" w:cs="Arial"/>
                <w:b/>
                <w:sz w:val="22"/>
                <w:szCs w:val="22"/>
              </w:rPr>
            </w:pPr>
          </w:p>
        </w:tc>
      </w:tr>
      <w:tr w:rsidR="003A2998" w:rsidRPr="003A2998" w14:paraId="5B0AE344" w14:textId="77777777" w:rsidTr="0091628D">
        <w:trPr>
          <w:cantSplit/>
          <w:trHeight w:val="188"/>
          <w:jc w:val="center"/>
        </w:trPr>
        <w:tc>
          <w:tcPr>
            <w:tcW w:w="820" w:type="pct"/>
            <w:tcBorders>
              <w:bottom w:val="single" w:sz="4" w:space="0" w:color="auto"/>
              <w:right w:val="single" w:sz="4" w:space="0" w:color="auto"/>
            </w:tcBorders>
            <w:shd w:val="clear" w:color="auto" w:fill="D0CECE" w:themeFill="background2" w:themeFillShade="E6"/>
            <w:vAlign w:val="center"/>
          </w:tcPr>
          <w:p w14:paraId="74CBE915" w14:textId="77777777" w:rsidR="003A2998" w:rsidRPr="003A2998" w:rsidRDefault="003A2998" w:rsidP="003A2998">
            <w:pPr>
              <w:jc w:val="center"/>
              <w:rPr>
                <w:rFonts w:ascii="Arial" w:hAnsi="Arial" w:cs="Arial"/>
                <w:b/>
                <w:sz w:val="22"/>
                <w:szCs w:val="22"/>
              </w:rPr>
            </w:pPr>
          </w:p>
        </w:tc>
        <w:tc>
          <w:tcPr>
            <w:tcW w:w="2241" w:type="pct"/>
            <w:tcBorders>
              <w:left w:val="single" w:sz="4" w:space="0" w:color="auto"/>
              <w:bottom w:val="single" w:sz="4" w:space="0" w:color="auto"/>
            </w:tcBorders>
            <w:shd w:val="clear" w:color="auto" w:fill="D0CECE" w:themeFill="background2" w:themeFillShade="E6"/>
            <w:vAlign w:val="center"/>
          </w:tcPr>
          <w:p w14:paraId="4DB9B015" w14:textId="77777777" w:rsidR="003A2998" w:rsidRPr="003A2998" w:rsidRDefault="003A2998" w:rsidP="003A2998">
            <w:pPr>
              <w:jc w:val="center"/>
              <w:rPr>
                <w:rFonts w:ascii="Arial" w:hAnsi="Arial" w:cs="Arial"/>
                <w:b/>
                <w:sz w:val="22"/>
                <w:szCs w:val="22"/>
              </w:rPr>
            </w:pPr>
            <w:r w:rsidRPr="003A2998">
              <w:rPr>
                <w:rFonts w:ascii="Arial" w:hAnsi="Arial" w:cs="Arial"/>
                <w:b/>
                <w:sz w:val="22"/>
                <w:szCs w:val="22"/>
              </w:rPr>
              <w:t>Attachments</w:t>
            </w:r>
          </w:p>
        </w:tc>
        <w:tc>
          <w:tcPr>
            <w:tcW w:w="613" w:type="pct"/>
            <w:tcBorders>
              <w:bottom w:val="single" w:sz="4" w:space="0" w:color="auto"/>
            </w:tcBorders>
            <w:shd w:val="clear" w:color="auto" w:fill="D0CECE" w:themeFill="background2" w:themeFillShade="E6"/>
          </w:tcPr>
          <w:p w14:paraId="67A4ED5E" w14:textId="77777777" w:rsidR="003A2998" w:rsidRPr="003A2998" w:rsidRDefault="003A2998" w:rsidP="003A2998">
            <w:pPr>
              <w:rPr>
                <w:rFonts w:ascii="Arial" w:hAnsi="Arial" w:cs="Arial"/>
                <w:b/>
                <w:sz w:val="22"/>
                <w:szCs w:val="22"/>
              </w:rPr>
            </w:pPr>
          </w:p>
        </w:tc>
        <w:tc>
          <w:tcPr>
            <w:tcW w:w="615" w:type="pct"/>
            <w:tcBorders>
              <w:bottom w:val="single" w:sz="4" w:space="0" w:color="auto"/>
            </w:tcBorders>
            <w:shd w:val="clear" w:color="auto" w:fill="D0CECE" w:themeFill="background2" w:themeFillShade="E6"/>
          </w:tcPr>
          <w:p w14:paraId="3D3323E3" w14:textId="77777777" w:rsidR="003A2998" w:rsidRPr="003A2998" w:rsidRDefault="003A2998" w:rsidP="003A2998">
            <w:pPr>
              <w:rPr>
                <w:rFonts w:ascii="Arial" w:hAnsi="Arial" w:cs="Arial"/>
                <w:b/>
                <w:sz w:val="22"/>
                <w:szCs w:val="22"/>
              </w:rPr>
            </w:pPr>
          </w:p>
        </w:tc>
        <w:tc>
          <w:tcPr>
            <w:tcW w:w="711" w:type="pct"/>
            <w:tcBorders>
              <w:bottom w:val="single" w:sz="4" w:space="0" w:color="auto"/>
            </w:tcBorders>
            <w:shd w:val="clear" w:color="auto" w:fill="D0CECE" w:themeFill="background2" w:themeFillShade="E6"/>
          </w:tcPr>
          <w:p w14:paraId="6DF49527" w14:textId="77777777" w:rsidR="003A2998" w:rsidRPr="003A2998" w:rsidRDefault="003A2998" w:rsidP="003A2998">
            <w:pPr>
              <w:rPr>
                <w:rFonts w:ascii="Arial" w:hAnsi="Arial" w:cs="Arial"/>
                <w:b/>
                <w:sz w:val="22"/>
                <w:szCs w:val="22"/>
              </w:rPr>
            </w:pPr>
          </w:p>
        </w:tc>
      </w:tr>
      <w:tr w:rsidR="003A2998" w:rsidRPr="003A2998" w14:paraId="67F42508" w14:textId="77777777" w:rsidTr="0091628D">
        <w:trPr>
          <w:cantSplit/>
          <w:trHeight w:val="288"/>
          <w:jc w:val="center"/>
        </w:trPr>
        <w:tc>
          <w:tcPr>
            <w:tcW w:w="820" w:type="pct"/>
            <w:tcBorders>
              <w:bottom w:val="single" w:sz="4" w:space="0" w:color="auto"/>
              <w:right w:val="single" w:sz="4" w:space="0" w:color="auto"/>
            </w:tcBorders>
            <w:vAlign w:val="center"/>
          </w:tcPr>
          <w:p w14:paraId="4BBD8956" w14:textId="77777777" w:rsidR="003A2998" w:rsidRPr="003A2998" w:rsidRDefault="004E3D3F" w:rsidP="003A2998">
            <w:pPr>
              <w:jc w:val="center"/>
              <w:rPr>
                <w:rFonts w:ascii="Arial" w:hAnsi="Arial" w:cs="Arial"/>
                <w:b/>
                <w:sz w:val="22"/>
                <w:szCs w:val="22"/>
              </w:rPr>
            </w:pPr>
            <w:r>
              <w:rPr>
                <w:rFonts w:ascii="Arial" w:hAnsi="Arial" w:cs="Arial"/>
                <w:b/>
                <w:sz w:val="22"/>
                <w:szCs w:val="22"/>
              </w:rPr>
              <w:t>5</w:t>
            </w:r>
          </w:p>
        </w:tc>
        <w:tc>
          <w:tcPr>
            <w:tcW w:w="2241" w:type="pct"/>
            <w:tcBorders>
              <w:left w:val="single" w:sz="4" w:space="0" w:color="auto"/>
              <w:bottom w:val="single" w:sz="4" w:space="0" w:color="auto"/>
            </w:tcBorders>
            <w:vAlign w:val="center"/>
          </w:tcPr>
          <w:p w14:paraId="414A75B8" w14:textId="77777777" w:rsidR="003A2998" w:rsidRPr="003A2998" w:rsidRDefault="000967C7" w:rsidP="003A2998">
            <w:pPr>
              <w:rPr>
                <w:rFonts w:ascii="Arial" w:hAnsi="Arial" w:cs="Arial"/>
                <w:sz w:val="22"/>
                <w:szCs w:val="22"/>
              </w:rPr>
            </w:pPr>
            <w:r w:rsidRPr="000967C7">
              <w:rPr>
                <w:rFonts w:ascii="Arial" w:hAnsi="Arial" w:cs="Arial"/>
                <w:sz w:val="22"/>
                <w:szCs w:val="22"/>
              </w:rPr>
              <w:t>MOU with LWDB, Local One-Stop Infrastructure Cost and/or</w:t>
            </w:r>
            <w:r w:rsidR="003A2998" w:rsidRPr="000967C7">
              <w:rPr>
                <w:rFonts w:ascii="Arial" w:hAnsi="Arial" w:cs="Arial"/>
                <w:sz w:val="22"/>
                <w:szCs w:val="22"/>
              </w:rPr>
              <w:t xml:space="preserve"> Contractual Service Agreements – </w:t>
            </w:r>
            <w:r w:rsidR="003A2998" w:rsidRPr="000967C7">
              <w:rPr>
                <w:rFonts w:ascii="Arial" w:hAnsi="Arial" w:cs="Arial"/>
                <w:i/>
                <w:sz w:val="22"/>
                <w:szCs w:val="22"/>
              </w:rPr>
              <w:t>if applicable</w:t>
            </w:r>
          </w:p>
        </w:tc>
        <w:tc>
          <w:tcPr>
            <w:tcW w:w="613" w:type="pct"/>
            <w:tcBorders>
              <w:bottom w:val="single" w:sz="4" w:space="0" w:color="auto"/>
            </w:tcBorders>
          </w:tcPr>
          <w:p w14:paraId="6092E6A3"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7EA6F066"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65617C8D" w14:textId="77777777" w:rsidR="003A2998" w:rsidRPr="003A2998" w:rsidRDefault="003A2998" w:rsidP="003A2998">
            <w:pPr>
              <w:rPr>
                <w:rFonts w:ascii="Arial" w:hAnsi="Arial" w:cs="Arial"/>
                <w:b/>
                <w:sz w:val="22"/>
                <w:szCs w:val="22"/>
              </w:rPr>
            </w:pPr>
          </w:p>
        </w:tc>
      </w:tr>
      <w:tr w:rsidR="003A2998" w:rsidRPr="003A2998" w14:paraId="55D8C2E1" w14:textId="77777777" w:rsidTr="0091628D">
        <w:trPr>
          <w:cantSplit/>
          <w:trHeight w:val="288"/>
          <w:jc w:val="center"/>
        </w:trPr>
        <w:tc>
          <w:tcPr>
            <w:tcW w:w="820" w:type="pct"/>
            <w:tcBorders>
              <w:bottom w:val="single" w:sz="4" w:space="0" w:color="auto"/>
              <w:right w:val="single" w:sz="4" w:space="0" w:color="auto"/>
            </w:tcBorders>
            <w:vAlign w:val="center"/>
          </w:tcPr>
          <w:p w14:paraId="1C3D8EC2" w14:textId="77777777" w:rsidR="003A2998" w:rsidRPr="003A2998" w:rsidRDefault="004E3D3F" w:rsidP="003A2998">
            <w:pPr>
              <w:jc w:val="center"/>
              <w:rPr>
                <w:rFonts w:ascii="Arial" w:hAnsi="Arial" w:cs="Arial"/>
                <w:b/>
                <w:sz w:val="22"/>
                <w:szCs w:val="22"/>
              </w:rPr>
            </w:pPr>
            <w:r>
              <w:rPr>
                <w:rFonts w:ascii="Arial" w:hAnsi="Arial" w:cs="Arial"/>
                <w:b/>
                <w:sz w:val="22"/>
                <w:szCs w:val="22"/>
              </w:rPr>
              <w:t>6</w:t>
            </w:r>
          </w:p>
        </w:tc>
        <w:tc>
          <w:tcPr>
            <w:tcW w:w="2241" w:type="pct"/>
            <w:tcBorders>
              <w:left w:val="single" w:sz="4" w:space="0" w:color="auto"/>
              <w:bottom w:val="single" w:sz="4" w:space="0" w:color="auto"/>
            </w:tcBorders>
            <w:vAlign w:val="center"/>
          </w:tcPr>
          <w:p w14:paraId="009A5CB5" w14:textId="77777777" w:rsidR="003A2998" w:rsidRPr="003A2998" w:rsidRDefault="003A2998" w:rsidP="003A2998">
            <w:pPr>
              <w:rPr>
                <w:rFonts w:ascii="Arial" w:hAnsi="Arial" w:cs="Arial"/>
                <w:sz w:val="22"/>
                <w:szCs w:val="22"/>
              </w:rPr>
            </w:pPr>
            <w:r w:rsidRPr="003A2998">
              <w:rPr>
                <w:rFonts w:ascii="Arial" w:hAnsi="Arial" w:cs="Arial"/>
                <w:sz w:val="22"/>
                <w:szCs w:val="22"/>
              </w:rPr>
              <w:t>Project Performance and Accountability Form</w:t>
            </w:r>
          </w:p>
        </w:tc>
        <w:tc>
          <w:tcPr>
            <w:tcW w:w="613" w:type="pct"/>
            <w:tcBorders>
              <w:bottom w:val="single" w:sz="4" w:space="0" w:color="auto"/>
            </w:tcBorders>
          </w:tcPr>
          <w:p w14:paraId="3CE33005"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72B6065B"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4C1ED4DB" w14:textId="77777777" w:rsidR="003A2998" w:rsidRPr="003A2998" w:rsidRDefault="003A2998" w:rsidP="003A2998">
            <w:pPr>
              <w:rPr>
                <w:rFonts w:ascii="Arial" w:hAnsi="Arial" w:cs="Arial"/>
                <w:b/>
                <w:sz w:val="22"/>
                <w:szCs w:val="22"/>
              </w:rPr>
            </w:pPr>
          </w:p>
        </w:tc>
      </w:tr>
      <w:tr w:rsidR="003A2998" w:rsidRPr="003A2998" w14:paraId="08DC8192" w14:textId="77777777" w:rsidTr="0091628D">
        <w:trPr>
          <w:cantSplit/>
          <w:trHeight w:val="288"/>
          <w:jc w:val="center"/>
        </w:trPr>
        <w:tc>
          <w:tcPr>
            <w:tcW w:w="820" w:type="pct"/>
            <w:tcBorders>
              <w:bottom w:val="single" w:sz="4" w:space="0" w:color="auto"/>
              <w:right w:val="single" w:sz="4" w:space="0" w:color="auto"/>
            </w:tcBorders>
            <w:vAlign w:val="center"/>
          </w:tcPr>
          <w:p w14:paraId="77B90C19" w14:textId="77777777" w:rsidR="003A2998" w:rsidRPr="003A2998" w:rsidRDefault="004E3D3F" w:rsidP="003A2998">
            <w:pPr>
              <w:jc w:val="center"/>
              <w:rPr>
                <w:rFonts w:ascii="Arial" w:hAnsi="Arial" w:cs="Arial"/>
                <w:b/>
                <w:sz w:val="22"/>
                <w:szCs w:val="22"/>
              </w:rPr>
            </w:pPr>
            <w:r>
              <w:rPr>
                <w:rFonts w:ascii="Arial" w:hAnsi="Arial" w:cs="Arial"/>
                <w:b/>
                <w:sz w:val="22"/>
                <w:szCs w:val="22"/>
              </w:rPr>
              <w:t>7</w:t>
            </w:r>
          </w:p>
        </w:tc>
        <w:tc>
          <w:tcPr>
            <w:tcW w:w="2241" w:type="pct"/>
            <w:tcBorders>
              <w:left w:val="single" w:sz="4" w:space="0" w:color="auto"/>
              <w:bottom w:val="single" w:sz="4" w:space="0" w:color="auto"/>
            </w:tcBorders>
            <w:vAlign w:val="center"/>
          </w:tcPr>
          <w:p w14:paraId="11121D89" w14:textId="77777777" w:rsidR="003A2998" w:rsidRPr="003A2998" w:rsidRDefault="003A2998" w:rsidP="003A2998">
            <w:pPr>
              <w:rPr>
                <w:rFonts w:ascii="Arial" w:hAnsi="Arial" w:cs="Arial"/>
                <w:sz w:val="22"/>
                <w:szCs w:val="22"/>
              </w:rPr>
            </w:pPr>
            <w:r w:rsidRPr="003A2998">
              <w:rPr>
                <w:rFonts w:ascii="Arial" w:hAnsi="Arial" w:cs="Arial"/>
                <w:sz w:val="22"/>
                <w:szCs w:val="22"/>
              </w:rPr>
              <w:t xml:space="preserve">Program Income </w:t>
            </w:r>
            <w:r w:rsidRPr="003A2998">
              <w:rPr>
                <w:rFonts w:ascii="Arial" w:hAnsi="Arial" w:cs="Arial"/>
                <w:i/>
                <w:sz w:val="22"/>
                <w:szCs w:val="22"/>
              </w:rPr>
              <w:t>- if applicable</w:t>
            </w:r>
            <w:r w:rsidRPr="003A2998">
              <w:rPr>
                <w:rFonts w:ascii="Arial" w:hAnsi="Arial" w:cs="Arial"/>
                <w:sz w:val="22"/>
                <w:szCs w:val="22"/>
              </w:rPr>
              <w:t xml:space="preserve"> </w:t>
            </w:r>
          </w:p>
        </w:tc>
        <w:tc>
          <w:tcPr>
            <w:tcW w:w="613" w:type="pct"/>
            <w:tcBorders>
              <w:bottom w:val="single" w:sz="4" w:space="0" w:color="auto"/>
            </w:tcBorders>
          </w:tcPr>
          <w:p w14:paraId="7F03CD62" w14:textId="77777777" w:rsidR="003A2998" w:rsidRPr="003A2998" w:rsidRDefault="003A2998" w:rsidP="003A2998">
            <w:pPr>
              <w:rPr>
                <w:rFonts w:ascii="Arial" w:hAnsi="Arial" w:cs="Arial"/>
                <w:b/>
                <w:sz w:val="22"/>
                <w:szCs w:val="22"/>
              </w:rPr>
            </w:pPr>
          </w:p>
        </w:tc>
        <w:tc>
          <w:tcPr>
            <w:tcW w:w="615" w:type="pct"/>
            <w:tcBorders>
              <w:bottom w:val="single" w:sz="4" w:space="0" w:color="auto"/>
            </w:tcBorders>
          </w:tcPr>
          <w:p w14:paraId="4FEB26C8" w14:textId="77777777" w:rsidR="003A2998" w:rsidRPr="003A2998" w:rsidRDefault="003A2998" w:rsidP="003A2998">
            <w:pPr>
              <w:rPr>
                <w:rFonts w:ascii="Arial" w:hAnsi="Arial" w:cs="Arial"/>
                <w:b/>
                <w:sz w:val="22"/>
                <w:szCs w:val="22"/>
              </w:rPr>
            </w:pPr>
          </w:p>
        </w:tc>
        <w:tc>
          <w:tcPr>
            <w:tcW w:w="711" w:type="pct"/>
            <w:tcBorders>
              <w:bottom w:val="single" w:sz="4" w:space="0" w:color="auto"/>
            </w:tcBorders>
          </w:tcPr>
          <w:p w14:paraId="0B3B9C01" w14:textId="77777777" w:rsidR="003A2998" w:rsidRPr="003A2998" w:rsidRDefault="003A2998" w:rsidP="003A2998">
            <w:pPr>
              <w:rPr>
                <w:rFonts w:ascii="Arial" w:hAnsi="Arial" w:cs="Arial"/>
                <w:b/>
                <w:sz w:val="22"/>
                <w:szCs w:val="22"/>
              </w:rPr>
            </w:pPr>
          </w:p>
        </w:tc>
      </w:tr>
      <w:tr w:rsidR="003A2998" w:rsidRPr="003A2998" w14:paraId="2B34C141" w14:textId="77777777" w:rsidTr="0091628D">
        <w:trPr>
          <w:cantSplit/>
          <w:trHeight w:val="288"/>
          <w:jc w:val="center"/>
        </w:trPr>
        <w:tc>
          <w:tcPr>
            <w:tcW w:w="820" w:type="pct"/>
            <w:vAlign w:val="center"/>
          </w:tcPr>
          <w:p w14:paraId="0E638227" w14:textId="77777777" w:rsidR="003A2998" w:rsidRPr="003A2998" w:rsidRDefault="004E3D3F" w:rsidP="003A2998">
            <w:pPr>
              <w:jc w:val="center"/>
              <w:rPr>
                <w:rFonts w:ascii="Arial" w:hAnsi="Arial" w:cs="Arial"/>
                <w:b/>
                <w:sz w:val="22"/>
                <w:szCs w:val="22"/>
              </w:rPr>
            </w:pPr>
            <w:r>
              <w:rPr>
                <w:rFonts w:ascii="Arial" w:hAnsi="Arial" w:cs="Arial"/>
                <w:b/>
                <w:sz w:val="22"/>
                <w:szCs w:val="22"/>
              </w:rPr>
              <w:t>8</w:t>
            </w:r>
          </w:p>
        </w:tc>
        <w:tc>
          <w:tcPr>
            <w:tcW w:w="2241" w:type="pct"/>
            <w:vAlign w:val="center"/>
          </w:tcPr>
          <w:p w14:paraId="1A84C9EB" w14:textId="77777777" w:rsidR="003A2998" w:rsidRPr="003A2998" w:rsidRDefault="003A2998" w:rsidP="003A2998">
            <w:pPr>
              <w:tabs>
                <w:tab w:val="num" w:pos="2880"/>
              </w:tabs>
              <w:rPr>
                <w:rFonts w:ascii="Arial" w:hAnsi="Arial" w:cs="Arial"/>
                <w:sz w:val="22"/>
                <w:szCs w:val="22"/>
              </w:rPr>
            </w:pPr>
            <w:r w:rsidRPr="003A2998">
              <w:rPr>
                <w:rFonts w:ascii="Arial" w:hAnsi="Arial" w:cs="Arial"/>
                <w:sz w:val="22"/>
                <w:szCs w:val="22"/>
              </w:rPr>
              <w:t xml:space="preserve">Risk Analysis (DOE 610 or DOE 620) - </w:t>
            </w:r>
            <w:r w:rsidRPr="003A2998">
              <w:rPr>
                <w:rFonts w:ascii="Arial" w:hAnsi="Arial" w:cs="Arial"/>
                <w:i/>
                <w:sz w:val="22"/>
                <w:szCs w:val="22"/>
              </w:rPr>
              <w:t>if applicable</w:t>
            </w:r>
          </w:p>
        </w:tc>
        <w:tc>
          <w:tcPr>
            <w:tcW w:w="613" w:type="pct"/>
          </w:tcPr>
          <w:p w14:paraId="7342F53D" w14:textId="77777777" w:rsidR="003A2998" w:rsidRPr="003A2998" w:rsidRDefault="003A2998" w:rsidP="003A2998">
            <w:pPr>
              <w:rPr>
                <w:rFonts w:ascii="Arial" w:hAnsi="Arial" w:cs="Arial"/>
                <w:b/>
                <w:sz w:val="22"/>
                <w:szCs w:val="22"/>
              </w:rPr>
            </w:pPr>
          </w:p>
        </w:tc>
        <w:tc>
          <w:tcPr>
            <w:tcW w:w="615" w:type="pct"/>
          </w:tcPr>
          <w:p w14:paraId="6AC72031" w14:textId="77777777" w:rsidR="003A2998" w:rsidRPr="003A2998" w:rsidRDefault="003A2998" w:rsidP="003A2998">
            <w:pPr>
              <w:rPr>
                <w:rFonts w:ascii="Arial" w:hAnsi="Arial" w:cs="Arial"/>
                <w:b/>
                <w:sz w:val="22"/>
                <w:szCs w:val="22"/>
              </w:rPr>
            </w:pPr>
          </w:p>
        </w:tc>
        <w:tc>
          <w:tcPr>
            <w:tcW w:w="711" w:type="pct"/>
          </w:tcPr>
          <w:p w14:paraId="742ADB87" w14:textId="77777777" w:rsidR="003A2998" w:rsidRPr="003A2998" w:rsidRDefault="003A2998" w:rsidP="003A2998">
            <w:pPr>
              <w:rPr>
                <w:rFonts w:ascii="Arial" w:hAnsi="Arial" w:cs="Arial"/>
                <w:b/>
                <w:sz w:val="22"/>
                <w:szCs w:val="22"/>
              </w:rPr>
            </w:pPr>
          </w:p>
        </w:tc>
      </w:tr>
      <w:tr w:rsidR="00BC1B34" w:rsidRPr="003A2998" w14:paraId="25B528C5" w14:textId="77777777" w:rsidTr="0091628D">
        <w:trPr>
          <w:cantSplit/>
          <w:trHeight w:val="288"/>
          <w:jc w:val="center"/>
        </w:trPr>
        <w:tc>
          <w:tcPr>
            <w:tcW w:w="820" w:type="pct"/>
            <w:vAlign w:val="center"/>
          </w:tcPr>
          <w:p w14:paraId="21E6B428" w14:textId="77777777" w:rsidR="00BC1B34" w:rsidRDefault="00BC1B34" w:rsidP="003A2998">
            <w:pPr>
              <w:jc w:val="center"/>
              <w:rPr>
                <w:rFonts w:ascii="Arial" w:hAnsi="Arial" w:cs="Arial"/>
                <w:b/>
                <w:sz w:val="22"/>
                <w:szCs w:val="22"/>
              </w:rPr>
            </w:pPr>
            <w:r>
              <w:rPr>
                <w:rFonts w:ascii="Arial" w:hAnsi="Arial" w:cs="Arial"/>
                <w:b/>
                <w:sz w:val="22"/>
                <w:szCs w:val="22"/>
              </w:rPr>
              <w:t>9</w:t>
            </w:r>
          </w:p>
        </w:tc>
        <w:tc>
          <w:tcPr>
            <w:tcW w:w="2241" w:type="pct"/>
            <w:vAlign w:val="center"/>
          </w:tcPr>
          <w:p w14:paraId="2A9A1855" w14:textId="77777777" w:rsidR="00BC1B34" w:rsidRPr="003A2998" w:rsidRDefault="00BC1B34" w:rsidP="00BC1B34">
            <w:pPr>
              <w:tabs>
                <w:tab w:val="num" w:pos="2880"/>
              </w:tabs>
              <w:rPr>
                <w:rFonts w:ascii="Arial" w:hAnsi="Arial" w:cs="Arial"/>
                <w:sz w:val="22"/>
                <w:szCs w:val="22"/>
              </w:rPr>
            </w:pPr>
            <w:r>
              <w:rPr>
                <w:rFonts w:ascii="Arial" w:hAnsi="Arial" w:cs="Arial"/>
                <w:sz w:val="22"/>
                <w:szCs w:val="22"/>
              </w:rPr>
              <w:t>Self-Evaluation Form</w:t>
            </w:r>
          </w:p>
        </w:tc>
        <w:tc>
          <w:tcPr>
            <w:tcW w:w="613" w:type="pct"/>
          </w:tcPr>
          <w:p w14:paraId="74A43863" w14:textId="77777777" w:rsidR="00BC1B34" w:rsidRPr="003A2998" w:rsidRDefault="00BC1B34" w:rsidP="003A2998">
            <w:pPr>
              <w:rPr>
                <w:rFonts w:ascii="Arial" w:hAnsi="Arial" w:cs="Arial"/>
                <w:b/>
                <w:sz w:val="22"/>
                <w:szCs w:val="22"/>
              </w:rPr>
            </w:pPr>
          </w:p>
        </w:tc>
        <w:tc>
          <w:tcPr>
            <w:tcW w:w="615" w:type="pct"/>
          </w:tcPr>
          <w:p w14:paraId="5B14210E" w14:textId="77777777" w:rsidR="00BC1B34" w:rsidRPr="003A2998" w:rsidRDefault="00BC1B34" w:rsidP="003A2998">
            <w:pPr>
              <w:rPr>
                <w:rFonts w:ascii="Arial" w:hAnsi="Arial" w:cs="Arial"/>
                <w:b/>
                <w:sz w:val="22"/>
                <w:szCs w:val="22"/>
              </w:rPr>
            </w:pPr>
          </w:p>
        </w:tc>
        <w:tc>
          <w:tcPr>
            <w:tcW w:w="711" w:type="pct"/>
          </w:tcPr>
          <w:p w14:paraId="2E44EFED" w14:textId="77777777" w:rsidR="00BC1B34" w:rsidRPr="003A2998" w:rsidRDefault="00BC1B34" w:rsidP="003A2998">
            <w:pPr>
              <w:rPr>
                <w:rFonts w:ascii="Arial" w:hAnsi="Arial" w:cs="Arial"/>
                <w:b/>
                <w:sz w:val="22"/>
                <w:szCs w:val="22"/>
              </w:rPr>
            </w:pPr>
          </w:p>
        </w:tc>
      </w:tr>
      <w:tr w:rsidR="003A2998" w:rsidRPr="003A2998" w14:paraId="357DDB26" w14:textId="77777777" w:rsidTr="0091628D">
        <w:trPr>
          <w:cantSplit/>
          <w:trHeight w:val="288"/>
          <w:jc w:val="center"/>
        </w:trPr>
        <w:tc>
          <w:tcPr>
            <w:tcW w:w="820" w:type="pct"/>
            <w:vAlign w:val="center"/>
          </w:tcPr>
          <w:p w14:paraId="5186F0AD" w14:textId="6AF87A00" w:rsidR="003A2998" w:rsidRPr="003A2998" w:rsidRDefault="00BC1B34" w:rsidP="003A2998">
            <w:pPr>
              <w:jc w:val="center"/>
              <w:rPr>
                <w:rFonts w:ascii="Arial" w:hAnsi="Arial" w:cs="Arial"/>
                <w:b/>
                <w:sz w:val="22"/>
                <w:szCs w:val="22"/>
              </w:rPr>
            </w:pPr>
            <w:r>
              <w:rPr>
                <w:rFonts w:ascii="Arial" w:hAnsi="Arial" w:cs="Arial"/>
                <w:b/>
                <w:sz w:val="22"/>
                <w:szCs w:val="22"/>
              </w:rPr>
              <w:t>1</w:t>
            </w:r>
            <w:r w:rsidR="009F10D3">
              <w:rPr>
                <w:rFonts w:ascii="Arial" w:hAnsi="Arial" w:cs="Arial"/>
                <w:b/>
                <w:sz w:val="22"/>
                <w:szCs w:val="22"/>
              </w:rPr>
              <w:t>0</w:t>
            </w:r>
          </w:p>
        </w:tc>
        <w:tc>
          <w:tcPr>
            <w:tcW w:w="2241" w:type="pct"/>
            <w:vAlign w:val="center"/>
          </w:tcPr>
          <w:p w14:paraId="40CC0AC5" w14:textId="77777777" w:rsidR="003A2998" w:rsidRPr="003A2998" w:rsidRDefault="003A2998" w:rsidP="003A2998">
            <w:pPr>
              <w:tabs>
                <w:tab w:val="num" w:pos="2880"/>
              </w:tabs>
              <w:rPr>
                <w:rFonts w:ascii="Arial" w:hAnsi="Arial" w:cs="Arial"/>
                <w:sz w:val="22"/>
                <w:szCs w:val="22"/>
              </w:rPr>
            </w:pPr>
            <w:r w:rsidRPr="003A2998">
              <w:rPr>
                <w:rFonts w:ascii="Arial" w:hAnsi="Arial" w:cs="Arial"/>
                <w:sz w:val="22"/>
                <w:szCs w:val="22"/>
              </w:rPr>
              <w:t>Application Review Criteria and Checklist Form  (must be last page)</w:t>
            </w:r>
          </w:p>
        </w:tc>
        <w:tc>
          <w:tcPr>
            <w:tcW w:w="613" w:type="pct"/>
          </w:tcPr>
          <w:p w14:paraId="6EC5ECF3" w14:textId="77777777" w:rsidR="003A2998" w:rsidRPr="003A2998" w:rsidRDefault="003A2998" w:rsidP="003A2998">
            <w:pPr>
              <w:rPr>
                <w:rFonts w:ascii="Arial" w:hAnsi="Arial" w:cs="Arial"/>
                <w:b/>
                <w:sz w:val="22"/>
                <w:szCs w:val="22"/>
              </w:rPr>
            </w:pPr>
          </w:p>
        </w:tc>
        <w:tc>
          <w:tcPr>
            <w:tcW w:w="615" w:type="pct"/>
          </w:tcPr>
          <w:p w14:paraId="3A2007C2" w14:textId="77777777" w:rsidR="003A2998" w:rsidRPr="003A2998" w:rsidRDefault="003A2998" w:rsidP="003A2998">
            <w:pPr>
              <w:rPr>
                <w:rFonts w:ascii="Arial" w:hAnsi="Arial" w:cs="Arial"/>
                <w:b/>
                <w:sz w:val="22"/>
                <w:szCs w:val="22"/>
              </w:rPr>
            </w:pPr>
          </w:p>
        </w:tc>
        <w:tc>
          <w:tcPr>
            <w:tcW w:w="711" w:type="pct"/>
          </w:tcPr>
          <w:p w14:paraId="79D68373" w14:textId="77777777" w:rsidR="003A2998" w:rsidRPr="003A2998" w:rsidRDefault="003A2998" w:rsidP="003A2998">
            <w:pPr>
              <w:rPr>
                <w:rFonts w:ascii="Arial" w:hAnsi="Arial" w:cs="Arial"/>
                <w:b/>
                <w:sz w:val="22"/>
                <w:szCs w:val="22"/>
              </w:rPr>
            </w:pPr>
          </w:p>
        </w:tc>
      </w:tr>
    </w:tbl>
    <w:p w14:paraId="384D0AC2" w14:textId="77777777" w:rsidR="003A2998" w:rsidRDefault="003A2998" w:rsidP="003A2998">
      <w:pPr>
        <w:ind w:firstLine="450"/>
        <w:rPr>
          <w:rFonts w:cs="Arial"/>
          <w:sz w:val="16"/>
          <w:szCs w:val="16"/>
        </w:rPr>
      </w:pPr>
    </w:p>
    <w:p w14:paraId="7EA29907" w14:textId="77777777" w:rsidR="00121FF9" w:rsidRDefault="00121FF9" w:rsidP="003A2998">
      <w:pPr>
        <w:ind w:firstLine="450"/>
        <w:rPr>
          <w:rFonts w:cs="Arial"/>
          <w:sz w:val="16"/>
          <w:szCs w:val="16"/>
        </w:rPr>
      </w:pPr>
    </w:p>
    <w:p w14:paraId="3ED5989B" w14:textId="77777777" w:rsidR="00121FF9" w:rsidRPr="003A2998" w:rsidRDefault="00121FF9" w:rsidP="003A2998">
      <w:pPr>
        <w:ind w:firstLine="450"/>
        <w:rPr>
          <w:rFonts w:cs="Arial"/>
          <w:sz w:val="16"/>
          <w:szCs w:val="16"/>
        </w:rPr>
      </w:pPr>
    </w:p>
    <w:p w14:paraId="234C3DEA" w14:textId="53F1F60D" w:rsidR="00CC7265" w:rsidRPr="00E87826" w:rsidRDefault="00831A9F" w:rsidP="6E916F3B">
      <w:pPr>
        <w:ind w:firstLine="450"/>
        <w:rPr>
          <w:rFonts w:cs="Arial"/>
          <w:sz w:val="16"/>
          <w:szCs w:val="16"/>
          <w:highlight w:val="yellow"/>
        </w:rPr>
      </w:pPr>
      <w:r>
        <w:rPr>
          <w:rFonts w:cs="Arial"/>
          <w:color w:val="2B579A"/>
          <w:sz w:val="16"/>
          <w:szCs w:val="16"/>
          <w:shd w:val="clear" w:color="auto" w:fill="E6E6E6"/>
        </w:rPr>
        <w:fldChar w:fldCharType="begin"/>
      </w:r>
      <w:r>
        <w:rPr>
          <w:rFonts w:cs="Arial"/>
          <w:sz w:val="16"/>
          <w:szCs w:val="16"/>
        </w:rPr>
        <w:instrText xml:space="preserve"> FILENAME \p \* MERGEFORMAT </w:instrText>
      </w:r>
      <w:r>
        <w:rPr>
          <w:rFonts w:cs="Arial"/>
          <w:color w:val="2B579A"/>
          <w:sz w:val="16"/>
          <w:szCs w:val="16"/>
          <w:shd w:val="clear" w:color="auto" w:fill="E6E6E6"/>
        </w:rPr>
        <w:fldChar w:fldCharType="separate"/>
      </w:r>
      <w:r>
        <w:rPr>
          <w:rFonts w:cs="Arial"/>
          <w:noProof/>
          <w:sz w:val="16"/>
          <w:szCs w:val="16"/>
        </w:rPr>
        <w:t>I:\RFA - RFP's\20-21\Adult\AGE\20-21 AGE Co</w:t>
      </w:r>
      <w:r w:rsidR="000874C1">
        <w:rPr>
          <w:rFonts w:cs="Arial"/>
          <w:noProof/>
          <w:sz w:val="16"/>
          <w:szCs w:val="16"/>
        </w:rPr>
        <w:t>ntinuation\AGE-2020-21-RFA 5-20-</w:t>
      </w:r>
      <w:r>
        <w:rPr>
          <w:rFonts w:cs="Arial"/>
          <w:noProof/>
          <w:sz w:val="16"/>
          <w:szCs w:val="16"/>
        </w:rPr>
        <w:t>20.docx</w:t>
      </w:r>
      <w:r>
        <w:rPr>
          <w:rFonts w:cs="Arial"/>
          <w:color w:val="2B579A"/>
          <w:sz w:val="16"/>
          <w:szCs w:val="16"/>
          <w:shd w:val="clear" w:color="auto" w:fill="E6E6E6"/>
        </w:rPr>
        <w:fldChar w:fldCharType="end"/>
      </w:r>
      <w:r w:rsidR="00B112E6">
        <w:rPr>
          <w:rFonts w:cs="Arial"/>
          <w:sz w:val="16"/>
          <w:szCs w:val="16"/>
        </w:rPr>
        <w:tab/>
      </w:r>
    </w:p>
    <w:sectPr w:rsidR="00CC7265" w:rsidRPr="00E87826" w:rsidSect="00AF63E6">
      <w:headerReference w:type="even" r:id="rId79"/>
      <w:footerReference w:type="even" r:id="rId80"/>
      <w:headerReference w:type="first" r:id="rId81"/>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69BE" w14:textId="77777777" w:rsidR="00E56031" w:rsidRDefault="00E56031">
      <w:r>
        <w:separator/>
      </w:r>
    </w:p>
  </w:endnote>
  <w:endnote w:type="continuationSeparator" w:id="0">
    <w:p w14:paraId="50D1719C" w14:textId="77777777" w:rsidR="00E56031" w:rsidRDefault="00E5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FC91" w14:textId="77777777" w:rsidR="00B15AC4" w:rsidRDefault="00B15AC4" w:rsidP="00A854B6">
    <w:pPr>
      <w:pStyle w:val="Footer"/>
      <w:rPr>
        <w:caps/>
        <w:color w:val="5B9BD5"/>
      </w:rPr>
    </w:pPr>
    <w:r>
      <w:rPr>
        <w:caps/>
        <w:color w:val="5B9BD5"/>
      </w:rPr>
      <w:t xml:space="preserve">DOE 900D </w:t>
    </w:r>
    <w:r>
      <w:rPr>
        <w:color w:val="5B9BD5"/>
      </w:rPr>
      <w:t xml:space="preserve">July </w:t>
    </w:r>
    <w:r>
      <w:rPr>
        <w:caps/>
        <w:color w:val="5B9BD5"/>
      </w:rPr>
      <w:t xml:space="preserve">2017 </w:t>
    </w:r>
  </w:p>
  <w:p w14:paraId="7EAA2083" w14:textId="1B4ED79B" w:rsidR="00B15AC4" w:rsidRPr="003F52D8" w:rsidRDefault="00B15AC4" w:rsidP="00A854B6">
    <w:pPr>
      <w:pStyle w:val="Footer"/>
      <w:jc w:val="center"/>
      <w:rPr>
        <w:caps/>
        <w:noProof/>
        <w:color w:val="5B9BD5"/>
      </w:rPr>
    </w:pPr>
    <w:r w:rsidRPr="003F52D8">
      <w:rPr>
        <w:caps/>
        <w:color w:val="5B9BD5"/>
        <w:shd w:val="clear" w:color="auto" w:fill="E6E6E6"/>
      </w:rPr>
      <w:fldChar w:fldCharType="begin"/>
    </w:r>
    <w:r w:rsidRPr="003F52D8">
      <w:rPr>
        <w:caps/>
        <w:color w:val="5B9BD5"/>
      </w:rPr>
      <w:instrText xml:space="preserve"> PAGE   \* MERGEFORMAT </w:instrText>
    </w:r>
    <w:r w:rsidRPr="003F52D8">
      <w:rPr>
        <w:caps/>
        <w:color w:val="5B9BD5"/>
        <w:shd w:val="clear" w:color="auto" w:fill="E6E6E6"/>
      </w:rPr>
      <w:fldChar w:fldCharType="separate"/>
    </w:r>
    <w:r w:rsidR="00B472B8">
      <w:rPr>
        <w:caps/>
        <w:noProof/>
        <w:color w:val="5B9BD5"/>
      </w:rPr>
      <w:t>27</w:t>
    </w:r>
    <w:r w:rsidRPr="003F52D8">
      <w:rPr>
        <w:caps/>
        <w:noProof/>
        <w:color w:val="5B9BD5"/>
        <w:shd w:val="clear" w:color="auto" w:fill="E6E6E6"/>
      </w:rPr>
      <w:fldChar w:fldCharType="end"/>
    </w:r>
  </w:p>
  <w:p w14:paraId="5FAE39A0" w14:textId="77777777" w:rsidR="00B15AC4" w:rsidRDefault="00B15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A2BA" w14:textId="77777777" w:rsidR="00B15AC4" w:rsidRDefault="00B15AC4"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AF8AB7" w14:textId="77777777" w:rsidR="00B15AC4" w:rsidRDefault="00B15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ADE4" w14:textId="77777777" w:rsidR="00E56031" w:rsidRDefault="00E56031">
      <w:r>
        <w:separator/>
      </w:r>
    </w:p>
  </w:footnote>
  <w:footnote w:type="continuationSeparator" w:id="0">
    <w:p w14:paraId="1AA50C96" w14:textId="77777777" w:rsidR="00E56031" w:rsidRDefault="00E5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BDEC" w14:textId="77777777" w:rsidR="00B15AC4" w:rsidRDefault="00B15AC4" w:rsidP="00164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9F9D" w14:textId="77777777" w:rsidR="00B15AC4" w:rsidRDefault="00B15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1A0C" w14:textId="77777777" w:rsidR="00B15AC4" w:rsidRPr="00B636EC" w:rsidRDefault="00B15AC4" w:rsidP="00285E06">
    <w:pPr>
      <w:pStyle w:val="BodyText"/>
      <w:ind w:firstLine="720"/>
      <w:jc w:val="center"/>
      <w:rPr>
        <w:rFonts w:cs="Arial"/>
        <w:b/>
        <w:szCs w:val="24"/>
      </w:rPr>
    </w:pPr>
    <w:r w:rsidRPr="00B636EC">
      <w:rPr>
        <w:rFonts w:cs="Arial"/>
        <w:b/>
        <w:szCs w:val="24"/>
      </w:rPr>
      <w:t>Self-Evaluation Form</w:t>
    </w:r>
  </w:p>
  <w:p w14:paraId="628617BF" w14:textId="77777777" w:rsidR="00B15AC4" w:rsidRPr="00832545" w:rsidRDefault="00B15AC4" w:rsidP="00285E06">
    <w:pPr>
      <w:pStyle w:val="BodyText"/>
      <w:ind w:firstLine="720"/>
      <w:jc w:val="center"/>
      <w:rPr>
        <w:rFonts w:cs="Arial"/>
        <w:b/>
        <w:szCs w:val="16"/>
      </w:rPr>
    </w:pPr>
    <w:r w:rsidRPr="00B636EC">
      <w:rPr>
        <w:rFonts w:cs="Arial"/>
        <w:b/>
      </w:rPr>
      <w:t>Adult Education and Family Literacy Projects</w:t>
    </w:r>
  </w:p>
  <w:p w14:paraId="4D49EEFA" w14:textId="77777777" w:rsidR="00B15AC4" w:rsidRPr="00D55F0C" w:rsidRDefault="00B15AC4" w:rsidP="003A2998">
    <w:pPr>
      <w:ind w:left="315"/>
      <w:jc w:val="center"/>
      <w:outlineLvl w:val="0"/>
      <w:rPr>
        <w:rFonts w:cs="Arial"/>
        <w:color w:val="000000"/>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2AB61" w14:textId="77777777" w:rsidR="00B15AC4" w:rsidRDefault="00B15A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A3EC8" w14:textId="77777777" w:rsidR="00B15AC4" w:rsidRPr="00285E06" w:rsidRDefault="00B15AC4" w:rsidP="00285E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D90D" w14:textId="77777777" w:rsidR="00B15AC4" w:rsidRDefault="00B15A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D426" w14:textId="77777777" w:rsidR="00B15AC4" w:rsidRDefault="00B15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D5C1A5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11E7C0F"/>
    <w:multiLevelType w:val="hybridMultilevel"/>
    <w:tmpl w:val="B66E3D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8201E"/>
    <w:multiLevelType w:val="hybridMultilevel"/>
    <w:tmpl w:val="EA7A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26653"/>
    <w:multiLevelType w:val="hybridMultilevel"/>
    <w:tmpl w:val="7480E00E"/>
    <w:lvl w:ilvl="0" w:tplc="009A52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9595E"/>
    <w:multiLevelType w:val="hybridMultilevel"/>
    <w:tmpl w:val="86B69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0E4C44"/>
    <w:multiLevelType w:val="hybridMultilevel"/>
    <w:tmpl w:val="1BAC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66190"/>
    <w:multiLevelType w:val="hybridMultilevel"/>
    <w:tmpl w:val="9A621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A7ACD"/>
    <w:multiLevelType w:val="hybridMultilevel"/>
    <w:tmpl w:val="A39E6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85DDC"/>
    <w:multiLevelType w:val="hybridMultilevel"/>
    <w:tmpl w:val="7050339C"/>
    <w:lvl w:ilvl="0" w:tplc="D08045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87362"/>
    <w:multiLevelType w:val="hybridMultilevel"/>
    <w:tmpl w:val="AB72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550CE3"/>
    <w:multiLevelType w:val="hybridMultilevel"/>
    <w:tmpl w:val="1E483A9C"/>
    <w:lvl w:ilvl="0" w:tplc="37E0189E">
      <w:start w:val="1"/>
      <w:numFmt w:val="upp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563FA0"/>
    <w:multiLevelType w:val="hybridMultilevel"/>
    <w:tmpl w:val="6240C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14" w15:restartNumberingAfterBreak="0">
    <w:nsid w:val="0D1647F7"/>
    <w:multiLevelType w:val="hybridMultilevel"/>
    <w:tmpl w:val="052C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D77C96"/>
    <w:multiLevelType w:val="hybridMultilevel"/>
    <w:tmpl w:val="C07C0C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12BC68F6"/>
    <w:multiLevelType w:val="hybridMultilevel"/>
    <w:tmpl w:val="2CBCAE5A"/>
    <w:lvl w:ilvl="0" w:tplc="37E0189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35127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3863439"/>
    <w:multiLevelType w:val="hybridMultilevel"/>
    <w:tmpl w:val="7566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9E27D7"/>
    <w:multiLevelType w:val="hybridMultilevel"/>
    <w:tmpl w:val="42B6A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384350"/>
    <w:multiLevelType w:val="hybridMultilevel"/>
    <w:tmpl w:val="4D86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7B40CE"/>
    <w:multiLevelType w:val="hybridMultilevel"/>
    <w:tmpl w:val="A314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AB74EA"/>
    <w:multiLevelType w:val="hybridMultilevel"/>
    <w:tmpl w:val="1674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C6FFF"/>
    <w:multiLevelType w:val="hybridMultilevel"/>
    <w:tmpl w:val="D86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33669B"/>
    <w:multiLevelType w:val="hybridMultilevel"/>
    <w:tmpl w:val="06A2DC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25806431"/>
    <w:multiLevelType w:val="hybridMultilevel"/>
    <w:tmpl w:val="6464D72E"/>
    <w:lvl w:ilvl="0" w:tplc="AAD670D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FA13B9"/>
    <w:multiLevelType w:val="hybridMultilevel"/>
    <w:tmpl w:val="77E299F8"/>
    <w:lvl w:ilvl="0" w:tplc="906AA6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7CB3E4F"/>
    <w:multiLevelType w:val="hybridMultilevel"/>
    <w:tmpl w:val="D34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C37932"/>
    <w:multiLevelType w:val="hybridMultilevel"/>
    <w:tmpl w:val="E73C989E"/>
    <w:lvl w:ilvl="0" w:tplc="4A8C5028">
      <w:start w:val="1"/>
      <w:numFmt w:val="decimal"/>
      <w:lvlText w:val="%1."/>
      <w:lvlJc w:val="left"/>
      <w:pPr>
        <w:tabs>
          <w:tab w:val="num" w:pos="720"/>
        </w:tabs>
        <w:ind w:left="720" w:hanging="360"/>
      </w:pPr>
      <w:rPr>
        <w:rFont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CA1267"/>
    <w:multiLevelType w:val="hybridMultilevel"/>
    <w:tmpl w:val="D1C8776E"/>
    <w:lvl w:ilvl="0" w:tplc="60E8F96E">
      <w:start w:val="1"/>
      <w:numFmt w:val="decimal"/>
      <w:lvlText w:val="%1."/>
      <w:lvlJc w:val="left"/>
      <w:pPr>
        <w:ind w:left="72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367C95C0">
      <w:start w:val="1"/>
      <w:numFmt w:val="decimal"/>
      <w:lvlText w:val="%4."/>
      <w:lvlJc w:val="left"/>
      <w:pPr>
        <w:ind w:left="360" w:hanging="360"/>
      </w:pPr>
      <w:rPr>
        <w:b/>
      </w:rPr>
    </w:lvl>
    <w:lvl w:ilvl="4" w:tplc="04090019">
      <w:start w:val="1"/>
      <w:numFmt w:val="lowerLetter"/>
      <w:lvlText w:val="%5."/>
      <w:lvlJc w:val="left"/>
      <w:pPr>
        <w:ind w:left="3600" w:hanging="360"/>
      </w:pPr>
    </w:lvl>
    <w:lvl w:ilvl="5" w:tplc="4EAA3F7E">
      <w:start w:val="1"/>
      <w:numFmt w:val="upperLetter"/>
      <w:lvlText w:val="%6."/>
      <w:lvlJc w:val="left"/>
      <w:pPr>
        <w:ind w:left="4500" w:hanging="360"/>
      </w:pPr>
      <w:rPr>
        <w:rFonts w:hint="default"/>
      </w:rPr>
    </w:lvl>
    <w:lvl w:ilvl="6" w:tplc="08447758">
      <w:start w:val="2"/>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B41F1F"/>
    <w:multiLevelType w:val="hybridMultilevel"/>
    <w:tmpl w:val="AD1EFABC"/>
    <w:lvl w:ilvl="0" w:tplc="B2B42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B5EA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0137405"/>
    <w:multiLevelType w:val="hybridMultilevel"/>
    <w:tmpl w:val="13143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F13555"/>
    <w:multiLevelType w:val="hybridMultilevel"/>
    <w:tmpl w:val="7910E3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32E947C5"/>
    <w:multiLevelType w:val="hybridMultilevel"/>
    <w:tmpl w:val="DD34C284"/>
    <w:lvl w:ilvl="0" w:tplc="6F24117A">
      <w:start w:val="1"/>
      <w:numFmt w:val="upp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991396B"/>
    <w:multiLevelType w:val="hybridMultilevel"/>
    <w:tmpl w:val="C8A01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3A144ED6"/>
    <w:multiLevelType w:val="hybridMultilevel"/>
    <w:tmpl w:val="E1145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B6E2116"/>
    <w:multiLevelType w:val="hybridMultilevel"/>
    <w:tmpl w:val="60225710"/>
    <w:lvl w:ilvl="0" w:tplc="67B4FCC2">
      <w:start w:val="1"/>
      <w:numFmt w:val="upp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B47914"/>
    <w:multiLevelType w:val="hybridMultilevel"/>
    <w:tmpl w:val="8A44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EF218B"/>
    <w:multiLevelType w:val="hybridMultilevel"/>
    <w:tmpl w:val="45CCF4A8"/>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98765086">
      <w:start w:val="1"/>
      <w:numFmt w:val="upperLetter"/>
      <w:lvlText w:val="%6."/>
      <w:lvlJc w:val="left"/>
      <w:pPr>
        <w:ind w:left="4860" w:hanging="360"/>
      </w:pPr>
      <w:rPr>
        <w:rFonts w:hint="default"/>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0578F8"/>
    <w:multiLevelType w:val="hybridMultilevel"/>
    <w:tmpl w:val="E72C3F5A"/>
    <w:lvl w:ilvl="0" w:tplc="B2B427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3CC1F3D"/>
    <w:multiLevelType w:val="hybridMultilevel"/>
    <w:tmpl w:val="559E2922"/>
    <w:lvl w:ilvl="0" w:tplc="04090001">
      <w:start w:val="1"/>
      <w:numFmt w:val="bullet"/>
      <w:lvlText w:val=""/>
      <w:lvlJc w:val="left"/>
      <w:pPr>
        <w:tabs>
          <w:tab w:val="num" w:pos="654"/>
        </w:tabs>
        <w:ind w:left="654" w:hanging="360"/>
      </w:pPr>
      <w:rPr>
        <w:rFonts w:ascii="Symbol" w:hAnsi="Symbol" w:hint="default"/>
      </w:rPr>
    </w:lvl>
    <w:lvl w:ilvl="1" w:tplc="04090003" w:tentative="1">
      <w:start w:val="1"/>
      <w:numFmt w:val="bullet"/>
      <w:lvlText w:val="o"/>
      <w:lvlJc w:val="left"/>
      <w:pPr>
        <w:tabs>
          <w:tab w:val="num" w:pos="1374"/>
        </w:tabs>
        <w:ind w:left="1374" w:hanging="360"/>
      </w:pPr>
      <w:rPr>
        <w:rFonts w:ascii="Courier New" w:hAnsi="Courier New" w:hint="default"/>
      </w:rPr>
    </w:lvl>
    <w:lvl w:ilvl="2" w:tplc="04090005" w:tentative="1">
      <w:start w:val="1"/>
      <w:numFmt w:val="bullet"/>
      <w:lvlText w:val=""/>
      <w:lvlJc w:val="left"/>
      <w:pPr>
        <w:tabs>
          <w:tab w:val="num" w:pos="2094"/>
        </w:tabs>
        <w:ind w:left="2094" w:hanging="360"/>
      </w:pPr>
      <w:rPr>
        <w:rFonts w:ascii="Wingdings" w:hAnsi="Wingdings" w:hint="default"/>
      </w:rPr>
    </w:lvl>
    <w:lvl w:ilvl="3" w:tplc="04090001" w:tentative="1">
      <w:start w:val="1"/>
      <w:numFmt w:val="bullet"/>
      <w:lvlText w:val=""/>
      <w:lvlJc w:val="left"/>
      <w:pPr>
        <w:tabs>
          <w:tab w:val="num" w:pos="2814"/>
        </w:tabs>
        <w:ind w:left="2814" w:hanging="360"/>
      </w:pPr>
      <w:rPr>
        <w:rFonts w:ascii="Symbol" w:hAnsi="Symbol" w:hint="default"/>
      </w:rPr>
    </w:lvl>
    <w:lvl w:ilvl="4" w:tplc="04090003" w:tentative="1">
      <w:start w:val="1"/>
      <w:numFmt w:val="bullet"/>
      <w:lvlText w:val="o"/>
      <w:lvlJc w:val="left"/>
      <w:pPr>
        <w:tabs>
          <w:tab w:val="num" w:pos="3534"/>
        </w:tabs>
        <w:ind w:left="3534" w:hanging="360"/>
      </w:pPr>
      <w:rPr>
        <w:rFonts w:ascii="Courier New" w:hAnsi="Courier New" w:hint="default"/>
      </w:rPr>
    </w:lvl>
    <w:lvl w:ilvl="5" w:tplc="04090005" w:tentative="1">
      <w:start w:val="1"/>
      <w:numFmt w:val="bullet"/>
      <w:lvlText w:val=""/>
      <w:lvlJc w:val="left"/>
      <w:pPr>
        <w:tabs>
          <w:tab w:val="num" w:pos="4254"/>
        </w:tabs>
        <w:ind w:left="4254" w:hanging="360"/>
      </w:pPr>
      <w:rPr>
        <w:rFonts w:ascii="Wingdings" w:hAnsi="Wingdings" w:hint="default"/>
      </w:rPr>
    </w:lvl>
    <w:lvl w:ilvl="6" w:tplc="04090001" w:tentative="1">
      <w:start w:val="1"/>
      <w:numFmt w:val="bullet"/>
      <w:lvlText w:val=""/>
      <w:lvlJc w:val="left"/>
      <w:pPr>
        <w:tabs>
          <w:tab w:val="num" w:pos="4974"/>
        </w:tabs>
        <w:ind w:left="4974" w:hanging="360"/>
      </w:pPr>
      <w:rPr>
        <w:rFonts w:ascii="Symbol" w:hAnsi="Symbol" w:hint="default"/>
      </w:rPr>
    </w:lvl>
    <w:lvl w:ilvl="7" w:tplc="04090003" w:tentative="1">
      <w:start w:val="1"/>
      <w:numFmt w:val="bullet"/>
      <w:lvlText w:val="o"/>
      <w:lvlJc w:val="left"/>
      <w:pPr>
        <w:tabs>
          <w:tab w:val="num" w:pos="5694"/>
        </w:tabs>
        <w:ind w:left="5694" w:hanging="360"/>
      </w:pPr>
      <w:rPr>
        <w:rFonts w:ascii="Courier New" w:hAnsi="Courier New" w:hint="default"/>
      </w:rPr>
    </w:lvl>
    <w:lvl w:ilvl="8" w:tplc="04090005" w:tentative="1">
      <w:start w:val="1"/>
      <w:numFmt w:val="bullet"/>
      <w:lvlText w:val=""/>
      <w:lvlJc w:val="left"/>
      <w:pPr>
        <w:tabs>
          <w:tab w:val="num" w:pos="6414"/>
        </w:tabs>
        <w:ind w:left="6414" w:hanging="360"/>
      </w:pPr>
      <w:rPr>
        <w:rFonts w:ascii="Wingdings" w:hAnsi="Wingdings" w:hint="default"/>
      </w:rPr>
    </w:lvl>
  </w:abstractNum>
  <w:abstractNum w:abstractNumId="43" w15:restartNumberingAfterBreak="0">
    <w:nsid w:val="446A484A"/>
    <w:multiLevelType w:val="hybridMultilevel"/>
    <w:tmpl w:val="2B4C4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3938ED"/>
    <w:multiLevelType w:val="hybridMultilevel"/>
    <w:tmpl w:val="10F85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FC533C"/>
    <w:multiLevelType w:val="hybridMultilevel"/>
    <w:tmpl w:val="DB9C7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EB8244D"/>
    <w:multiLevelType w:val="hybridMultilevel"/>
    <w:tmpl w:val="B5EEF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946CD5"/>
    <w:multiLevelType w:val="hybridMultilevel"/>
    <w:tmpl w:val="C0ECD656"/>
    <w:lvl w:ilvl="0" w:tplc="90FC7742">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0C39CF"/>
    <w:multiLevelType w:val="hybridMultilevel"/>
    <w:tmpl w:val="9D96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6A365A4"/>
    <w:multiLevelType w:val="hybridMultilevel"/>
    <w:tmpl w:val="1250F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E80AEF"/>
    <w:multiLevelType w:val="hybridMultilevel"/>
    <w:tmpl w:val="B874F31A"/>
    <w:lvl w:ilvl="0" w:tplc="583ECF0C">
      <w:start w:val="1"/>
      <w:numFmt w:val="upperLetter"/>
      <w:lvlText w:val="%1."/>
      <w:lvlJc w:val="left"/>
      <w:pPr>
        <w:ind w:left="720" w:hanging="360"/>
      </w:pPr>
      <w:rPr>
        <w:rFonts w:eastAsia="Calibri"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9874CDD"/>
    <w:multiLevelType w:val="hybridMultilevel"/>
    <w:tmpl w:val="23804EA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3" w15:restartNumberingAfterBreak="0">
    <w:nsid w:val="5A0F3AEE"/>
    <w:multiLevelType w:val="hybridMultilevel"/>
    <w:tmpl w:val="BB4A905E"/>
    <w:lvl w:ilvl="0" w:tplc="12048A04">
      <w:start w:val="1"/>
      <w:numFmt w:val="upperLetter"/>
      <w:lvlText w:val="%1."/>
      <w:lvlJc w:val="left"/>
      <w:pPr>
        <w:ind w:left="810" w:hanging="360"/>
      </w:pPr>
      <w:rPr>
        <w:rFonts w:ascii="Times New Roman" w:eastAsia="Calibri" w:hAnsi="Times New Roman" w:hint="default"/>
        <w:color w:val="auto"/>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5C0C14AD"/>
    <w:multiLevelType w:val="hybridMultilevel"/>
    <w:tmpl w:val="D4A08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5536AD"/>
    <w:multiLevelType w:val="hybridMultilevel"/>
    <w:tmpl w:val="77847A10"/>
    <w:lvl w:ilvl="0" w:tplc="0409000F">
      <w:start w:val="1"/>
      <w:numFmt w:val="decimal"/>
      <w:lvlText w:val="%1."/>
      <w:lvlJc w:val="left"/>
      <w:pPr>
        <w:ind w:left="720" w:hanging="360"/>
      </w:pPr>
    </w:lvl>
    <w:lvl w:ilvl="1" w:tplc="2AC075CA">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2048A04">
      <w:start w:val="1"/>
      <w:numFmt w:val="upperLetter"/>
      <w:lvlText w:val="%4."/>
      <w:lvlJc w:val="left"/>
      <w:pPr>
        <w:ind w:left="2880" w:hanging="360"/>
      </w:pPr>
      <w:rPr>
        <w:rFonts w:ascii="Times New Roman" w:eastAsia="Calibri" w:hAnsi="Times New Roman" w:hint="default"/>
        <w:color w:val="auto"/>
        <w:sz w:val="24"/>
      </w:rPr>
    </w:lvl>
    <w:lvl w:ilvl="4" w:tplc="128AAA36">
      <w:start w:val="3"/>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F120BB"/>
    <w:multiLevelType w:val="hybridMultilevel"/>
    <w:tmpl w:val="C80E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3905BC"/>
    <w:multiLevelType w:val="hybridMultilevel"/>
    <w:tmpl w:val="8C82D8F4"/>
    <w:lvl w:ilvl="0" w:tplc="144020DA">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8" w15:restartNumberingAfterBreak="0">
    <w:nsid w:val="616F2AA3"/>
    <w:multiLevelType w:val="hybridMultilevel"/>
    <w:tmpl w:val="B5AE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D74880"/>
    <w:multiLevelType w:val="hybridMultilevel"/>
    <w:tmpl w:val="12801B3A"/>
    <w:lvl w:ilvl="0" w:tplc="D0804554">
      <w:start w:val="1"/>
      <w:numFmt w:val="upperLetter"/>
      <w:lvlText w:val="%1)"/>
      <w:lvlJc w:val="left"/>
      <w:pPr>
        <w:ind w:left="720" w:hanging="360"/>
      </w:pPr>
      <w:rPr>
        <w:rFonts w:hint="default"/>
      </w:rPr>
    </w:lvl>
    <w:lvl w:ilvl="1" w:tplc="23C46BA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67517D"/>
    <w:multiLevelType w:val="hybridMultilevel"/>
    <w:tmpl w:val="767ACC66"/>
    <w:lvl w:ilvl="0" w:tplc="D080455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2D26224"/>
    <w:multiLevelType w:val="hybridMultilevel"/>
    <w:tmpl w:val="2E500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824878"/>
    <w:multiLevelType w:val="hybridMultilevel"/>
    <w:tmpl w:val="933020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924442"/>
    <w:multiLevelType w:val="hybridMultilevel"/>
    <w:tmpl w:val="C61CBB3E"/>
    <w:lvl w:ilvl="0" w:tplc="E0BA01EC">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64" w15:restartNumberingAfterBreak="0">
    <w:nsid w:val="6B22444A"/>
    <w:multiLevelType w:val="hybridMultilevel"/>
    <w:tmpl w:val="FFB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D01E26"/>
    <w:multiLevelType w:val="singleLevel"/>
    <w:tmpl w:val="3676CF2E"/>
    <w:lvl w:ilvl="0">
      <w:start w:val="1"/>
      <w:numFmt w:val="bullet"/>
      <w:lvlText w:val=""/>
      <w:lvlJc w:val="left"/>
      <w:pPr>
        <w:tabs>
          <w:tab w:val="num" w:pos="720"/>
        </w:tabs>
        <w:ind w:left="720" w:hanging="360"/>
      </w:pPr>
      <w:rPr>
        <w:rFonts w:ascii="Symbol" w:hAnsi="Symbol" w:hint="default"/>
        <w:sz w:val="20"/>
      </w:rPr>
    </w:lvl>
  </w:abstractNum>
  <w:abstractNum w:abstractNumId="66" w15:restartNumberingAfterBreak="0">
    <w:nsid w:val="75A4628E"/>
    <w:multiLevelType w:val="hybridMultilevel"/>
    <w:tmpl w:val="5FB4E9A8"/>
    <w:lvl w:ilvl="0" w:tplc="5BCAE8B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0D15C0"/>
    <w:multiLevelType w:val="hybridMultilevel"/>
    <w:tmpl w:val="3244E8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775F39C8"/>
    <w:multiLevelType w:val="hybridMultilevel"/>
    <w:tmpl w:val="E4B8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275234"/>
    <w:multiLevelType w:val="hybridMultilevel"/>
    <w:tmpl w:val="AA68E7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60"/>
  </w:num>
  <w:num w:numId="3">
    <w:abstractNumId w:val="8"/>
  </w:num>
  <w:num w:numId="4">
    <w:abstractNumId w:val="55"/>
  </w:num>
  <w:num w:numId="5">
    <w:abstractNumId w:val="21"/>
  </w:num>
  <w:num w:numId="6">
    <w:abstractNumId w:val="59"/>
  </w:num>
  <w:num w:numId="7">
    <w:abstractNumId w:val="28"/>
  </w:num>
  <w:num w:numId="8">
    <w:abstractNumId w:val="33"/>
  </w:num>
  <w:num w:numId="9">
    <w:abstractNumId w:val="45"/>
  </w:num>
  <w:num w:numId="10">
    <w:abstractNumId w:val="15"/>
  </w:num>
  <w:num w:numId="11">
    <w:abstractNumId w:val="58"/>
  </w:num>
  <w:num w:numId="12">
    <w:abstractNumId w:val="44"/>
  </w:num>
  <w:num w:numId="13">
    <w:abstractNumId w:val="57"/>
  </w:num>
  <w:num w:numId="14">
    <w:abstractNumId w:val="47"/>
  </w:num>
  <w:num w:numId="15">
    <w:abstractNumId w:val="1"/>
  </w:num>
  <w:num w:numId="16">
    <w:abstractNumId w:val="16"/>
  </w:num>
  <w:num w:numId="17">
    <w:abstractNumId w:val="35"/>
  </w:num>
  <w:num w:numId="18">
    <w:abstractNumId w:val="41"/>
  </w:num>
  <w:num w:numId="19">
    <w:abstractNumId w:val="25"/>
  </w:num>
  <w:num w:numId="20">
    <w:abstractNumId w:val="29"/>
  </w:num>
  <w:num w:numId="21">
    <w:abstractNumId w:val="30"/>
  </w:num>
  <w:num w:numId="22">
    <w:abstractNumId w:val="62"/>
  </w:num>
  <w:num w:numId="23">
    <w:abstractNumId w:val="38"/>
  </w:num>
  <w:num w:numId="24">
    <w:abstractNumId w:val="26"/>
  </w:num>
  <w:num w:numId="25">
    <w:abstractNumId w:val="69"/>
  </w:num>
  <w:num w:numId="26">
    <w:abstractNumId w:val="67"/>
  </w:num>
  <w:num w:numId="27">
    <w:abstractNumId w:val="39"/>
  </w:num>
  <w:num w:numId="28">
    <w:abstractNumId w:val="13"/>
  </w:num>
  <w:num w:numId="29">
    <w:abstractNumId w:val="65"/>
  </w:num>
  <w:num w:numId="30">
    <w:abstractNumId w:val="49"/>
  </w:num>
  <w:num w:numId="31">
    <w:abstractNumId w:val="42"/>
  </w:num>
  <w:num w:numId="32">
    <w:abstractNumId w:val="6"/>
  </w:num>
  <w:num w:numId="33">
    <w:abstractNumId w:val="46"/>
  </w:num>
  <w:num w:numId="34">
    <w:abstractNumId w:val="0"/>
  </w:num>
  <w:num w:numId="3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9"/>
  </w:num>
  <w:num w:numId="38">
    <w:abstractNumId w:val="3"/>
  </w:num>
  <w:num w:numId="39">
    <w:abstractNumId w:val="48"/>
  </w:num>
  <w:num w:numId="40">
    <w:abstractNumId w:val="27"/>
  </w:num>
  <w:num w:numId="41">
    <w:abstractNumId w:val="52"/>
  </w:num>
  <w:num w:numId="42">
    <w:abstractNumId w:val="63"/>
  </w:num>
  <w:num w:numId="43">
    <w:abstractNumId w:val="66"/>
  </w:num>
  <w:num w:numId="44">
    <w:abstractNumId w:val="68"/>
  </w:num>
  <w:num w:numId="45">
    <w:abstractNumId w:val="32"/>
  </w:num>
  <w:num w:numId="46">
    <w:abstractNumId w:val="61"/>
  </w:num>
  <w:num w:numId="47">
    <w:abstractNumId w:val="20"/>
  </w:num>
  <w:num w:numId="48">
    <w:abstractNumId w:val="9"/>
  </w:num>
  <w:num w:numId="49">
    <w:abstractNumId w:val="5"/>
  </w:num>
  <w:num w:numId="50">
    <w:abstractNumId w:val="10"/>
  </w:num>
  <w:num w:numId="51">
    <w:abstractNumId w:val="31"/>
  </w:num>
  <w:num w:numId="52">
    <w:abstractNumId w:val="17"/>
  </w:num>
  <w:num w:numId="53">
    <w:abstractNumId w:val="4"/>
  </w:num>
  <w:num w:numId="54">
    <w:abstractNumId w:val="53"/>
  </w:num>
  <w:num w:numId="55">
    <w:abstractNumId w:val="7"/>
  </w:num>
  <w:num w:numId="56">
    <w:abstractNumId w:val="23"/>
  </w:num>
  <w:num w:numId="57">
    <w:abstractNumId w:val="70"/>
  </w:num>
  <w:num w:numId="58">
    <w:abstractNumId w:val="64"/>
  </w:num>
  <w:num w:numId="59">
    <w:abstractNumId w:val="40"/>
  </w:num>
  <w:num w:numId="60">
    <w:abstractNumId w:val="37"/>
  </w:num>
  <w:num w:numId="61">
    <w:abstractNumId w:val="50"/>
  </w:num>
  <w:num w:numId="62">
    <w:abstractNumId w:val="54"/>
  </w:num>
  <w:num w:numId="63">
    <w:abstractNumId w:val="2"/>
  </w:num>
  <w:num w:numId="64">
    <w:abstractNumId w:val="24"/>
  </w:num>
  <w:num w:numId="65">
    <w:abstractNumId w:val="11"/>
  </w:num>
  <w:num w:numId="66">
    <w:abstractNumId w:val="43"/>
  </w:num>
  <w:num w:numId="67">
    <w:abstractNumId w:val="18"/>
  </w:num>
  <w:num w:numId="68">
    <w:abstractNumId w:val="56"/>
  </w:num>
  <w:num w:numId="69">
    <w:abstractNumId w:val="34"/>
  </w:num>
  <w:num w:numId="70">
    <w:abstractNumId w:val="36"/>
  </w:num>
  <w:num w:numId="71">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D6"/>
    <w:rsid w:val="00000592"/>
    <w:rsid w:val="00000ECE"/>
    <w:rsid w:val="00003709"/>
    <w:rsid w:val="00003C6F"/>
    <w:rsid w:val="00003F26"/>
    <w:rsid w:val="000048DE"/>
    <w:rsid w:val="00004BFB"/>
    <w:rsid w:val="000063A4"/>
    <w:rsid w:val="000077D1"/>
    <w:rsid w:val="00012B48"/>
    <w:rsid w:val="00012DB0"/>
    <w:rsid w:val="00013D50"/>
    <w:rsid w:val="0001589F"/>
    <w:rsid w:val="000178C9"/>
    <w:rsid w:val="00021CF0"/>
    <w:rsid w:val="000228E4"/>
    <w:rsid w:val="00023AD2"/>
    <w:rsid w:val="000240B6"/>
    <w:rsid w:val="0002447C"/>
    <w:rsid w:val="00026A8F"/>
    <w:rsid w:val="00031F56"/>
    <w:rsid w:val="000321ED"/>
    <w:rsid w:val="00034865"/>
    <w:rsid w:val="00034B3A"/>
    <w:rsid w:val="00035A91"/>
    <w:rsid w:val="00035EEF"/>
    <w:rsid w:val="00036D7D"/>
    <w:rsid w:val="000374DE"/>
    <w:rsid w:val="00037AC0"/>
    <w:rsid w:val="00041AB4"/>
    <w:rsid w:val="0004231D"/>
    <w:rsid w:val="00042473"/>
    <w:rsid w:val="00044872"/>
    <w:rsid w:val="00045759"/>
    <w:rsid w:val="00045BBD"/>
    <w:rsid w:val="00045E3C"/>
    <w:rsid w:val="00047035"/>
    <w:rsid w:val="000471EF"/>
    <w:rsid w:val="00050058"/>
    <w:rsid w:val="00050685"/>
    <w:rsid w:val="00052801"/>
    <w:rsid w:val="00053AD7"/>
    <w:rsid w:val="00054A4D"/>
    <w:rsid w:val="0005762A"/>
    <w:rsid w:val="00057A10"/>
    <w:rsid w:val="000632AF"/>
    <w:rsid w:val="000644BB"/>
    <w:rsid w:val="000654E3"/>
    <w:rsid w:val="00065E14"/>
    <w:rsid w:val="00066DB0"/>
    <w:rsid w:val="0006710C"/>
    <w:rsid w:val="00067E32"/>
    <w:rsid w:val="000716DC"/>
    <w:rsid w:val="000747D0"/>
    <w:rsid w:val="00077AB7"/>
    <w:rsid w:val="00081A4B"/>
    <w:rsid w:val="00082A23"/>
    <w:rsid w:val="00082A5A"/>
    <w:rsid w:val="000832F5"/>
    <w:rsid w:val="000839FF"/>
    <w:rsid w:val="00084586"/>
    <w:rsid w:val="000849DA"/>
    <w:rsid w:val="00084D4A"/>
    <w:rsid w:val="00085294"/>
    <w:rsid w:val="000859E7"/>
    <w:rsid w:val="000874C1"/>
    <w:rsid w:val="00090734"/>
    <w:rsid w:val="00092A70"/>
    <w:rsid w:val="0009391E"/>
    <w:rsid w:val="000946BE"/>
    <w:rsid w:val="000967C7"/>
    <w:rsid w:val="000A0F5A"/>
    <w:rsid w:val="000A4B83"/>
    <w:rsid w:val="000A52DE"/>
    <w:rsid w:val="000A66A4"/>
    <w:rsid w:val="000A6700"/>
    <w:rsid w:val="000A69C3"/>
    <w:rsid w:val="000A7841"/>
    <w:rsid w:val="000A7DE8"/>
    <w:rsid w:val="000B3F62"/>
    <w:rsid w:val="000B4266"/>
    <w:rsid w:val="000B5E71"/>
    <w:rsid w:val="000B6F6C"/>
    <w:rsid w:val="000B7AED"/>
    <w:rsid w:val="000C1FA2"/>
    <w:rsid w:val="000C382B"/>
    <w:rsid w:val="000C3E39"/>
    <w:rsid w:val="000C41E5"/>
    <w:rsid w:val="000C4430"/>
    <w:rsid w:val="000C4EA3"/>
    <w:rsid w:val="000C59B5"/>
    <w:rsid w:val="000C6C1C"/>
    <w:rsid w:val="000D1AC9"/>
    <w:rsid w:val="000D2007"/>
    <w:rsid w:val="000D5ED4"/>
    <w:rsid w:val="000D6F23"/>
    <w:rsid w:val="000E0C67"/>
    <w:rsid w:val="000E2DA4"/>
    <w:rsid w:val="000E3877"/>
    <w:rsid w:val="000E7F11"/>
    <w:rsid w:val="000F2575"/>
    <w:rsid w:val="000F48AC"/>
    <w:rsid w:val="000F696F"/>
    <w:rsid w:val="000F6A79"/>
    <w:rsid w:val="000F71BE"/>
    <w:rsid w:val="00100259"/>
    <w:rsid w:val="00100355"/>
    <w:rsid w:val="00101F06"/>
    <w:rsid w:val="001035B9"/>
    <w:rsid w:val="001044F2"/>
    <w:rsid w:val="0011001B"/>
    <w:rsid w:val="0011297E"/>
    <w:rsid w:val="00112C07"/>
    <w:rsid w:val="00113B6F"/>
    <w:rsid w:val="00113DDB"/>
    <w:rsid w:val="00116517"/>
    <w:rsid w:val="001165D8"/>
    <w:rsid w:val="00120535"/>
    <w:rsid w:val="00120F1A"/>
    <w:rsid w:val="0012126A"/>
    <w:rsid w:val="0012161E"/>
    <w:rsid w:val="00121FF9"/>
    <w:rsid w:val="0012216E"/>
    <w:rsid w:val="00126BB5"/>
    <w:rsid w:val="00127E81"/>
    <w:rsid w:val="00133BA3"/>
    <w:rsid w:val="00134745"/>
    <w:rsid w:val="0013499E"/>
    <w:rsid w:val="00135EE6"/>
    <w:rsid w:val="00137D90"/>
    <w:rsid w:val="00142E91"/>
    <w:rsid w:val="00143C39"/>
    <w:rsid w:val="00143C8F"/>
    <w:rsid w:val="001449D3"/>
    <w:rsid w:val="00145939"/>
    <w:rsid w:val="0014658D"/>
    <w:rsid w:val="00146D9D"/>
    <w:rsid w:val="001472E4"/>
    <w:rsid w:val="00147550"/>
    <w:rsid w:val="00147D73"/>
    <w:rsid w:val="00151C01"/>
    <w:rsid w:val="00151CB7"/>
    <w:rsid w:val="001524AD"/>
    <w:rsid w:val="001526D6"/>
    <w:rsid w:val="001530D9"/>
    <w:rsid w:val="0015671A"/>
    <w:rsid w:val="001616E0"/>
    <w:rsid w:val="001625D1"/>
    <w:rsid w:val="0016308E"/>
    <w:rsid w:val="00164AB6"/>
    <w:rsid w:val="00165242"/>
    <w:rsid w:val="00166945"/>
    <w:rsid w:val="001701A0"/>
    <w:rsid w:val="0017148E"/>
    <w:rsid w:val="00173182"/>
    <w:rsid w:val="00174102"/>
    <w:rsid w:val="00175C0D"/>
    <w:rsid w:val="00176046"/>
    <w:rsid w:val="0017646A"/>
    <w:rsid w:val="00177F4D"/>
    <w:rsid w:val="00180101"/>
    <w:rsid w:val="0018187C"/>
    <w:rsid w:val="00182A0E"/>
    <w:rsid w:val="00182CBB"/>
    <w:rsid w:val="00182F9C"/>
    <w:rsid w:val="001839A6"/>
    <w:rsid w:val="0018421D"/>
    <w:rsid w:val="001857CE"/>
    <w:rsid w:val="00185A53"/>
    <w:rsid w:val="00185B62"/>
    <w:rsid w:val="0018673D"/>
    <w:rsid w:val="001873FC"/>
    <w:rsid w:val="00194B4F"/>
    <w:rsid w:val="00194DBC"/>
    <w:rsid w:val="001952B2"/>
    <w:rsid w:val="00195D4F"/>
    <w:rsid w:val="00196366"/>
    <w:rsid w:val="001A0344"/>
    <w:rsid w:val="001A14D1"/>
    <w:rsid w:val="001A150B"/>
    <w:rsid w:val="001A3187"/>
    <w:rsid w:val="001A35EE"/>
    <w:rsid w:val="001A449B"/>
    <w:rsid w:val="001A7269"/>
    <w:rsid w:val="001B0270"/>
    <w:rsid w:val="001B12C8"/>
    <w:rsid w:val="001B2D37"/>
    <w:rsid w:val="001B3D7C"/>
    <w:rsid w:val="001B47A1"/>
    <w:rsid w:val="001B4F10"/>
    <w:rsid w:val="001B772A"/>
    <w:rsid w:val="001C10AE"/>
    <w:rsid w:val="001C1C12"/>
    <w:rsid w:val="001C1E37"/>
    <w:rsid w:val="001C3818"/>
    <w:rsid w:val="001C414E"/>
    <w:rsid w:val="001C41EE"/>
    <w:rsid w:val="001C4275"/>
    <w:rsid w:val="001C4AF4"/>
    <w:rsid w:val="001C57FC"/>
    <w:rsid w:val="001C5A7F"/>
    <w:rsid w:val="001C711F"/>
    <w:rsid w:val="001C72C4"/>
    <w:rsid w:val="001C7C02"/>
    <w:rsid w:val="001D1D76"/>
    <w:rsid w:val="001D1DAF"/>
    <w:rsid w:val="001E0D44"/>
    <w:rsid w:val="001E26E3"/>
    <w:rsid w:val="001E290D"/>
    <w:rsid w:val="001E367E"/>
    <w:rsid w:val="001E3898"/>
    <w:rsid w:val="001E4342"/>
    <w:rsid w:val="001E466C"/>
    <w:rsid w:val="001E474F"/>
    <w:rsid w:val="001E4A26"/>
    <w:rsid w:val="001E4A56"/>
    <w:rsid w:val="001E4C45"/>
    <w:rsid w:val="001E53EB"/>
    <w:rsid w:val="001E580B"/>
    <w:rsid w:val="001F0413"/>
    <w:rsid w:val="001F2347"/>
    <w:rsid w:val="001F2F07"/>
    <w:rsid w:val="001F2F2B"/>
    <w:rsid w:val="001F53E6"/>
    <w:rsid w:val="001F5482"/>
    <w:rsid w:val="001F7C46"/>
    <w:rsid w:val="002004C5"/>
    <w:rsid w:val="00201B81"/>
    <w:rsid w:val="00202C08"/>
    <w:rsid w:val="00203044"/>
    <w:rsid w:val="002037FF"/>
    <w:rsid w:val="002042DD"/>
    <w:rsid w:val="002053E6"/>
    <w:rsid w:val="00206112"/>
    <w:rsid w:val="00206DEF"/>
    <w:rsid w:val="002072F9"/>
    <w:rsid w:val="00207326"/>
    <w:rsid w:val="00207788"/>
    <w:rsid w:val="00211075"/>
    <w:rsid w:val="00213125"/>
    <w:rsid w:val="00216047"/>
    <w:rsid w:val="00216374"/>
    <w:rsid w:val="00220D47"/>
    <w:rsid w:val="0022179C"/>
    <w:rsid w:val="0022299C"/>
    <w:rsid w:val="00226153"/>
    <w:rsid w:val="002265D0"/>
    <w:rsid w:val="002305C5"/>
    <w:rsid w:val="002330F2"/>
    <w:rsid w:val="0023478D"/>
    <w:rsid w:val="00234C9A"/>
    <w:rsid w:val="002357DC"/>
    <w:rsid w:val="00237340"/>
    <w:rsid w:val="002411A9"/>
    <w:rsid w:val="0024195A"/>
    <w:rsid w:val="0024677B"/>
    <w:rsid w:val="0024756C"/>
    <w:rsid w:val="00250597"/>
    <w:rsid w:val="00250BD2"/>
    <w:rsid w:val="00251C50"/>
    <w:rsid w:val="00252CE8"/>
    <w:rsid w:val="00254969"/>
    <w:rsid w:val="0025532E"/>
    <w:rsid w:val="00260299"/>
    <w:rsid w:val="002607DF"/>
    <w:rsid w:val="00263390"/>
    <w:rsid w:val="00265B6E"/>
    <w:rsid w:val="002673A2"/>
    <w:rsid w:val="00267785"/>
    <w:rsid w:val="002703AC"/>
    <w:rsid w:val="002703EE"/>
    <w:rsid w:val="0027248C"/>
    <w:rsid w:val="00274EA6"/>
    <w:rsid w:val="00275288"/>
    <w:rsid w:val="0027642B"/>
    <w:rsid w:val="00276BC5"/>
    <w:rsid w:val="002770F1"/>
    <w:rsid w:val="002777DF"/>
    <w:rsid w:val="0028012F"/>
    <w:rsid w:val="00282586"/>
    <w:rsid w:val="002851BB"/>
    <w:rsid w:val="00285E06"/>
    <w:rsid w:val="00286D73"/>
    <w:rsid w:val="00287C44"/>
    <w:rsid w:val="00287F8A"/>
    <w:rsid w:val="00290094"/>
    <w:rsid w:val="00290A62"/>
    <w:rsid w:val="002932A8"/>
    <w:rsid w:val="002938F4"/>
    <w:rsid w:val="00293E5B"/>
    <w:rsid w:val="00294C42"/>
    <w:rsid w:val="002971EA"/>
    <w:rsid w:val="00297621"/>
    <w:rsid w:val="0029788B"/>
    <w:rsid w:val="00297A31"/>
    <w:rsid w:val="00297AC4"/>
    <w:rsid w:val="002A087C"/>
    <w:rsid w:val="002A0959"/>
    <w:rsid w:val="002A0AE1"/>
    <w:rsid w:val="002A1A05"/>
    <w:rsid w:val="002A2B61"/>
    <w:rsid w:val="002A33E0"/>
    <w:rsid w:val="002A352F"/>
    <w:rsid w:val="002A4201"/>
    <w:rsid w:val="002A49EF"/>
    <w:rsid w:val="002A50AB"/>
    <w:rsid w:val="002A5CCD"/>
    <w:rsid w:val="002A68F6"/>
    <w:rsid w:val="002A770A"/>
    <w:rsid w:val="002A7B87"/>
    <w:rsid w:val="002B0171"/>
    <w:rsid w:val="002B1070"/>
    <w:rsid w:val="002B119E"/>
    <w:rsid w:val="002B14F4"/>
    <w:rsid w:val="002B252D"/>
    <w:rsid w:val="002B480C"/>
    <w:rsid w:val="002B5698"/>
    <w:rsid w:val="002B58F6"/>
    <w:rsid w:val="002C0395"/>
    <w:rsid w:val="002C0606"/>
    <w:rsid w:val="002C16CA"/>
    <w:rsid w:val="002C1DC4"/>
    <w:rsid w:val="002C3EBB"/>
    <w:rsid w:val="002C4054"/>
    <w:rsid w:val="002C50CA"/>
    <w:rsid w:val="002C5404"/>
    <w:rsid w:val="002D15CD"/>
    <w:rsid w:val="002D1C3A"/>
    <w:rsid w:val="002D2CF9"/>
    <w:rsid w:val="002D52F7"/>
    <w:rsid w:val="002D7615"/>
    <w:rsid w:val="002E136B"/>
    <w:rsid w:val="002E1AB6"/>
    <w:rsid w:val="002E1EC1"/>
    <w:rsid w:val="002E1F14"/>
    <w:rsid w:val="002E3DCD"/>
    <w:rsid w:val="002E6510"/>
    <w:rsid w:val="002E67B3"/>
    <w:rsid w:val="002E6A70"/>
    <w:rsid w:val="002E7194"/>
    <w:rsid w:val="002E7435"/>
    <w:rsid w:val="002E7D78"/>
    <w:rsid w:val="002F1AFC"/>
    <w:rsid w:val="002F2001"/>
    <w:rsid w:val="002F36CF"/>
    <w:rsid w:val="002F4C07"/>
    <w:rsid w:val="002F5D5A"/>
    <w:rsid w:val="002F746F"/>
    <w:rsid w:val="002F76DA"/>
    <w:rsid w:val="003002FD"/>
    <w:rsid w:val="00300983"/>
    <w:rsid w:val="00301308"/>
    <w:rsid w:val="00302596"/>
    <w:rsid w:val="00304A89"/>
    <w:rsid w:val="003072E7"/>
    <w:rsid w:val="00307EC5"/>
    <w:rsid w:val="00311656"/>
    <w:rsid w:val="0031202C"/>
    <w:rsid w:val="0031488C"/>
    <w:rsid w:val="00315579"/>
    <w:rsid w:val="00315918"/>
    <w:rsid w:val="003175C7"/>
    <w:rsid w:val="00317E10"/>
    <w:rsid w:val="00322408"/>
    <w:rsid w:val="003225A2"/>
    <w:rsid w:val="00322FDB"/>
    <w:rsid w:val="003276A0"/>
    <w:rsid w:val="00327E7F"/>
    <w:rsid w:val="00333831"/>
    <w:rsid w:val="003339AA"/>
    <w:rsid w:val="00334627"/>
    <w:rsid w:val="003409E2"/>
    <w:rsid w:val="00341282"/>
    <w:rsid w:val="00341615"/>
    <w:rsid w:val="003429CD"/>
    <w:rsid w:val="003435E7"/>
    <w:rsid w:val="0034416C"/>
    <w:rsid w:val="00345033"/>
    <w:rsid w:val="00346DA9"/>
    <w:rsid w:val="00346FF7"/>
    <w:rsid w:val="00347A84"/>
    <w:rsid w:val="00351542"/>
    <w:rsid w:val="00353785"/>
    <w:rsid w:val="00353AE2"/>
    <w:rsid w:val="00354BA3"/>
    <w:rsid w:val="00355AD8"/>
    <w:rsid w:val="00357861"/>
    <w:rsid w:val="00360C5C"/>
    <w:rsid w:val="003610DD"/>
    <w:rsid w:val="00362AD6"/>
    <w:rsid w:val="003634A9"/>
    <w:rsid w:val="00364945"/>
    <w:rsid w:val="00364CEE"/>
    <w:rsid w:val="00365275"/>
    <w:rsid w:val="003662D2"/>
    <w:rsid w:val="00367770"/>
    <w:rsid w:val="003710DF"/>
    <w:rsid w:val="003728F4"/>
    <w:rsid w:val="00373E65"/>
    <w:rsid w:val="00373E6B"/>
    <w:rsid w:val="00376DFD"/>
    <w:rsid w:val="00377BD0"/>
    <w:rsid w:val="003807E8"/>
    <w:rsid w:val="00381FDE"/>
    <w:rsid w:val="00382D6F"/>
    <w:rsid w:val="00382E71"/>
    <w:rsid w:val="003863B8"/>
    <w:rsid w:val="003871C7"/>
    <w:rsid w:val="00387267"/>
    <w:rsid w:val="00390DC7"/>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2998"/>
    <w:rsid w:val="003A3D9C"/>
    <w:rsid w:val="003A47A2"/>
    <w:rsid w:val="003A53AA"/>
    <w:rsid w:val="003B0643"/>
    <w:rsid w:val="003B4A58"/>
    <w:rsid w:val="003B6EFD"/>
    <w:rsid w:val="003B734F"/>
    <w:rsid w:val="003C1DEC"/>
    <w:rsid w:val="003C4F6E"/>
    <w:rsid w:val="003C54F1"/>
    <w:rsid w:val="003C5686"/>
    <w:rsid w:val="003D1408"/>
    <w:rsid w:val="003D26F7"/>
    <w:rsid w:val="003D33E0"/>
    <w:rsid w:val="003D5B56"/>
    <w:rsid w:val="003E0868"/>
    <w:rsid w:val="003E1A6B"/>
    <w:rsid w:val="003E1DBD"/>
    <w:rsid w:val="003E2D57"/>
    <w:rsid w:val="003E3118"/>
    <w:rsid w:val="003E44EF"/>
    <w:rsid w:val="003F025C"/>
    <w:rsid w:val="003F07E8"/>
    <w:rsid w:val="003F0A4D"/>
    <w:rsid w:val="003F2317"/>
    <w:rsid w:val="003F2DB0"/>
    <w:rsid w:val="003F513F"/>
    <w:rsid w:val="003F52D8"/>
    <w:rsid w:val="003F62BE"/>
    <w:rsid w:val="003F6C02"/>
    <w:rsid w:val="003F71E4"/>
    <w:rsid w:val="00400AD8"/>
    <w:rsid w:val="00400FE9"/>
    <w:rsid w:val="004020AE"/>
    <w:rsid w:val="00404F90"/>
    <w:rsid w:val="00406783"/>
    <w:rsid w:val="0040693F"/>
    <w:rsid w:val="00407995"/>
    <w:rsid w:val="00407D8A"/>
    <w:rsid w:val="004106B2"/>
    <w:rsid w:val="00410BFD"/>
    <w:rsid w:val="00410EA5"/>
    <w:rsid w:val="00411984"/>
    <w:rsid w:val="00412854"/>
    <w:rsid w:val="00415989"/>
    <w:rsid w:val="0041680A"/>
    <w:rsid w:val="00416A29"/>
    <w:rsid w:val="00416B0B"/>
    <w:rsid w:val="0041766D"/>
    <w:rsid w:val="0042108B"/>
    <w:rsid w:val="004223DB"/>
    <w:rsid w:val="00423485"/>
    <w:rsid w:val="00423826"/>
    <w:rsid w:val="004246AB"/>
    <w:rsid w:val="00426329"/>
    <w:rsid w:val="0042639E"/>
    <w:rsid w:val="004302CA"/>
    <w:rsid w:val="004338F1"/>
    <w:rsid w:val="00433E76"/>
    <w:rsid w:val="004371F9"/>
    <w:rsid w:val="00440527"/>
    <w:rsid w:val="00440940"/>
    <w:rsid w:val="004414DB"/>
    <w:rsid w:val="00441D9E"/>
    <w:rsid w:val="00441F32"/>
    <w:rsid w:val="004423BE"/>
    <w:rsid w:val="004445BB"/>
    <w:rsid w:val="00444C4A"/>
    <w:rsid w:val="00445FA4"/>
    <w:rsid w:val="00446B7F"/>
    <w:rsid w:val="0044713D"/>
    <w:rsid w:val="0044732A"/>
    <w:rsid w:val="004505E2"/>
    <w:rsid w:val="0045095C"/>
    <w:rsid w:val="00451462"/>
    <w:rsid w:val="00453C3D"/>
    <w:rsid w:val="00455A9D"/>
    <w:rsid w:val="00460CB4"/>
    <w:rsid w:val="00460D73"/>
    <w:rsid w:val="00464A4F"/>
    <w:rsid w:val="004708D6"/>
    <w:rsid w:val="00471A0D"/>
    <w:rsid w:val="004721F0"/>
    <w:rsid w:val="004770C4"/>
    <w:rsid w:val="0048098A"/>
    <w:rsid w:val="00482C28"/>
    <w:rsid w:val="004831A9"/>
    <w:rsid w:val="00483953"/>
    <w:rsid w:val="00487273"/>
    <w:rsid w:val="0048767F"/>
    <w:rsid w:val="004876DB"/>
    <w:rsid w:val="00490BF6"/>
    <w:rsid w:val="00494CA1"/>
    <w:rsid w:val="004960D0"/>
    <w:rsid w:val="00497618"/>
    <w:rsid w:val="004A1C59"/>
    <w:rsid w:val="004A227E"/>
    <w:rsid w:val="004A2E82"/>
    <w:rsid w:val="004A33DE"/>
    <w:rsid w:val="004A3E78"/>
    <w:rsid w:val="004A5601"/>
    <w:rsid w:val="004A5972"/>
    <w:rsid w:val="004A689E"/>
    <w:rsid w:val="004A6FC7"/>
    <w:rsid w:val="004B2005"/>
    <w:rsid w:val="004B33E2"/>
    <w:rsid w:val="004B3AB6"/>
    <w:rsid w:val="004B3B02"/>
    <w:rsid w:val="004B56C6"/>
    <w:rsid w:val="004B5C0B"/>
    <w:rsid w:val="004C124F"/>
    <w:rsid w:val="004C2851"/>
    <w:rsid w:val="004C30A6"/>
    <w:rsid w:val="004C5DA5"/>
    <w:rsid w:val="004C64CB"/>
    <w:rsid w:val="004D12B4"/>
    <w:rsid w:val="004D1A67"/>
    <w:rsid w:val="004D434F"/>
    <w:rsid w:val="004D66D1"/>
    <w:rsid w:val="004D6AF0"/>
    <w:rsid w:val="004D6CAD"/>
    <w:rsid w:val="004D7E0E"/>
    <w:rsid w:val="004D7F9F"/>
    <w:rsid w:val="004D7FDF"/>
    <w:rsid w:val="004E021C"/>
    <w:rsid w:val="004E024A"/>
    <w:rsid w:val="004E0806"/>
    <w:rsid w:val="004E0C2B"/>
    <w:rsid w:val="004E29EF"/>
    <w:rsid w:val="004E29F6"/>
    <w:rsid w:val="004E2DF6"/>
    <w:rsid w:val="004E2E23"/>
    <w:rsid w:val="004E3692"/>
    <w:rsid w:val="004E3D3F"/>
    <w:rsid w:val="004E4213"/>
    <w:rsid w:val="004E5809"/>
    <w:rsid w:val="004E59EA"/>
    <w:rsid w:val="004E63DD"/>
    <w:rsid w:val="004E77C1"/>
    <w:rsid w:val="004F0260"/>
    <w:rsid w:val="004F077E"/>
    <w:rsid w:val="004F09E2"/>
    <w:rsid w:val="004F1638"/>
    <w:rsid w:val="004F2363"/>
    <w:rsid w:val="004F23E0"/>
    <w:rsid w:val="004F360A"/>
    <w:rsid w:val="004F3BD3"/>
    <w:rsid w:val="004F43B4"/>
    <w:rsid w:val="004F465C"/>
    <w:rsid w:val="004F6718"/>
    <w:rsid w:val="004F6C13"/>
    <w:rsid w:val="00500F3B"/>
    <w:rsid w:val="005036B7"/>
    <w:rsid w:val="00503911"/>
    <w:rsid w:val="005051E0"/>
    <w:rsid w:val="005052E7"/>
    <w:rsid w:val="005063D9"/>
    <w:rsid w:val="005068B8"/>
    <w:rsid w:val="005078A0"/>
    <w:rsid w:val="00507B1B"/>
    <w:rsid w:val="005118D7"/>
    <w:rsid w:val="00512855"/>
    <w:rsid w:val="005128FF"/>
    <w:rsid w:val="005133AC"/>
    <w:rsid w:val="00515677"/>
    <w:rsid w:val="005216D8"/>
    <w:rsid w:val="005225DA"/>
    <w:rsid w:val="005234A2"/>
    <w:rsid w:val="00524E12"/>
    <w:rsid w:val="00525807"/>
    <w:rsid w:val="005258E7"/>
    <w:rsid w:val="00525AAB"/>
    <w:rsid w:val="005262BE"/>
    <w:rsid w:val="00530CC3"/>
    <w:rsid w:val="00530DE6"/>
    <w:rsid w:val="005335EF"/>
    <w:rsid w:val="00534297"/>
    <w:rsid w:val="00541A2F"/>
    <w:rsid w:val="00542197"/>
    <w:rsid w:val="0054251D"/>
    <w:rsid w:val="005427ED"/>
    <w:rsid w:val="00542A44"/>
    <w:rsid w:val="00547CFC"/>
    <w:rsid w:val="00547F6C"/>
    <w:rsid w:val="00550A9F"/>
    <w:rsid w:val="00551CE2"/>
    <w:rsid w:val="005548B7"/>
    <w:rsid w:val="00554E9D"/>
    <w:rsid w:val="0055571B"/>
    <w:rsid w:val="00556762"/>
    <w:rsid w:val="00556B80"/>
    <w:rsid w:val="00557F38"/>
    <w:rsid w:val="00560D9D"/>
    <w:rsid w:val="00562203"/>
    <w:rsid w:val="0056380F"/>
    <w:rsid w:val="005641F8"/>
    <w:rsid w:val="0056519D"/>
    <w:rsid w:val="00565A4B"/>
    <w:rsid w:val="00567444"/>
    <w:rsid w:val="005678DB"/>
    <w:rsid w:val="00570413"/>
    <w:rsid w:val="005737CA"/>
    <w:rsid w:val="005740DE"/>
    <w:rsid w:val="00575AD9"/>
    <w:rsid w:val="005770CE"/>
    <w:rsid w:val="005773DB"/>
    <w:rsid w:val="00583139"/>
    <w:rsid w:val="00584DF0"/>
    <w:rsid w:val="00585411"/>
    <w:rsid w:val="005861A4"/>
    <w:rsid w:val="00587EC9"/>
    <w:rsid w:val="00590BA6"/>
    <w:rsid w:val="0059180C"/>
    <w:rsid w:val="00591923"/>
    <w:rsid w:val="005921D1"/>
    <w:rsid w:val="0059233B"/>
    <w:rsid w:val="00592A99"/>
    <w:rsid w:val="0059527A"/>
    <w:rsid w:val="00597F20"/>
    <w:rsid w:val="005A0383"/>
    <w:rsid w:val="005A079A"/>
    <w:rsid w:val="005A0F26"/>
    <w:rsid w:val="005A1D5B"/>
    <w:rsid w:val="005A4564"/>
    <w:rsid w:val="005A480F"/>
    <w:rsid w:val="005A6A5F"/>
    <w:rsid w:val="005A75DD"/>
    <w:rsid w:val="005A7C0B"/>
    <w:rsid w:val="005B0C20"/>
    <w:rsid w:val="005B2051"/>
    <w:rsid w:val="005B22EC"/>
    <w:rsid w:val="005B24B1"/>
    <w:rsid w:val="005B35DA"/>
    <w:rsid w:val="005B4D1D"/>
    <w:rsid w:val="005B6366"/>
    <w:rsid w:val="005C0527"/>
    <w:rsid w:val="005C0A57"/>
    <w:rsid w:val="005C1BB2"/>
    <w:rsid w:val="005C4222"/>
    <w:rsid w:val="005D02D2"/>
    <w:rsid w:val="005D0728"/>
    <w:rsid w:val="005D0C55"/>
    <w:rsid w:val="005D0D3E"/>
    <w:rsid w:val="005D1A2A"/>
    <w:rsid w:val="005D1AC4"/>
    <w:rsid w:val="005D3F23"/>
    <w:rsid w:val="005D4BB2"/>
    <w:rsid w:val="005D6D1D"/>
    <w:rsid w:val="005D7564"/>
    <w:rsid w:val="005D7C0E"/>
    <w:rsid w:val="005D7F3D"/>
    <w:rsid w:val="005E0157"/>
    <w:rsid w:val="005E12CC"/>
    <w:rsid w:val="005E21E3"/>
    <w:rsid w:val="005E2C84"/>
    <w:rsid w:val="005E3880"/>
    <w:rsid w:val="005E4050"/>
    <w:rsid w:val="005E460D"/>
    <w:rsid w:val="005E4F66"/>
    <w:rsid w:val="005E5B8C"/>
    <w:rsid w:val="005E5EEB"/>
    <w:rsid w:val="005F1A8F"/>
    <w:rsid w:val="005F2BCB"/>
    <w:rsid w:val="005F3758"/>
    <w:rsid w:val="005F5D75"/>
    <w:rsid w:val="006006AB"/>
    <w:rsid w:val="0060268B"/>
    <w:rsid w:val="006039E9"/>
    <w:rsid w:val="00603C48"/>
    <w:rsid w:val="00603D54"/>
    <w:rsid w:val="006067D8"/>
    <w:rsid w:val="00607FBF"/>
    <w:rsid w:val="00610681"/>
    <w:rsid w:val="0061111D"/>
    <w:rsid w:val="0061142A"/>
    <w:rsid w:val="006123E0"/>
    <w:rsid w:val="00612D03"/>
    <w:rsid w:val="00615BE9"/>
    <w:rsid w:val="00615F6F"/>
    <w:rsid w:val="00617030"/>
    <w:rsid w:val="00617D84"/>
    <w:rsid w:val="00620974"/>
    <w:rsid w:val="006225F9"/>
    <w:rsid w:val="00622680"/>
    <w:rsid w:val="00624855"/>
    <w:rsid w:val="00625CE6"/>
    <w:rsid w:val="0062664F"/>
    <w:rsid w:val="00627002"/>
    <w:rsid w:val="0062723C"/>
    <w:rsid w:val="006304CB"/>
    <w:rsid w:val="0063120E"/>
    <w:rsid w:val="00632552"/>
    <w:rsid w:val="00632C39"/>
    <w:rsid w:val="006345EF"/>
    <w:rsid w:val="00636842"/>
    <w:rsid w:val="006417AD"/>
    <w:rsid w:val="00641CD6"/>
    <w:rsid w:val="0064451D"/>
    <w:rsid w:val="00645728"/>
    <w:rsid w:val="00646503"/>
    <w:rsid w:val="006467D1"/>
    <w:rsid w:val="00646F26"/>
    <w:rsid w:val="00651D0D"/>
    <w:rsid w:val="006551AC"/>
    <w:rsid w:val="006553B7"/>
    <w:rsid w:val="006553C2"/>
    <w:rsid w:val="00655FDD"/>
    <w:rsid w:val="00656F47"/>
    <w:rsid w:val="00662EAC"/>
    <w:rsid w:val="00663222"/>
    <w:rsid w:val="00664C77"/>
    <w:rsid w:val="006661C8"/>
    <w:rsid w:val="0066674C"/>
    <w:rsid w:val="0066787D"/>
    <w:rsid w:val="00672B2A"/>
    <w:rsid w:val="0067548E"/>
    <w:rsid w:val="006878D9"/>
    <w:rsid w:val="0069002C"/>
    <w:rsid w:val="00692D78"/>
    <w:rsid w:val="006955F8"/>
    <w:rsid w:val="006956E6"/>
    <w:rsid w:val="00695735"/>
    <w:rsid w:val="0069692A"/>
    <w:rsid w:val="006A2438"/>
    <w:rsid w:val="006A27F0"/>
    <w:rsid w:val="006A30CC"/>
    <w:rsid w:val="006A3A11"/>
    <w:rsid w:val="006A4116"/>
    <w:rsid w:val="006A51D6"/>
    <w:rsid w:val="006A6C8D"/>
    <w:rsid w:val="006B04F8"/>
    <w:rsid w:val="006B27B2"/>
    <w:rsid w:val="006B3D14"/>
    <w:rsid w:val="006B7D64"/>
    <w:rsid w:val="006C08CE"/>
    <w:rsid w:val="006C1896"/>
    <w:rsid w:val="006C293D"/>
    <w:rsid w:val="006C2F78"/>
    <w:rsid w:val="006C3F83"/>
    <w:rsid w:val="006C45E2"/>
    <w:rsid w:val="006C4E4F"/>
    <w:rsid w:val="006C4EC8"/>
    <w:rsid w:val="006C5B4C"/>
    <w:rsid w:val="006C5FA4"/>
    <w:rsid w:val="006C6CA7"/>
    <w:rsid w:val="006C75EA"/>
    <w:rsid w:val="006D2811"/>
    <w:rsid w:val="006D5005"/>
    <w:rsid w:val="006D50E5"/>
    <w:rsid w:val="006D65EB"/>
    <w:rsid w:val="006E1E9F"/>
    <w:rsid w:val="006E271F"/>
    <w:rsid w:val="006E2CA1"/>
    <w:rsid w:val="006E2EE5"/>
    <w:rsid w:val="006E3889"/>
    <w:rsid w:val="006E48EC"/>
    <w:rsid w:val="006E4C36"/>
    <w:rsid w:val="006E5111"/>
    <w:rsid w:val="006E539D"/>
    <w:rsid w:val="006E7D84"/>
    <w:rsid w:val="006F02A0"/>
    <w:rsid w:val="006F0DB0"/>
    <w:rsid w:val="006F4457"/>
    <w:rsid w:val="006F6261"/>
    <w:rsid w:val="00700BB5"/>
    <w:rsid w:val="00700E94"/>
    <w:rsid w:val="007012B9"/>
    <w:rsid w:val="00704D5E"/>
    <w:rsid w:val="0070546D"/>
    <w:rsid w:val="00706798"/>
    <w:rsid w:val="00713870"/>
    <w:rsid w:val="00717EE0"/>
    <w:rsid w:val="00720710"/>
    <w:rsid w:val="00720BFA"/>
    <w:rsid w:val="00721E73"/>
    <w:rsid w:val="0072245A"/>
    <w:rsid w:val="007228CA"/>
    <w:rsid w:val="00727B68"/>
    <w:rsid w:val="00730979"/>
    <w:rsid w:val="00731936"/>
    <w:rsid w:val="00731C68"/>
    <w:rsid w:val="007327E1"/>
    <w:rsid w:val="007341CF"/>
    <w:rsid w:val="007349E0"/>
    <w:rsid w:val="0073610C"/>
    <w:rsid w:val="007374DB"/>
    <w:rsid w:val="00737BD0"/>
    <w:rsid w:val="00737C8F"/>
    <w:rsid w:val="00740629"/>
    <w:rsid w:val="007414FD"/>
    <w:rsid w:val="00742979"/>
    <w:rsid w:val="0074302C"/>
    <w:rsid w:val="007506F3"/>
    <w:rsid w:val="007516A7"/>
    <w:rsid w:val="00755AB3"/>
    <w:rsid w:val="00757244"/>
    <w:rsid w:val="00757F54"/>
    <w:rsid w:val="0076422C"/>
    <w:rsid w:val="0076530A"/>
    <w:rsid w:val="0076567C"/>
    <w:rsid w:val="00765CDF"/>
    <w:rsid w:val="00765E4E"/>
    <w:rsid w:val="00766F4D"/>
    <w:rsid w:val="00770CC8"/>
    <w:rsid w:val="00772F05"/>
    <w:rsid w:val="00774878"/>
    <w:rsid w:val="00777BB0"/>
    <w:rsid w:val="00777D5F"/>
    <w:rsid w:val="00777E9D"/>
    <w:rsid w:val="0078069C"/>
    <w:rsid w:val="00780F0C"/>
    <w:rsid w:val="007829D5"/>
    <w:rsid w:val="00784482"/>
    <w:rsid w:val="007849E3"/>
    <w:rsid w:val="0078565C"/>
    <w:rsid w:val="007871A9"/>
    <w:rsid w:val="00791CE1"/>
    <w:rsid w:val="00793055"/>
    <w:rsid w:val="00793155"/>
    <w:rsid w:val="007945C7"/>
    <w:rsid w:val="00794C91"/>
    <w:rsid w:val="007973B8"/>
    <w:rsid w:val="007A2874"/>
    <w:rsid w:val="007A7134"/>
    <w:rsid w:val="007A71AE"/>
    <w:rsid w:val="007B1A6B"/>
    <w:rsid w:val="007B23DF"/>
    <w:rsid w:val="007B3225"/>
    <w:rsid w:val="007B35B5"/>
    <w:rsid w:val="007B48E0"/>
    <w:rsid w:val="007B6906"/>
    <w:rsid w:val="007B720F"/>
    <w:rsid w:val="007C1065"/>
    <w:rsid w:val="007C1076"/>
    <w:rsid w:val="007C3402"/>
    <w:rsid w:val="007C34A7"/>
    <w:rsid w:val="007C45D7"/>
    <w:rsid w:val="007C5E49"/>
    <w:rsid w:val="007C6D18"/>
    <w:rsid w:val="007C6DCA"/>
    <w:rsid w:val="007C7D4E"/>
    <w:rsid w:val="007D1952"/>
    <w:rsid w:val="007D37C6"/>
    <w:rsid w:val="007D4F61"/>
    <w:rsid w:val="007D568B"/>
    <w:rsid w:val="007D5AE0"/>
    <w:rsid w:val="007E0BDD"/>
    <w:rsid w:val="007E0CFD"/>
    <w:rsid w:val="007E2037"/>
    <w:rsid w:val="007E298B"/>
    <w:rsid w:val="007E3BD3"/>
    <w:rsid w:val="007E44C6"/>
    <w:rsid w:val="007E49F5"/>
    <w:rsid w:val="007E6821"/>
    <w:rsid w:val="007E6E01"/>
    <w:rsid w:val="007F0A78"/>
    <w:rsid w:val="007F318B"/>
    <w:rsid w:val="007F3969"/>
    <w:rsid w:val="007F41E5"/>
    <w:rsid w:val="007F5B1D"/>
    <w:rsid w:val="007F6A31"/>
    <w:rsid w:val="00800017"/>
    <w:rsid w:val="00801EC5"/>
    <w:rsid w:val="00802991"/>
    <w:rsid w:val="0080460B"/>
    <w:rsid w:val="0080491F"/>
    <w:rsid w:val="008050B6"/>
    <w:rsid w:val="00806087"/>
    <w:rsid w:val="008060F3"/>
    <w:rsid w:val="00810BA7"/>
    <w:rsid w:val="00810F56"/>
    <w:rsid w:val="00811C04"/>
    <w:rsid w:val="00812C22"/>
    <w:rsid w:val="0081359B"/>
    <w:rsid w:val="00816C95"/>
    <w:rsid w:val="00817B68"/>
    <w:rsid w:val="00820798"/>
    <w:rsid w:val="00821D9C"/>
    <w:rsid w:val="008226C2"/>
    <w:rsid w:val="008228FD"/>
    <w:rsid w:val="00823448"/>
    <w:rsid w:val="00824C0B"/>
    <w:rsid w:val="00826151"/>
    <w:rsid w:val="00827762"/>
    <w:rsid w:val="00827FA6"/>
    <w:rsid w:val="00831A9F"/>
    <w:rsid w:val="00834858"/>
    <w:rsid w:val="00834B49"/>
    <w:rsid w:val="0083658B"/>
    <w:rsid w:val="008375C5"/>
    <w:rsid w:val="00841F48"/>
    <w:rsid w:val="00842A3D"/>
    <w:rsid w:val="0084569C"/>
    <w:rsid w:val="00845DB8"/>
    <w:rsid w:val="008462F5"/>
    <w:rsid w:val="00846FCB"/>
    <w:rsid w:val="00854335"/>
    <w:rsid w:val="008543CB"/>
    <w:rsid w:val="00854AC4"/>
    <w:rsid w:val="00856443"/>
    <w:rsid w:val="0086089E"/>
    <w:rsid w:val="0086237C"/>
    <w:rsid w:val="008646F4"/>
    <w:rsid w:val="0086506E"/>
    <w:rsid w:val="00865ADF"/>
    <w:rsid w:val="008664FC"/>
    <w:rsid w:val="00866C08"/>
    <w:rsid w:val="00867372"/>
    <w:rsid w:val="008676EB"/>
    <w:rsid w:val="00867A2E"/>
    <w:rsid w:val="00871DF0"/>
    <w:rsid w:val="0087319F"/>
    <w:rsid w:val="00875AAE"/>
    <w:rsid w:val="00875E38"/>
    <w:rsid w:val="008814F1"/>
    <w:rsid w:val="0088338E"/>
    <w:rsid w:val="00884F4B"/>
    <w:rsid w:val="008851B5"/>
    <w:rsid w:val="0088677D"/>
    <w:rsid w:val="00886FCF"/>
    <w:rsid w:val="008870FF"/>
    <w:rsid w:val="00890B36"/>
    <w:rsid w:val="00893A31"/>
    <w:rsid w:val="00893B26"/>
    <w:rsid w:val="00895D1C"/>
    <w:rsid w:val="00895D37"/>
    <w:rsid w:val="00896E11"/>
    <w:rsid w:val="00896E98"/>
    <w:rsid w:val="00897135"/>
    <w:rsid w:val="008A0321"/>
    <w:rsid w:val="008A134F"/>
    <w:rsid w:val="008A2A51"/>
    <w:rsid w:val="008A2CD6"/>
    <w:rsid w:val="008A3AD4"/>
    <w:rsid w:val="008A3DB1"/>
    <w:rsid w:val="008A3EC9"/>
    <w:rsid w:val="008A7A7F"/>
    <w:rsid w:val="008B3295"/>
    <w:rsid w:val="008B54CC"/>
    <w:rsid w:val="008B65F9"/>
    <w:rsid w:val="008B67CD"/>
    <w:rsid w:val="008B6BB9"/>
    <w:rsid w:val="008C31FC"/>
    <w:rsid w:val="008C3696"/>
    <w:rsid w:val="008C61E9"/>
    <w:rsid w:val="008C7CA6"/>
    <w:rsid w:val="008D07AB"/>
    <w:rsid w:val="008D28CA"/>
    <w:rsid w:val="008D417E"/>
    <w:rsid w:val="008D5556"/>
    <w:rsid w:val="008E276F"/>
    <w:rsid w:val="008E2AFA"/>
    <w:rsid w:val="008E3478"/>
    <w:rsid w:val="008E6974"/>
    <w:rsid w:val="008E7D75"/>
    <w:rsid w:val="008F02BB"/>
    <w:rsid w:val="008F163B"/>
    <w:rsid w:val="008F5D95"/>
    <w:rsid w:val="008F6A58"/>
    <w:rsid w:val="008F75F5"/>
    <w:rsid w:val="0090083E"/>
    <w:rsid w:val="00901F5A"/>
    <w:rsid w:val="00903825"/>
    <w:rsid w:val="0090422F"/>
    <w:rsid w:val="00904618"/>
    <w:rsid w:val="00904C3D"/>
    <w:rsid w:val="0090513F"/>
    <w:rsid w:val="00905148"/>
    <w:rsid w:val="00907190"/>
    <w:rsid w:val="0090799F"/>
    <w:rsid w:val="00910DEA"/>
    <w:rsid w:val="009114AE"/>
    <w:rsid w:val="009118E1"/>
    <w:rsid w:val="00911AF3"/>
    <w:rsid w:val="00911CFA"/>
    <w:rsid w:val="009128D5"/>
    <w:rsid w:val="00912F4B"/>
    <w:rsid w:val="00913600"/>
    <w:rsid w:val="00913765"/>
    <w:rsid w:val="00913F7E"/>
    <w:rsid w:val="00914074"/>
    <w:rsid w:val="00915BA1"/>
    <w:rsid w:val="0091628D"/>
    <w:rsid w:val="00917E98"/>
    <w:rsid w:val="0092242D"/>
    <w:rsid w:val="00924CD4"/>
    <w:rsid w:val="00926609"/>
    <w:rsid w:val="00927CEF"/>
    <w:rsid w:val="00930715"/>
    <w:rsid w:val="00930DC4"/>
    <w:rsid w:val="009323F2"/>
    <w:rsid w:val="00932AC0"/>
    <w:rsid w:val="0093337E"/>
    <w:rsid w:val="00934643"/>
    <w:rsid w:val="00940C06"/>
    <w:rsid w:val="00942C4B"/>
    <w:rsid w:val="0094349A"/>
    <w:rsid w:val="00944A49"/>
    <w:rsid w:val="009508CC"/>
    <w:rsid w:val="009508D7"/>
    <w:rsid w:val="00952FDA"/>
    <w:rsid w:val="009544E6"/>
    <w:rsid w:val="00954620"/>
    <w:rsid w:val="00957BC8"/>
    <w:rsid w:val="00957EAC"/>
    <w:rsid w:val="009609A3"/>
    <w:rsid w:val="0096292C"/>
    <w:rsid w:val="009638DC"/>
    <w:rsid w:val="00964351"/>
    <w:rsid w:val="009644EF"/>
    <w:rsid w:val="00967EE4"/>
    <w:rsid w:val="00971193"/>
    <w:rsid w:val="00971581"/>
    <w:rsid w:val="00971844"/>
    <w:rsid w:val="00972477"/>
    <w:rsid w:val="00972B47"/>
    <w:rsid w:val="00974DBE"/>
    <w:rsid w:val="00975E89"/>
    <w:rsid w:val="00976F3F"/>
    <w:rsid w:val="00977295"/>
    <w:rsid w:val="00977A98"/>
    <w:rsid w:val="009810E5"/>
    <w:rsid w:val="009830D2"/>
    <w:rsid w:val="0098424A"/>
    <w:rsid w:val="009848E5"/>
    <w:rsid w:val="00984A68"/>
    <w:rsid w:val="009853AC"/>
    <w:rsid w:val="0098587E"/>
    <w:rsid w:val="00985890"/>
    <w:rsid w:val="009866BA"/>
    <w:rsid w:val="009875E6"/>
    <w:rsid w:val="00990AAB"/>
    <w:rsid w:val="00991BBE"/>
    <w:rsid w:val="00992ECC"/>
    <w:rsid w:val="00993A53"/>
    <w:rsid w:val="009A143A"/>
    <w:rsid w:val="009A2BCA"/>
    <w:rsid w:val="009A3791"/>
    <w:rsid w:val="009A6D03"/>
    <w:rsid w:val="009A6E2F"/>
    <w:rsid w:val="009A727C"/>
    <w:rsid w:val="009A751E"/>
    <w:rsid w:val="009B03FF"/>
    <w:rsid w:val="009B065C"/>
    <w:rsid w:val="009B1387"/>
    <w:rsid w:val="009B1BB3"/>
    <w:rsid w:val="009B216F"/>
    <w:rsid w:val="009B2986"/>
    <w:rsid w:val="009B3324"/>
    <w:rsid w:val="009B3996"/>
    <w:rsid w:val="009B4A2D"/>
    <w:rsid w:val="009B4AE2"/>
    <w:rsid w:val="009B5D76"/>
    <w:rsid w:val="009B6A90"/>
    <w:rsid w:val="009C02DB"/>
    <w:rsid w:val="009C1534"/>
    <w:rsid w:val="009C1D18"/>
    <w:rsid w:val="009C3050"/>
    <w:rsid w:val="009C47BB"/>
    <w:rsid w:val="009C5A0C"/>
    <w:rsid w:val="009C677F"/>
    <w:rsid w:val="009C7632"/>
    <w:rsid w:val="009D045B"/>
    <w:rsid w:val="009D1914"/>
    <w:rsid w:val="009D2A32"/>
    <w:rsid w:val="009D30EF"/>
    <w:rsid w:val="009D3275"/>
    <w:rsid w:val="009D397E"/>
    <w:rsid w:val="009D4ED5"/>
    <w:rsid w:val="009D5269"/>
    <w:rsid w:val="009D79DF"/>
    <w:rsid w:val="009E0715"/>
    <w:rsid w:val="009E0D45"/>
    <w:rsid w:val="009E12CE"/>
    <w:rsid w:val="009E3CAC"/>
    <w:rsid w:val="009E5929"/>
    <w:rsid w:val="009E74F4"/>
    <w:rsid w:val="009E7F51"/>
    <w:rsid w:val="009F0821"/>
    <w:rsid w:val="009F0AED"/>
    <w:rsid w:val="009F10D3"/>
    <w:rsid w:val="009F1184"/>
    <w:rsid w:val="009F246A"/>
    <w:rsid w:val="009F4960"/>
    <w:rsid w:val="009F5B27"/>
    <w:rsid w:val="009F60A5"/>
    <w:rsid w:val="009F6C2B"/>
    <w:rsid w:val="00A0313C"/>
    <w:rsid w:val="00A03E1D"/>
    <w:rsid w:val="00A0446F"/>
    <w:rsid w:val="00A0520B"/>
    <w:rsid w:val="00A1038D"/>
    <w:rsid w:val="00A11635"/>
    <w:rsid w:val="00A12D60"/>
    <w:rsid w:val="00A14C31"/>
    <w:rsid w:val="00A15642"/>
    <w:rsid w:val="00A1662B"/>
    <w:rsid w:val="00A16A1D"/>
    <w:rsid w:val="00A200C6"/>
    <w:rsid w:val="00A21699"/>
    <w:rsid w:val="00A2611F"/>
    <w:rsid w:val="00A30466"/>
    <w:rsid w:val="00A31DD4"/>
    <w:rsid w:val="00A3235F"/>
    <w:rsid w:val="00A32773"/>
    <w:rsid w:val="00A33178"/>
    <w:rsid w:val="00A3337B"/>
    <w:rsid w:val="00A3592B"/>
    <w:rsid w:val="00A362A6"/>
    <w:rsid w:val="00A370F7"/>
    <w:rsid w:val="00A41605"/>
    <w:rsid w:val="00A419D8"/>
    <w:rsid w:val="00A4230F"/>
    <w:rsid w:val="00A4287C"/>
    <w:rsid w:val="00A43D06"/>
    <w:rsid w:val="00A4685E"/>
    <w:rsid w:val="00A50F14"/>
    <w:rsid w:val="00A558A8"/>
    <w:rsid w:val="00A5652C"/>
    <w:rsid w:val="00A57C3E"/>
    <w:rsid w:val="00A61DD1"/>
    <w:rsid w:val="00A63A3B"/>
    <w:rsid w:val="00A64030"/>
    <w:rsid w:val="00A649B2"/>
    <w:rsid w:val="00A65A64"/>
    <w:rsid w:val="00A65A8A"/>
    <w:rsid w:val="00A6687A"/>
    <w:rsid w:val="00A67239"/>
    <w:rsid w:val="00A67B10"/>
    <w:rsid w:val="00A70473"/>
    <w:rsid w:val="00A71816"/>
    <w:rsid w:val="00A72462"/>
    <w:rsid w:val="00A73558"/>
    <w:rsid w:val="00A73E10"/>
    <w:rsid w:val="00A74031"/>
    <w:rsid w:val="00A75A7E"/>
    <w:rsid w:val="00A80B96"/>
    <w:rsid w:val="00A80DB2"/>
    <w:rsid w:val="00A81557"/>
    <w:rsid w:val="00A81D77"/>
    <w:rsid w:val="00A831BB"/>
    <w:rsid w:val="00A835CA"/>
    <w:rsid w:val="00A836F4"/>
    <w:rsid w:val="00A854B6"/>
    <w:rsid w:val="00A93360"/>
    <w:rsid w:val="00A9395D"/>
    <w:rsid w:val="00A944FA"/>
    <w:rsid w:val="00A94BE4"/>
    <w:rsid w:val="00A97B9C"/>
    <w:rsid w:val="00A97EDA"/>
    <w:rsid w:val="00A97F88"/>
    <w:rsid w:val="00AA0F34"/>
    <w:rsid w:val="00AA1397"/>
    <w:rsid w:val="00AA13E8"/>
    <w:rsid w:val="00AA1BE3"/>
    <w:rsid w:val="00AA1FF2"/>
    <w:rsid w:val="00AA2A1C"/>
    <w:rsid w:val="00AA33B9"/>
    <w:rsid w:val="00AA3565"/>
    <w:rsid w:val="00AA39CB"/>
    <w:rsid w:val="00AA44EC"/>
    <w:rsid w:val="00AA4D94"/>
    <w:rsid w:val="00AA5CFD"/>
    <w:rsid w:val="00AA63BA"/>
    <w:rsid w:val="00AA6C6F"/>
    <w:rsid w:val="00AA6D92"/>
    <w:rsid w:val="00AA7801"/>
    <w:rsid w:val="00AB10AB"/>
    <w:rsid w:val="00AB11DF"/>
    <w:rsid w:val="00AB6868"/>
    <w:rsid w:val="00AB6A80"/>
    <w:rsid w:val="00AB720B"/>
    <w:rsid w:val="00AB77FD"/>
    <w:rsid w:val="00AB7B4D"/>
    <w:rsid w:val="00AC0292"/>
    <w:rsid w:val="00AC0C5E"/>
    <w:rsid w:val="00AC31E2"/>
    <w:rsid w:val="00AC39F3"/>
    <w:rsid w:val="00AC4166"/>
    <w:rsid w:val="00AC567C"/>
    <w:rsid w:val="00AC601C"/>
    <w:rsid w:val="00AC77C6"/>
    <w:rsid w:val="00AC7AD1"/>
    <w:rsid w:val="00AC7E58"/>
    <w:rsid w:val="00AD04F9"/>
    <w:rsid w:val="00AD0A9D"/>
    <w:rsid w:val="00AD1C25"/>
    <w:rsid w:val="00AD516F"/>
    <w:rsid w:val="00AD5A5E"/>
    <w:rsid w:val="00AD71D6"/>
    <w:rsid w:val="00AE19EB"/>
    <w:rsid w:val="00AE1A1F"/>
    <w:rsid w:val="00AE1E13"/>
    <w:rsid w:val="00AF1392"/>
    <w:rsid w:val="00AF1F60"/>
    <w:rsid w:val="00AF323B"/>
    <w:rsid w:val="00AF4BF9"/>
    <w:rsid w:val="00AF4CA4"/>
    <w:rsid w:val="00AF4D34"/>
    <w:rsid w:val="00AF63E6"/>
    <w:rsid w:val="00AF7318"/>
    <w:rsid w:val="00AF7DD7"/>
    <w:rsid w:val="00B00C16"/>
    <w:rsid w:val="00B01564"/>
    <w:rsid w:val="00B01EE7"/>
    <w:rsid w:val="00B0316A"/>
    <w:rsid w:val="00B041F8"/>
    <w:rsid w:val="00B04944"/>
    <w:rsid w:val="00B063A3"/>
    <w:rsid w:val="00B06D40"/>
    <w:rsid w:val="00B079C3"/>
    <w:rsid w:val="00B112E6"/>
    <w:rsid w:val="00B11547"/>
    <w:rsid w:val="00B1333A"/>
    <w:rsid w:val="00B147BA"/>
    <w:rsid w:val="00B15AC4"/>
    <w:rsid w:val="00B16002"/>
    <w:rsid w:val="00B16C28"/>
    <w:rsid w:val="00B16DA0"/>
    <w:rsid w:val="00B16F20"/>
    <w:rsid w:val="00B170B1"/>
    <w:rsid w:val="00B17AB6"/>
    <w:rsid w:val="00B17E96"/>
    <w:rsid w:val="00B20A4B"/>
    <w:rsid w:val="00B220A9"/>
    <w:rsid w:val="00B23066"/>
    <w:rsid w:val="00B242C7"/>
    <w:rsid w:val="00B24F93"/>
    <w:rsid w:val="00B253F6"/>
    <w:rsid w:val="00B256E9"/>
    <w:rsid w:val="00B25C6D"/>
    <w:rsid w:val="00B2612D"/>
    <w:rsid w:val="00B2721D"/>
    <w:rsid w:val="00B27570"/>
    <w:rsid w:val="00B2777C"/>
    <w:rsid w:val="00B3671B"/>
    <w:rsid w:val="00B37229"/>
    <w:rsid w:val="00B37B85"/>
    <w:rsid w:val="00B4241D"/>
    <w:rsid w:val="00B428FE"/>
    <w:rsid w:val="00B4350E"/>
    <w:rsid w:val="00B43A6A"/>
    <w:rsid w:val="00B4514C"/>
    <w:rsid w:val="00B456B8"/>
    <w:rsid w:val="00B45C80"/>
    <w:rsid w:val="00B46517"/>
    <w:rsid w:val="00B472B8"/>
    <w:rsid w:val="00B4742F"/>
    <w:rsid w:val="00B50082"/>
    <w:rsid w:val="00B50BC4"/>
    <w:rsid w:val="00B513E3"/>
    <w:rsid w:val="00B52B6F"/>
    <w:rsid w:val="00B530BF"/>
    <w:rsid w:val="00B5421D"/>
    <w:rsid w:val="00B55DCE"/>
    <w:rsid w:val="00B5627F"/>
    <w:rsid w:val="00B6235E"/>
    <w:rsid w:val="00B625BA"/>
    <w:rsid w:val="00B63AC7"/>
    <w:rsid w:val="00B63E35"/>
    <w:rsid w:val="00B70D44"/>
    <w:rsid w:val="00B71A37"/>
    <w:rsid w:val="00B737D3"/>
    <w:rsid w:val="00B755FB"/>
    <w:rsid w:val="00B76569"/>
    <w:rsid w:val="00B76872"/>
    <w:rsid w:val="00B77743"/>
    <w:rsid w:val="00B7784E"/>
    <w:rsid w:val="00B82CB3"/>
    <w:rsid w:val="00B82DE5"/>
    <w:rsid w:val="00B8463E"/>
    <w:rsid w:val="00B8695C"/>
    <w:rsid w:val="00B87716"/>
    <w:rsid w:val="00B87C84"/>
    <w:rsid w:val="00B92697"/>
    <w:rsid w:val="00B94FF4"/>
    <w:rsid w:val="00B953C5"/>
    <w:rsid w:val="00B95AEE"/>
    <w:rsid w:val="00B96E55"/>
    <w:rsid w:val="00BA1149"/>
    <w:rsid w:val="00BA2412"/>
    <w:rsid w:val="00BA654E"/>
    <w:rsid w:val="00BB0CDC"/>
    <w:rsid w:val="00BB22AB"/>
    <w:rsid w:val="00BB22DE"/>
    <w:rsid w:val="00BB2B22"/>
    <w:rsid w:val="00BB34A4"/>
    <w:rsid w:val="00BB3DC4"/>
    <w:rsid w:val="00BB44FE"/>
    <w:rsid w:val="00BB5C23"/>
    <w:rsid w:val="00BB6193"/>
    <w:rsid w:val="00BC1242"/>
    <w:rsid w:val="00BC16ED"/>
    <w:rsid w:val="00BC1B34"/>
    <w:rsid w:val="00BC1B36"/>
    <w:rsid w:val="00BC2892"/>
    <w:rsid w:val="00BC2F8D"/>
    <w:rsid w:val="00BC4523"/>
    <w:rsid w:val="00BC473E"/>
    <w:rsid w:val="00BC49AD"/>
    <w:rsid w:val="00BC5058"/>
    <w:rsid w:val="00BC760E"/>
    <w:rsid w:val="00BC7FF5"/>
    <w:rsid w:val="00BD2D1C"/>
    <w:rsid w:val="00BD3219"/>
    <w:rsid w:val="00BD34ED"/>
    <w:rsid w:val="00BD39EF"/>
    <w:rsid w:val="00BD6801"/>
    <w:rsid w:val="00BD6DEE"/>
    <w:rsid w:val="00BE3D5A"/>
    <w:rsid w:val="00BE72A6"/>
    <w:rsid w:val="00BE7425"/>
    <w:rsid w:val="00BF0434"/>
    <w:rsid w:val="00BF1797"/>
    <w:rsid w:val="00BF6229"/>
    <w:rsid w:val="00C0058D"/>
    <w:rsid w:val="00C00F78"/>
    <w:rsid w:val="00C01270"/>
    <w:rsid w:val="00C01B52"/>
    <w:rsid w:val="00C024C4"/>
    <w:rsid w:val="00C0252B"/>
    <w:rsid w:val="00C02C26"/>
    <w:rsid w:val="00C05416"/>
    <w:rsid w:val="00C10DC4"/>
    <w:rsid w:val="00C1280E"/>
    <w:rsid w:val="00C144AC"/>
    <w:rsid w:val="00C1525A"/>
    <w:rsid w:val="00C171E2"/>
    <w:rsid w:val="00C174BD"/>
    <w:rsid w:val="00C17C66"/>
    <w:rsid w:val="00C17DF1"/>
    <w:rsid w:val="00C20671"/>
    <w:rsid w:val="00C21C69"/>
    <w:rsid w:val="00C22660"/>
    <w:rsid w:val="00C23321"/>
    <w:rsid w:val="00C24E4F"/>
    <w:rsid w:val="00C275A1"/>
    <w:rsid w:val="00C27624"/>
    <w:rsid w:val="00C30594"/>
    <w:rsid w:val="00C30D02"/>
    <w:rsid w:val="00C3135B"/>
    <w:rsid w:val="00C36306"/>
    <w:rsid w:val="00C37845"/>
    <w:rsid w:val="00C414F1"/>
    <w:rsid w:val="00C438A2"/>
    <w:rsid w:val="00C44A2B"/>
    <w:rsid w:val="00C44AF9"/>
    <w:rsid w:val="00C464A7"/>
    <w:rsid w:val="00C46AF7"/>
    <w:rsid w:val="00C46DE4"/>
    <w:rsid w:val="00C47C44"/>
    <w:rsid w:val="00C5303A"/>
    <w:rsid w:val="00C530C9"/>
    <w:rsid w:val="00C54030"/>
    <w:rsid w:val="00C54A47"/>
    <w:rsid w:val="00C556F1"/>
    <w:rsid w:val="00C55E30"/>
    <w:rsid w:val="00C6258E"/>
    <w:rsid w:val="00C62A40"/>
    <w:rsid w:val="00C632BF"/>
    <w:rsid w:val="00C63E31"/>
    <w:rsid w:val="00C65819"/>
    <w:rsid w:val="00C70AD1"/>
    <w:rsid w:val="00C70EA8"/>
    <w:rsid w:val="00C724B1"/>
    <w:rsid w:val="00C74F04"/>
    <w:rsid w:val="00C75C4A"/>
    <w:rsid w:val="00C76EA6"/>
    <w:rsid w:val="00C76F8F"/>
    <w:rsid w:val="00C779FB"/>
    <w:rsid w:val="00C8288F"/>
    <w:rsid w:val="00C831EC"/>
    <w:rsid w:val="00C83718"/>
    <w:rsid w:val="00C8375C"/>
    <w:rsid w:val="00C84A96"/>
    <w:rsid w:val="00C872B9"/>
    <w:rsid w:val="00C87590"/>
    <w:rsid w:val="00C87DE5"/>
    <w:rsid w:val="00C9101A"/>
    <w:rsid w:val="00C91B6F"/>
    <w:rsid w:val="00C95CB7"/>
    <w:rsid w:val="00C967B9"/>
    <w:rsid w:val="00C96CA0"/>
    <w:rsid w:val="00C971DC"/>
    <w:rsid w:val="00C97E69"/>
    <w:rsid w:val="00CA0DB5"/>
    <w:rsid w:val="00CA15E0"/>
    <w:rsid w:val="00CA1BB2"/>
    <w:rsid w:val="00CA2746"/>
    <w:rsid w:val="00CA406F"/>
    <w:rsid w:val="00CA60CB"/>
    <w:rsid w:val="00CA6DD8"/>
    <w:rsid w:val="00CA78A4"/>
    <w:rsid w:val="00CA7907"/>
    <w:rsid w:val="00CA7A1D"/>
    <w:rsid w:val="00CA7EFA"/>
    <w:rsid w:val="00CB01C1"/>
    <w:rsid w:val="00CB088B"/>
    <w:rsid w:val="00CB12D1"/>
    <w:rsid w:val="00CB1C4D"/>
    <w:rsid w:val="00CB1F1D"/>
    <w:rsid w:val="00CB2037"/>
    <w:rsid w:val="00CB474B"/>
    <w:rsid w:val="00CB6FBA"/>
    <w:rsid w:val="00CB7163"/>
    <w:rsid w:val="00CC3BEC"/>
    <w:rsid w:val="00CC4739"/>
    <w:rsid w:val="00CC4C88"/>
    <w:rsid w:val="00CC5746"/>
    <w:rsid w:val="00CC5899"/>
    <w:rsid w:val="00CC6211"/>
    <w:rsid w:val="00CC67C7"/>
    <w:rsid w:val="00CC7265"/>
    <w:rsid w:val="00CD122C"/>
    <w:rsid w:val="00CD19CC"/>
    <w:rsid w:val="00CD387C"/>
    <w:rsid w:val="00CD49DC"/>
    <w:rsid w:val="00CD5F0F"/>
    <w:rsid w:val="00CE22DC"/>
    <w:rsid w:val="00CE6FAF"/>
    <w:rsid w:val="00CE71B8"/>
    <w:rsid w:val="00CE71BB"/>
    <w:rsid w:val="00CF316C"/>
    <w:rsid w:val="00CF343B"/>
    <w:rsid w:val="00CF4085"/>
    <w:rsid w:val="00CF501C"/>
    <w:rsid w:val="00CF5BE7"/>
    <w:rsid w:val="00CF6389"/>
    <w:rsid w:val="00CF7A97"/>
    <w:rsid w:val="00D00A1A"/>
    <w:rsid w:val="00D01969"/>
    <w:rsid w:val="00D044A7"/>
    <w:rsid w:val="00D058B1"/>
    <w:rsid w:val="00D11839"/>
    <w:rsid w:val="00D11A3B"/>
    <w:rsid w:val="00D12887"/>
    <w:rsid w:val="00D1403E"/>
    <w:rsid w:val="00D15279"/>
    <w:rsid w:val="00D16CD0"/>
    <w:rsid w:val="00D203D9"/>
    <w:rsid w:val="00D20FF3"/>
    <w:rsid w:val="00D214F0"/>
    <w:rsid w:val="00D2204E"/>
    <w:rsid w:val="00D23BDC"/>
    <w:rsid w:val="00D25671"/>
    <w:rsid w:val="00D25931"/>
    <w:rsid w:val="00D27E7F"/>
    <w:rsid w:val="00D30EEC"/>
    <w:rsid w:val="00D3322F"/>
    <w:rsid w:val="00D40AEF"/>
    <w:rsid w:val="00D42ACB"/>
    <w:rsid w:val="00D43AAC"/>
    <w:rsid w:val="00D43C03"/>
    <w:rsid w:val="00D44174"/>
    <w:rsid w:val="00D44BF6"/>
    <w:rsid w:val="00D44E11"/>
    <w:rsid w:val="00D45111"/>
    <w:rsid w:val="00D456B3"/>
    <w:rsid w:val="00D47044"/>
    <w:rsid w:val="00D4773B"/>
    <w:rsid w:val="00D4778B"/>
    <w:rsid w:val="00D53648"/>
    <w:rsid w:val="00D55D8F"/>
    <w:rsid w:val="00D60569"/>
    <w:rsid w:val="00D60A18"/>
    <w:rsid w:val="00D639FB"/>
    <w:rsid w:val="00D63ADE"/>
    <w:rsid w:val="00D64124"/>
    <w:rsid w:val="00D64D60"/>
    <w:rsid w:val="00D66A78"/>
    <w:rsid w:val="00D66B71"/>
    <w:rsid w:val="00D66ED3"/>
    <w:rsid w:val="00D6705E"/>
    <w:rsid w:val="00D675CE"/>
    <w:rsid w:val="00D72819"/>
    <w:rsid w:val="00D73792"/>
    <w:rsid w:val="00D75848"/>
    <w:rsid w:val="00D75CC2"/>
    <w:rsid w:val="00D805F6"/>
    <w:rsid w:val="00D81830"/>
    <w:rsid w:val="00D839D9"/>
    <w:rsid w:val="00D83DA3"/>
    <w:rsid w:val="00D86A4F"/>
    <w:rsid w:val="00D87059"/>
    <w:rsid w:val="00D87D76"/>
    <w:rsid w:val="00D91989"/>
    <w:rsid w:val="00D92C0F"/>
    <w:rsid w:val="00D92D54"/>
    <w:rsid w:val="00D93455"/>
    <w:rsid w:val="00D96698"/>
    <w:rsid w:val="00DA00B5"/>
    <w:rsid w:val="00DA040A"/>
    <w:rsid w:val="00DA109C"/>
    <w:rsid w:val="00DA1637"/>
    <w:rsid w:val="00DA2BC6"/>
    <w:rsid w:val="00DA31EA"/>
    <w:rsid w:val="00DA347F"/>
    <w:rsid w:val="00DA404B"/>
    <w:rsid w:val="00DA4557"/>
    <w:rsid w:val="00DA563A"/>
    <w:rsid w:val="00DA6B3B"/>
    <w:rsid w:val="00DA74DB"/>
    <w:rsid w:val="00DA7B8B"/>
    <w:rsid w:val="00DB0A77"/>
    <w:rsid w:val="00DB1CAC"/>
    <w:rsid w:val="00DB1F06"/>
    <w:rsid w:val="00DB47D0"/>
    <w:rsid w:val="00DB602B"/>
    <w:rsid w:val="00DB780B"/>
    <w:rsid w:val="00DC090F"/>
    <w:rsid w:val="00DC28AC"/>
    <w:rsid w:val="00DC43BF"/>
    <w:rsid w:val="00DC4C9C"/>
    <w:rsid w:val="00DC64CB"/>
    <w:rsid w:val="00DC6B1B"/>
    <w:rsid w:val="00DC6F28"/>
    <w:rsid w:val="00DC71CA"/>
    <w:rsid w:val="00DD1094"/>
    <w:rsid w:val="00DD11B2"/>
    <w:rsid w:val="00DD1E3B"/>
    <w:rsid w:val="00DD3010"/>
    <w:rsid w:val="00DD561C"/>
    <w:rsid w:val="00DE0740"/>
    <w:rsid w:val="00DE2517"/>
    <w:rsid w:val="00DE2B78"/>
    <w:rsid w:val="00DE38A9"/>
    <w:rsid w:val="00DE429B"/>
    <w:rsid w:val="00DE4475"/>
    <w:rsid w:val="00DF0F14"/>
    <w:rsid w:val="00DF2E46"/>
    <w:rsid w:val="00DF3C6F"/>
    <w:rsid w:val="00DF74BF"/>
    <w:rsid w:val="00E027F0"/>
    <w:rsid w:val="00E02D9A"/>
    <w:rsid w:val="00E02E37"/>
    <w:rsid w:val="00E03D5C"/>
    <w:rsid w:val="00E043E3"/>
    <w:rsid w:val="00E04FFA"/>
    <w:rsid w:val="00E07447"/>
    <w:rsid w:val="00E11416"/>
    <w:rsid w:val="00E11D64"/>
    <w:rsid w:val="00E12964"/>
    <w:rsid w:val="00E134C0"/>
    <w:rsid w:val="00E15398"/>
    <w:rsid w:val="00E15707"/>
    <w:rsid w:val="00E2163D"/>
    <w:rsid w:val="00E2182E"/>
    <w:rsid w:val="00E22E05"/>
    <w:rsid w:val="00E231B4"/>
    <w:rsid w:val="00E23473"/>
    <w:rsid w:val="00E25C71"/>
    <w:rsid w:val="00E330B5"/>
    <w:rsid w:val="00E3386B"/>
    <w:rsid w:val="00E34A0B"/>
    <w:rsid w:val="00E36086"/>
    <w:rsid w:val="00E3646E"/>
    <w:rsid w:val="00E406D1"/>
    <w:rsid w:val="00E40FB6"/>
    <w:rsid w:val="00E40FDE"/>
    <w:rsid w:val="00E41B2C"/>
    <w:rsid w:val="00E420BB"/>
    <w:rsid w:val="00E4400F"/>
    <w:rsid w:val="00E4434F"/>
    <w:rsid w:val="00E462A7"/>
    <w:rsid w:val="00E470C6"/>
    <w:rsid w:val="00E50DBB"/>
    <w:rsid w:val="00E51FEE"/>
    <w:rsid w:val="00E53039"/>
    <w:rsid w:val="00E533E3"/>
    <w:rsid w:val="00E53674"/>
    <w:rsid w:val="00E539C5"/>
    <w:rsid w:val="00E54407"/>
    <w:rsid w:val="00E55604"/>
    <w:rsid w:val="00E55C97"/>
    <w:rsid w:val="00E55D50"/>
    <w:rsid w:val="00E56031"/>
    <w:rsid w:val="00E60E6E"/>
    <w:rsid w:val="00E617BE"/>
    <w:rsid w:val="00E63854"/>
    <w:rsid w:val="00E64108"/>
    <w:rsid w:val="00E653BF"/>
    <w:rsid w:val="00E65D92"/>
    <w:rsid w:val="00E66D2D"/>
    <w:rsid w:val="00E66D41"/>
    <w:rsid w:val="00E679F2"/>
    <w:rsid w:val="00E70019"/>
    <w:rsid w:val="00E7008F"/>
    <w:rsid w:val="00E71393"/>
    <w:rsid w:val="00E71A75"/>
    <w:rsid w:val="00E724D7"/>
    <w:rsid w:val="00E743E3"/>
    <w:rsid w:val="00E74F97"/>
    <w:rsid w:val="00E75330"/>
    <w:rsid w:val="00E757CE"/>
    <w:rsid w:val="00E76033"/>
    <w:rsid w:val="00E76105"/>
    <w:rsid w:val="00E77664"/>
    <w:rsid w:val="00E77B63"/>
    <w:rsid w:val="00E814D2"/>
    <w:rsid w:val="00E821BE"/>
    <w:rsid w:val="00E83183"/>
    <w:rsid w:val="00E83441"/>
    <w:rsid w:val="00E835DF"/>
    <w:rsid w:val="00E84E97"/>
    <w:rsid w:val="00E858CF"/>
    <w:rsid w:val="00E85FAD"/>
    <w:rsid w:val="00E86736"/>
    <w:rsid w:val="00E8741F"/>
    <w:rsid w:val="00E87826"/>
    <w:rsid w:val="00E90A97"/>
    <w:rsid w:val="00E921A8"/>
    <w:rsid w:val="00E92319"/>
    <w:rsid w:val="00E93569"/>
    <w:rsid w:val="00E95161"/>
    <w:rsid w:val="00E958CB"/>
    <w:rsid w:val="00E9782F"/>
    <w:rsid w:val="00EA2BA7"/>
    <w:rsid w:val="00EA3151"/>
    <w:rsid w:val="00EA522D"/>
    <w:rsid w:val="00EB6025"/>
    <w:rsid w:val="00EB6229"/>
    <w:rsid w:val="00EB6882"/>
    <w:rsid w:val="00EB7A94"/>
    <w:rsid w:val="00EC141A"/>
    <w:rsid w:val="00EC1B32"/>
    <w:rsid w:val="00EC3A14"/>
    <w:rsid w:val="00EC3A2F"/>
    <w:rsid w:val="00EC3E64"/>
    <w:rsid w:val="00EC4069"/>
    <w:rsid w:val="00EC568A"/>
    <w:rsid w:val="00EC718D"/>
    <w:rsid w:val="00EC791B"/>
    <w:rsid w:val="00EC7E9C"/>
    <w:rsid w:val="00ED2DE1"/>
    <w:rsid w:val="00ED2FD7"/>
    <w:rsid w:val="00ED304C"/>
    <w:rsid w:val="00ED5484"/>
    <w:rsid w:val="00ED663F"/>
    <w:rsid w:val="00ED664B"/>
    <w:rsid w:val="00EE1CCC"/>
    <w:rsid w:val="00EE2270"/>
    <w:rsid w:val="00EE3727"/>
    <w:rsid w:val="00EE4317"/>
    <w:rsid w:val="00EE5D2E"/>
    <w:rsid w:val="00EE6C83"/>
    <w:rsid w:val="00EF0F77"/>
    <w:rsid w:val="00EF1C5D"/>
    <w:rsid w:val="00EF1D56"/>
    <w:rsid w:val="00EF3237"/>
    <w:rsid w:val="00EF32B0"/>
    <w:rsid w:val="00EF554C"/>
    <w:rsid w:val="00EF6480"/>
    <w:rsid w:val="00EF656F"/>
    <w:rsid w:val="00F00D99"/>
    <w:rsid w:val="00F01D24"/>
    <w:rsid w:val="00F0311D"/>
    <w:rsid w:val="00F06F03"/>
    <w:rsid w:val="00F07C14"/>
    <w:rsid w:val="00F07E54"/>
    <w:rsid w:val="00F10691"/>
    <w:rsid w:val="00F10E3B"/>
    <w:rsid w:val="00F1223D"/>
    <w:rsid w:val="00F165AF"/>
    <w:rsid w:val="00F20D6B"/>
    <w:rsid w:val="00F23662"/>
    <w:rsid w:val="00F23742"/>
    <w:rsid w:val="00F237CF"/>
    <w:rsid w:val="00F23CA8"/>
    <w:rsid w:val="00F23D06"/>
    <w:rsid w:val="00F246AC"/>
    <w:rsid w:val="00F248A0"/>
    <w:rsid w:val="00F25881"/>
    <w:rsid w:val="00F26A52"/>
    <w:rsid w:val="00F272B5"/>
    <w:rsid w:val="00F27B79"/>
    <w:rsid w:val="00F348DD"/>
    <w:rsid w:val="00F35568"/>
    <w:rsid w:val="00F35D72"/>
    <w:rsid w:val="00F36553"/>
    <w:rsid w:val="00F401A6"/>
    <w:rsid w:val="00F42240"/>
    <w:rsid w:val="00F42BD4"/>
    <w:rsid w:val="00F43459"/>
    <w:rsid w:val="00F4463C"/>
    <w:rsid w:val="00F44BFC"/>
    <w:rsid w:val="00F46F44"/>
    <w:rsid w:val="00F473E9"/>
    <w:rsid w:val="00F51143"/>
    <w:rsid w:val="00F51A81"/>
    <w:rsid w:val="00F54605"/>
    <w:rsid w:val="00F579E3"/>
    <w:rsid w:val="00F60522"/>
    <w:rsid w:val="00F60FE0"/>
    <w:rsid w:val="00F61153"/>
    <w:rsid w:val="00F617A7"/>
    <w:rsid w:val="00F61C3C"/>
    <w:rsid w:val="00F620BB"/>
    <w:rsid w:val="00F62539"/>
    <w:rsid w:val="00F631AA"/>
    <w:rsid w:val="00F6603A"/>
    <w:rsid w:val="00F71203"/>
    <w:rsid w:val="00F715D6"/>
    <w:rsid w:val="00F754A9"/>
    <w:rsid w:val="00F758C1"/>
    <w:rsid w:val="00F77080"/>
    <w:rsid w:val="00F775D2"/>
    <w:rsid w:val="00F805C4"/>
    <w:rsid w:val="00F81894"/>
    <w:rsid w:val="00F83BD1"/>
    <w:rsid w:val="00F83F3E"/>
    <w:rsid w:val="00F84368"/>
    <w:rsid w:val="00F876A0"/>
    <w:rsid w:val="00F90E5C"/>
    <w:rsid w:val="00F91569"/>
    <w:rsid w:val="00F91773"/>
    <w:rsid w:val="00F95EB0"/>
    <w:rsid w:val="00F96C32"/>
    <w:rsid w:val="00F96E1C"/>
    <w:rsid w:val="00F97120"/>
    <w:rsid w:val="00FA066A"/>
    <w:rsid w:val="00FA1460"/>
    <w:rsid w:val="00FA1D50"/>
    <w:rsid w:val="00FA295A"/>
    <w:rsid w:val="00FA3688"/>
    <w:rsid w:val="00FA3F71"/>
    <w:rsid w:val="00FA4AF1"/>
    <w:rsid w:val="00FA5FE4"/>
    <w:rsid w:val="00FA62F1"/>
    <w:rsid w:val="00FA7156"/>
    <w:rsid w:val="00FB14B5"/>
    <w:rsid w:val="00FB35F2"/>
    <w:rsid w:val="00FB43D3"/>
    <w:rsid w:val="00FB6CB9"/>
    <w:rsid w:val="00FC44C1"/>
    <w:rsid w:val="00FC65A6"/>
    <w:rsid w:val="00FC682E"/>
    <w:rsid w:val="00FC6C20"/>
    <w:rsid w:val="00FC773A"/>
    <w:rsid w:val="00FC77E5"/>
    <w:rsid w:val="00FC7F7C"/>
    <w:rsid w:val="00FD11E6"/>
    <w:rsid w:val="00FD13F8"/>
    <w:rsid w:val="00FD2641"/>
    <w:rsid w:val="00FD2B60"/>
    <w:rsid w:val="00FD35B9"/>
    <w:rsid w:val="00FD4B31"/>
    <w:rsid w:val="00FD4BE6"/>
    <w:rsid w:val="00FD66C9"/>
    <w:rsid w:val="00FE0926"/>
    <w:rsid w:val="00FE0DEF"/>
    <w:rsid w:val="00FE373F"/>
    <w:rsid w:val="00FE59DA"/>
    <w:rsid w:val="00FE6818"/>
    <w:rsid w:val="00FE70C0"/>
    <w:rsid w:val="00FF0426"/>
    <w:rsid w:val="00FF1454"/>
    <w:rsid w:val="00FF2488"/>
    <w:rsid w:val="00FF2958"/>
    <w:rsid w:val="00FF2996"/>
    <w:rsid w:val="00FF571C"/>
    <w:rsid w:val="00FF7105"/>
    <w:rsid w:val="0157F4FA"/>
    <w:rsid w:val="08D095A0"/>
    <w:rsid w:val="09549A7F"/>
    <w:rsid w:val="09C5C239"/>
    <w:rsid w:val="0A4BC24C"/>
    <w:rsid w:val="0A675C64"/>
    <w:rsid w:val="0AC961EE"/>
    <w:rsid w:val="0BD4C6BD"/>
    <w:rsid w:val="0DD2C4BD"/>
    <w:rsid w:val="0E74C316"/>
    <w:rsid w:val="0FE351BD"/>
    <w:rsid w:val="10D6A076"/>
    <w:rsid w:val="1230C881"/>
    <w:rsid w:val="125393D7"/>
    <w:rsid w:val="1498576A"/>
    <w:rsid w:val="149B82EB"/>
    <w:rsid w:val="14C683E3"/>
    <w:rsid w:val="14E2D01D"/>
    <w:rsid w:val="153FF849"/>
    <w:rsid w:val="15A0310F"/>
    <w:rsid w:val="1674746A"/>
    <w:rsid w:val="16D54183"/>
    <w:rsid w:val="178A4589"/>
    <w:rsid w:val="178D0C4B"/>
    <w:rsid w:val="17911980"/>
    <w:rsid w:val="17C4D9C5"/>
    <w:rsid w:val="1929FB04"/>
    <w:rsid w:val="19443BCA"/>
    <w:rsid w:val="1AE0CB3D"/>
    <w:rsid w:val="1BAD810E"/>
    <w:rsid w:val="1D7BCFFF"/>
    <w:rsid w:val="1E6EC08C"/>
    <w:rsid w:val="1EBA147C"/>
    <w:rsid w:val="1F46D98B"/>
    <w:rsid w:val="24482DB1"/>
    <w:rsid w:val="26875A21"/>
    <w:rsid w:val="26B42C79"/>
    <w:rsid w:val="26F28CCC"/>
    <w:rsid w:val="27EF7970"/>
    <w:rsid w:val="28984FCE"/>
    <w:rsid w:val="2A06FAA1"/>
    <w:rsid w:val="2AD66E03"/>
    <w:rsid w:val="2C77FC8C"/>
    <w:rsid w:val="2CCBF918"/>
    <w:rsid w:val="2DA04FB3"/>
    <w:rsid w:val="2DCF2238"/>
    <w:rsid w:val="2EF5E8F7"/>
    <w:rsid w:val="304A8385"/>
    <w:rsid w:val="319CA9D3"/>
    <w:rsid w:val="322FC414"/>
    <w:rsid w:val="33FE87C9"/>
    <w:rsid w:val="34F0F9F4"/>
    <w:rsid w:val="3522EA7F"/>
    <w:rsid w:val="35536A6B"/>
    <w:rsid w:val="359A064C"/>
    <w:rsid w:val="359F0433"/>
    <w:rsid w:val="3641ABB1"/>
    <w:rsid w:val="3773617E"/>
    <w:rsid w:val="38C3ECE9"/>
    <w:rsid w:val="39CECB43"/>
    <w:rsid w:val="3BB35577"/>
    <w:rsid w:val="3DB7361F"/>
    <w:rsid w:val="3E359A81"/>
    <w:rsid w:val="3E8B5EDC"/>
    <w:rsid w:val="3F31D331"/>
    <w:rsid w:val="3F516C12"/>
    <w:rsid w:val="3F6DF3EE"/>
    <w:rsid w:val="3FF88FE1"/>
    <w:rsid w:val="40D04E4C"/>
    <w:rsid w:val="40DDEFDC"/>
    <w:rsid w:val="40F30389"/>
    <w:rsid w:val="423B18F0"/>
    <w:rsid w:val="42BFF9C6"/>
    <w:rsid w:val="42C3DF31"/>
    <w:rsid w:val="43913804"/>
    <w:rsid w:val="4509D682"/>
    <w:rsid w:val="46284F2D"/>
    <w:rsid w:val="477F0860"/>
    <w:rsid w:val="49932A76"/>
    <w:rsid w:val="4B6901A5"/>
    <w:rsid w:val="4BB43BB9"/>
    <w:rsid w:val="4CB7B165"/>
    <w:rsid w:val="4DFF56F1"/>
    <w:rsid w:val="4ED3B81D"/>
    <w:rsid w:val="50DEC372"/>
    <w:rsid w:val="5171BC83"/>
    <w:rsid w:val="54187520"/>
    <w:rsid w:val="5434CE20"/>
    <w:rsid w:val="54E04929"/>
    <w:rsid w:val="54EF5791"/>
    <w:rsid w:val="5569F386"/>
    <w:rsid w:val="570A5252"/>
    <w:rsid w:val="572D0BF8"/>
    <w:rsid w:val="572E2BB3"/>
    <w:rsid w:val="577D0F83"/>
    <w:rsid w:val="59EB29E7"/>
    <w:rsid w:val="5ACD592F"/>
    <w:rsid w:val="5AF6FEBF"/>
    <w:rsid w:val="5C5D0605"/>
    <w:rsid w:val="5D482FC2"/>
    <w:rsid w:val="5E8CA73D"/>
    <w:rsid w:val="5F477C20"/>
    <w:rsid w:val="5FDF1127"/>
    <w:rsid w:val="62238D70"/>
    <w:rsid w:val="630BB79A"/>
    <w:rsid w:val="6549A502"/>
    <w:rsid w:val="658C00FD"/>
    <w:rsid w:val="65DE2D07"/>
    <w:rsid w:val="68BD446D"/>
    <w:rsid w:val="6A43C710"/>
    <w:rsid w:val="6B23D2BE"/>
    <w:rsid w:val="6CA04D1D"/>
    <w:rsid w:val="6CF8DE64"/>
    <w:rsid w:val="6D984736"/>
    <w:rsid w:val="6E916F3B"/>
    <w:rsid w:val="71017A96"/>
    <w:rsid w:val="723D3B60"/>
    <w:rsid w:val="723FEC52"/>
    <w:rsid w:val="725913DF"/>
    <w:rsid w:val="74A44E44"/>
    <w:rsid w:val="74D79593"/>
    <w:rsid w:val="76731526"/>
    <w:rsid w:val="7719D79E"/>
    <w:rsid w:val="77F008A5"/>
    <w:rsid w:val="77F5ECD1"/>
    <w:rsid w:val="7910C443"/>
    <w:rsid w:val="795076FF"/>
    <w:rsid w:val="7A4141E5"/>
    <w:rsid w:val="7A821C95"/>
    <w:rsid w:val="7B3E2889"/>
    <w:rsid w:val="7CE54A2A"/>
    <w:rsid w:val="7D086526"/>
    <w:rsid w:val="7D504AB0"/>
    <w:rsid w:val="7DE0C77D"/>
    <w:rsid w:val="7F5E4E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9598E5"/>
  <w15:chartTrackingRefBased/>
  <w15:docId w15:val="{C0A16BDE-5F37-4A19-86CF-2C7DA64D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qFormat="1"/>
    <w:lsdException w:name="toc 2"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uiPriority w:val="1"/>
    <w:qFormat/>
    <w:pPr>
      <w:keepNext/>
      <w:outlineLvl w:val="0"/>
    </w:pPr>
    <w:rPr>
      <w:b/>
      <w:i/>
    </w:rPr>
  </w:style>
  <w:style w:type="paragraph" w:styleId="Heading2">
    <w:name w:val="heading 2"/>
    <w:basedOn w:val="Normal"/>
    <w:next w:val="Normal"/>
    <w:link w:val="Heading2Char"/>
    <w:uiPriority w:val="1"/>
    <w:unhideWhenUsed/>
    <w:qFormat/>
    <w:rsid w:val="00260299"/>
    <w:pPr>
      <w:keepNext/>
      <w:keepLines/>
      <w:spacing w:before="200" w:line="276" w:lineRule="auto"/>
      <w:outlineLvl w:val="1"/>
    </w:pPr>
    <w:rPr>
      <w:rFonts w:ascii="Arial" w:hAnsi="Arial"/>
      <w:b/>
      <w:bCs/>
      <w:color w:val="4F81BD"/>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
    <w:unhideWhenUsed/>
    <w:qFormat/>
    <w:rsid w:val="003A2998"/>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uiPriority w:val="1"/>
    <w:qFormat/>
    <w:pPr>
      <w:jc w:val="both"/>
    </w:pPr>
  </w:style>
  <w:style w:type="character" w:styleId="PageNumber">
    <w:name w:val="page number"/>
    <w:basedOn w:val="DefaultParagraphFont"/>
    <w:uiPriority w:val="99"/>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lang w:eastAsia="en-US"/>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uiPriority w:val="20"/>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character" w:customStyle="1" w:styleId="Heading1Char">
    <w:name w:val="Heading 1 Char"/>
    <w:link w:val="Heading1"/>
    <w:rsid w:val="00F473E9"/>
    <w:rPr>
      <w:b/>
      <w:i/>
      <w:sz w:val="24"/>
    </w:rPr>
  </w:style>
  <w:style w:type="character" w:customStyle="1" w:styleId="Heading8Char">
    <w:name w:val="Heading 8 Char"/>
    <w:link w:val="Heading8"/>
    <w:uiPriority w:val="9"/>
    <w:rsid w:val="003A2998"/>
    <w:rPr>
      <w:rFonts w:ascii="Calibri" w:hAnsi="Calibri"/>
      <w:i/>
      <w:iCs/>
      <w:sz w:val="24"/>
      <w:szCs w:val="24"/>
    </w:rPr>
  </w:style>
  <w:style w:type="paragraph" w:styleId="Revision">
    <w:name w:val="Revision"/>
    <w:hidden/>
    <w:uiPriority w:val="99"/>
    <w:semiHidden/>
    <w:rsid w:val="003A2998"/>
    <w:rPr>
      <w:sz w:val="24"/>
      <w:lang w:eastAsia="en-US"/>
    </w:rPr>
  </w:style>
  <w:style w:type="paragraph" w:customStyle="1" w:styleId="TableParagraph">
    <w:name w:val="Table Paragraph"/>
    <w:basedOn w:val="Normal"/>
    <w:uiPriority w:val="1"/>
    <w:qFormat/>
    <w:rsid w:val="003A2998"/>
    <w:pPr>
      <w:widowControl w:val="0"/>
    </w:pPr>
    <w:rPr>
      <w:rFonts w:ascii="Calibri" w:eastAsia="Calibri" w:hAnsi="Calibri"/>
      <w:sz w:val="22"/>
      <w:szCs w:val="22"/>
    </w:rPr>
  </w:style>
  <w:style w:type="character" w:customStyle="1" w:styleId="BalloonTextChar">
    <w:name w:val="Balloon Text Char"/>
    <w:link w:val="BalloonText"/>
    <w:uiPriority w:val="99"/>
    <w:semiHidden/>
    <w:rsid w:val="003A2998"/>
    <w:rPr>
      <w:rFonts w:ascii="Tahoma" w:hAnsi="Tahoma" w:cs="Tahoma"/>
      <w:sz w:val="16"/>
      <w:szCs w:val="16"/>
    </w:rPr>
  </w:style>
  <w:style w:type="paragraph" w:styleId="TOC1">
    <w:name w:val="toc 1"/>
    <w:basedOn w:val="Normal"/>
    <w:next w:val="Normal"/>
    <w:autoRedefine/>
    <w:uiPriority w:val="39"/>
    <w:qFormat/>
    <w:rsid w:val="003A2998"/>
    <w:pPr>
      <w:tabs>
        <w:tab w:val="right" w:leader="dot" w:pos="10530"/>
      </w:tabs>
      <w:spacing w:before="120"/>
    </w:pPr>
    <w:rPr>
      <w:bCs/>
      <w:noProof/>
      <w:szCs w:val="24"/>
    </w:rPr>
  </w:style>
  <w:style w:type="paragraph" w:styleId="TOC2">
    <w:name w:val="toc 2"/>
    <w:next w:val="Normal"/>
    <w:autoRedefine/>
    <w:uiPriority w:val="39"/>
    <w:qFormat/>
    <w:rsid w:val="003A2998"/>
    <w:pPr>
      <w:ind w:left="240"/>
    </w:pPr>
    <w:rPr>
      <w:rFonts w:ascii="Calibri" w:hAnsi="Calibri"/>
      <w:i/>
      <w:iCs/>
      <w:sz w:val="22"/>
      <w:szCs w:val="22"/>
      <w:lang w:eastAsia="en-US"/>
    </w:rPr>
  </w:style>
  <w:style w:type="paragraph" w:styleId="ListBullet5">
    <w:name w:val="List Bullet 5"/>
    <w:basedOn w:val="Normal"/>
    <w:autoRedefine/>
    <w:rsid w:val="003A2998"/>
    <w:pPr>
      <w:numPr>
        <w:numId w:val="34"/>
      </w:numPr>
      <w:spacing w:after="240"/>
    </w:pPr>
    <w:rPr>
      <w:sz w:val="23"/>
    </w:rPr>
  </w:style>
  <w:style w:type="paragraph" w:customStyle="1" w:styleId="MediumGrid21">
    <w:name w:val="Medium Grid 21"/>
    <w:uiPriority w:val="1"/>
    <w:qFormat/>
    <w:rsid w:val="003A2998"/>
    <w:rPr>
      <w:sz w:val="24"/>
      <w:szCs w:val="24"/>
      <w:lang w:eastAsia="en-US"/>
    </w:rPr>
  </w:style>
  <w:style w:type="character" w:customStyle="1" w:styleId="heading20">
    <w:name w:val="heading2"/>
    <w:rsid w:val="003A2998"/>
    <w:rPr>
      <w:b/>
      <w:bCs/>
      <w:sz w:val="20"/>
      <w:szCs w:val="20"/>
    </w:rPr>
  </w:style>
  <w:style w:type="character" w:customStyle="1" w:styleId="chapeau">
    <w:name w:val="chapeau"/>
    <w:rsid w:val="003A2998"/>
    <w:rPr>
      <w:b w:val="0"/>
      <w:bCs w:val="0"/>
      <w:sz w:val="20"/>
      <w:szCs w:val="20"/>
    </w:rPr>
  </w:style>
  <w:style w:type="table" w:customStyle="1" w:styleId="TableGrid1">
    <w:name w:val="Table Grid1"/>
    <w:basedOn w:val="TableNormal"/>
    <w:next w:val="TableGrid"/>
    <w:uiPriority w:val="39"/>
    <w:rsid w:val="00AD5A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D92D54"/>
    <w:pPr>
      <w:spacing w:before="100" w:beforeAutospacing="1" w:after="100" w:afterAutospacing="1"/>
    </w:pPr>
    <w:rPr>
      <w:szCs w:val="24"/>
    </w:rPr>
  </w:style>
  <w:style w:type="character" w:customStyle="1" w:styleId="normaltextrun">
    <w:name w:val="normaltextrun"/>
    <w:basedOn w:val="DefaultParagraphFont"/>
    <w:rsid w:val="00D92D54"/>
  </w:style>
  <w:style w:type="character" w:customStyle="1" w:styleId="eop">
    <w:name w:val="eop"/>
    <w:basedOn w:val="DefaultParagraphFont"/>
    <w:rsid w:val="00D92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8773">
      <w:bodyDiv w:val="1"/>
      <w:marLeft w:val="0"/>
      <w:marRight w:val="0"/>
      <w:marTop w:val="0"/>
      <w:marBottom w:val="0"/>
      <w:divBdr>
        <w:top w:val="none" w:sz="0" w:space="0" w:color="auto"/>
        <w:left w:val="none" w:sz="0" w:space="0" w:color="auto"/>
        <w:bottom w:val="none" w:sz="0" w:space="0" w:color="auto"/>
        <w:right w:val="none" w:sz="0" w:space="0" w:color="auto"/>
      </w:divBdr>
    </w:div>
    <w:div w:id="494800564">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3529">
      <w:bodyDiv w:val="1"/>
      <w:marLeft w:val="0"/>
      <w:marRight w:val="0"/>
      <w:marTop w:val="0"/>
      <w:marBottom w:val="0"/>
      <w:divBdr>
        <w:top w:val="none" w:sz="0" w:space="0" w:color="auto"/>
        <w:left w:val="none" w:sz="0" w:space="0" w:color="auto"/>
        <w:bottom w:val="none" w:sz="0" w:space="0" w:color="auto"/>
        <w:right w:val="none" w:sz="0" w:space="0" w:color="auto"/>
      </w:divBdr>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8999">
      <w:bodyDiv w:val="1"/>
      <w:marLeft w:val="0"/>
      <w:marRight w:val="0"/>
      <w:marTop w:val="0"/>
      <w:marBottom w:val="0"/>
      <w:divBdr>
        <w:top w:val="none" w:sz="0" w:space="0" w:color="auto"/>
        <w:left w:val="none" w:sz="0" w:space="0" w:color="auto"/>
        <w:bottom w:val="none" w:sz="0" w:space="0" w:color="auto"/>
        <w:right w:val="none" w:sz="0" w:space="0" w:color="auto"/>
      </w:divBdr>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1251">
      <w:bodyDiv w:val="1"/>
      <w:marLeft w:val="0"/>
      <w:marRight w:val="0"/>
      <w:marTop w:val="0"/>
      <w:marBottom w:val="0"/>
      <w:divBdr>
        <w:top w:val="none" w:sz="0" w:space="0" w:color="auto"/>
        <w:left w:val="none" w:sz="0" w:space="0" w:color="auto"/>
        <w:bottom w:val="none" w:sz="0" w:space="0" w:color="auto"/>
        <w:right w:val="none" w:sz="0" w:space="0" w:color="auto"/>
      </w:divBdr>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45944847">
      <w:bodyDiv w:val="1"/>
      <w:marLeft w:val="0"/>
      <w:marRight w:val="0"/>
      <w:marTop w:val="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bonee.Dennis@fldoe.org" TargetMode="External"/><Relationship Id="rId18" Type="http://schemas.openxmlformats.org/officeDocument/2006/relationships/hyperlink" Target="mailto:Paula.Starling@fldoe.org" TargetMode="External"/><Relationship Id="rId26" Type="http://schemas.openxmlformats.org/officeDocument/2006/relationships/hyperlink" Target="http://www.ed.gov/policy/fund/reg/edgarReg/edgar.html" TargetMode="External"/><Relationship Id="rId39" Type="http://schemas.openxmlformats.org/officeDocument/2006/relationships/hyperlink" Target="http://www.fldoe.org/academics/career-adult-edu/funding-opportunities/2020-2021-career-adult-edu-funding-opp.stml" TargetMode="External"/><Relationship Id="rId21" Type="http://schemas.openxmlformats.org/officeDocument/2006/relationships/hyperlink" Target="http://www.fldoe.org/core/fileparse.php/5625/urlt/doe610.xls" TargetMode="External"/><Relationship Id="rId34" Type="http://schemas.openxmlformats.org/officeDocument/2006/relationships/hyperlink" Target="http://www.fldoe.org/academics/career-adult-edu/funding-opportunities" TargetMode="External"/><Relationship Id="rId42" Type="http://schemas.openxmlformats.org/officeDocument/2006/relationships/hyperlink" Target="http://www.fldoe.org/accountability/data-sys/CCTCMIS/dcae-dis/database-handbooks.stml" TargetMode="External"/><Relationship Id="rId47" Type="http://schemas.openxmlformats.org/officeDocument/2006/relationships/hyperlink" Target="http://www.fldoe.org/academics/career-adult-edu/funding-opportunities/index.stml" TargetMode="External"/><Relationship Id="rId50" Type="http://schemas.openxmlformats.org/officeDocument/2006/relationships/hyperlink" Target="http://www.nrsweb.org" TargetMode="External"/><Relationship Id="rId55" Type="http://schemas.openxmlformats.org/officeDocument/2006/relationships/hyperlink" Target="http://links.govdelivery.com/track?type=click&amp;enid=ZWFzPTEmbWFpbGluZ2lkPTIwMTcwMTE4LjY4OTA0MzUxJm1lc3NhZ2VpZD1NREItUFJELUJVTC0yMDE3MDExOC42ODkwNDM1MSZkYXRhYmFzZWlkPTEwMDEmc2VyaWFsPTE3ODA5ODQ1JmVtYWlsaWQ9aGVpZGkuc2lsdmVyLXBhY3VpbGxhQGVkLmdvdiZ1c2VyaWQ9aGVpZGkuc2lsdmVyLXBhY3VpbGxhQGVkLmdvdiZmbD0mZXh0cmE9TXVsdGl2YXJpYXRlSWQ9JiYm&amp;&amp;&amp;100&amp;&amp;&amp;http://www2.ed.gov/about/offices/list/ovae/pi/AdultEd/octae-program-memo-17-3.pdf?utm_content=&amp;utm_medium=email&amp;utm_name=&amp;utm_source=govdelivery&amp;utm_term=" TargetMode="External"/><Relationship Id="rId63" Type="http://schemas.openxmlformats.org/officeDocument/2006/relationships/hyperlink" Target="http://cte.ed.gov/employabilityskills/" TargetMode="External"/><Relationship Id="rId68" Type="http://schemas.openxmlformats.org/officeDocument/2006/relationships/hyperlink" Target="https://nrsweb.org/policy-data/nrs-ta-guide" TargetMode="External"/><Relationship Id="rId76" Type="http://schemas.openxmlformats.org/officeDocument/2006/relationships/header" Target="header4.xml"/><Relationship Id="rId7" Type="http://schemas.openxmlformats.org/officeDocument/2006/relationships/webSettings" Target="webSettings.xml"/><Relationship Id="rId71" Type="http://schemas.openxmlformats.org/officeDocument/2006/relationships/hyperlink" Target="http://www.fldoe.org/academics/career-adult-edu/funding-opportunities/adult-edu-family-literacy.stml" TargetMode="External"/><Relationship Id="rId2" Type="http://schemas.openxmlformats.org/officeDocument/2006/relationships/customXml" Target="../customXml/item2.xml"/><Relationship Id="rId16" Type="http://schemas.openxmlformats.org/officeDocument/2006/relationships/hyperlink" Target="mailto:Daphne.Kilpatrick@fldoe.org" TargetMode="External"/><Relationship Id="rId29" Type="http://schemas.openxmlformats.org/officeDocument/2006/relationships/hyperlink" Target="https://www.myfloridacfo.com/Division/AA/Manuals/Auditing/Reference_Guide_For_State_Expenditures.pdf" TargetMode="External"/><Relationship Id="rId11" Type="http://schemas.openxmlformats.org/officeDocument/2006/relationships/hyperlink" Target="https://www.cfda.gov/" TargetMode="External"/><Relationship Id="rId24" Type="http://schemas.openxmlformats.org/officeDocument/2006/relationships/hyperlink" Target="http://www.fldoe.org/finance/contracts-grants-procurement/grants-management/project-application-amendment-procedur.stml" TargetMode="External"/><Relationship Id="rId32" Type="http://schemas.openxmlformats.org/officeDocument/2006/relationships/hyperlink" Target="http://www.flgov.com/wp-content/uploads/orders/2011/11-116-suspend.pdf" TargetMode="External"/><Relationship Id="rId37" Type="http://schemas.openxmlformats.org/officeDocument/2006/relationships/hyperlink" Target="http://www.fldoe.org/academics/career-adult-edu/funding-opportunities" TargetMode="External"/><Relationship Id="rId40" Type="http://schemas.openxmlformats.org/officeDocument/2006/relationships/hyperlink" Target="http://www.fldoe.org/academics/career-adult-edu/adult-edu/" TargetMode="External"/><Relationship Id="rId45" Type="http://schemas.openxmlformats.org/officeDocument/2006/relationships/hyperlink" Target="http://www.fldoe.org/academics/career-adult-edu/funding-opportunities" TargetMode="External"/><Relationship Id="rId53" Type="http://schemas.openxmlformats.org/officeDocument/2006/relationships/footer" Target="footer1.xml"/><Relationship Id="rId58" Type="http://schemas.openxmlformats.org/officeDocument/2006/relationships/hyperlink" Target="http://links.govdelivery.com/track?type=click&amp;enid=ZWFzPTEmbWFpbGluZ2lkPTIwMTcwMTE4LjY4OTA0MzUxJm1lc3NhZ2VpZD1NREItUFJELUJVTC0yMDE3MDExOC42ODkwNDM1MSZkYXRhYmFzZWlkPTEwMDEmc2VyaWFsPTE3ODA5ODQ1JmVtYWlsaWQ9aGVpZGkuc2lsdmVyLXBhY3VpbGxhQGVkLmdvdiZ1c2VyaWQ9aGVpZGkuc2lsdmVyLXBhY3VpbGxhQGVkLmdvdiZmbD0mZXh0cmE9TXVsdGl2YXJpYXRlSWQ9JiYm&amp;&amp;&amp;101&amp;&amp;&amp;http://www2.ed.gov/about/offices/list/ovae/pi/AdultEd/octae-program-memo-17-4.pdf?utm_content=&amp;utm_medium=email&amp;utm_name=&amp;utm_source=govdelivery&amp;utm_term=" TargetMode="External"/><Relationship Id="rId66" Type="http://schemas.openxmlformats.org/officeDocument/2006/relationships/hyperlink" Target="http://www.fldoe.org/academics/career-adult-edu/adult-edu/technical-assistance-papers.stml" TargetMode="External"/><Relationship Id="rId74" Type="http://schemas.openxmlformats.org/officeDocument/2006/relationships/header" Target="header2.xml"/><Relationship Id="rId79" Type="http://schemas.openxmlformats.org/officeDocument/2006/relationships/header" Target="header6.xml"/><Relationship Id="rId5" Type="http://schemas.openxmlformats.org/officeDocument/2006/relationships/styles" Target="styles.xml"/><Relationship Id="rId61" Type="http://schemas.openxmlformats.org/officeDocument/2006/relationships/hyperlink" Target="https://lincs.ed.gov/publications/pdf/elp-standards-adult-ed.pdf" TargetMode="External"/><Relationship Id="rId82"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fldoe.org/finance/contracts-grants-procurement/grants-management/project-application-amendment-procedur.stml" TargetMode="External"/><Relationship Id="rId31" Type="http://schemas.openxmlformats.org/officeDocument/2006/relationships/hyperlink" Target="http://www.fldoe.org/academics/career-adult-edu/funding-opportunities" TargetMode="External"/><Relationship Id="rId44" Type="http://schemas.openxmlformats.org/officeDocument/2006/relationships/hyperlink" Target="http://www.fldoe.org/accountability/data-sys/CCTCMIS/college-data-diction.stml" TargetMode="External"/><Relationship Id="rId52" Type="http://schemas.openxmlformats.org/officeDocument/2006/relationships/hyperlink" Target="http://www.fldoe.org/academics/career-adult-edu/funding-opportunities" TargetMode="External"/><Relationship Id="rId60" Type="http://schemas.openxmlformats.org/officeDocument/2006/relationships/hyperlink" Target="https://www2.ed.gov/about/offices/list/ovae/pi/AdultEd/wioa-reauthorization.html" TargetMode="External"/><Relationship Id="rId65" Type="http://schemas.openxmlformats.org/officeDocument/2006/relationships/hyperlink" Target="https://lincs.ed.gov/professional-development/resource-collections/profile-962" TargetMode="External"/><Relationship Id="rId73" Type="http://schemas.openxmlformats.org/officeDocument/2006/relationships/header" Target="header1.xml"/><Relationship Id="rId78" Type="http://schemas.openxmlformats.org/officeDocument/2006/relationships/hyperlink" Target="http://www.fldoe.org/academics/career-adult-edu/funding-opportunities/index.stml" TargetMode="External"/><Relationship Id="rId8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hn.Occhiuzzo@fldoe.org" TargetMode="External"/><Relationship Id="rId22" Type="http://schemas.openxmlformats.org/officeDocument/2006/relationships/hyperlink" Target="http://www.fldoe.org/core/fileparse.php/5625/urlt/doe620.xls" TargetMode="External"/><Relationship Id="rId27" Type="http://schemas.openxmlformats.org/officeDocument/2006/relationships/hyperlink" Target="https://www.myfloridacfo.com/Division/AA/Manuals/Auditing/Reference_Guide_For_State_Expenditures.pdf" TargetMode="External"/><Relationship Id="rId30" Type="http://schemas.openxmlformats.org/officeDocument/2006/relationships/hyperlink" Target="http://www.fldoe.org/grants/greenbook/" TargetMode="External"/><Relationship Id="rId35" Type="http://schemas.openxmlformats.org/officeDocument/2006/relationships/hyperlink" Target="http://www.fldoe.org/academics/career-adult-edu/funding-opportunities" TargetMode="External"/><Relationship Id="rId43" Type="http://schemas.openxmlformats.org/officeDocument/2006/relationships/hyperlink" Target="http://www.fldoe.org/accountability/data-sys/CCTCMIS/fl-college-data-info-sys/college-data-diction.stml" TargetMode="External"/><Relationship Id="rId48" Type="http://schemas.openxmlformats.org/officeDocument/2006/relationships/hyperlink" Target="http://www.fldoe.org/policy/state-board-of-edu/strategic-plan.stml" TargetMode="External"/><Relationship Id="rId56" Type="http://schemas.openxmlformats.org/officeDocument/2006/relationships/hyperlink" Target="https://www.gpo.gov/fdsys/pkg/PLAW-113publ128/pdf/PLAW-113publ128.pdf" TargetMode="External"/><Relationship Id="rId64" Type="http://schemas.openxmlformats.org/officeDocument/2006/relationships/hyperlink" Target="https://youth.workforcegps.org/resources/2017/01/18/14/30/EKFA_English" TargetMode="External"/><Relationship Id="rId69" Type="http://schemas.openxmlformats.org/officeDocument/2006/relationships/hyperlink" Target="https://nrsweb.org/policy-data/nrs-ta-guide" TargetMode="External"/><Relationship Id="rId77" Type="http://schemas.openxmlformats.org/officeDocument/2006/relationships/header" Target="header5.xml"/><Relationship Id="rId8" Type="http://schemas.openxmlformats.org/officeDocument/2006/relationships/footnotes" Target="footnotes.xml"/><Relationship Id="rId51" Type="http://schemas.openxmlformats.org/officeDocument/2006/relationships/hyperlink" Target="http://www.fldoe.org/finance/contracts-grants-procurement/grants-management/project-application-amendment-procedur.stml" TargetMode="External"/><Relationship Id="rId72" Type="http://schemas.openxmlformats.org/officeDocument/2006/relationships/image" Target="media/image2.png"/><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Elsa.Sieg@fldoe.org" TargetMode="External"/><Relationship Id="rId17" Type="http://schemas.openxmlformats.org/officeDocument/2006/relationships/hyperlink" Target="mailto:Cody.Zinker@fldoe.org" TargetMode="External"/><Relationship Id="rId25" Type="http://schemas.openxmlformats.org/officeDocument/2006/relationships/hyperlink" Target="http://www.fldoe.org/academics/career-adult-edu/adult-edu/technical-assistance-papers.stml" TargetMode="External"/><Relationship Id="rId33" Type="http://schemas.openxmlformats.org/officeDocument/2006/relationships/hyperlink" Target="http://uscode.house.gov/view.xhtml?req=(title:20%20section:1232g%20edition:prelim)" TargetMode="External"/><Relationship Id="rId38" Type="http://schemas.openxmlformats.org/officeDocument/2006/relationships/hyperlink" Target="http://www.fldoe.org/academics/career-adult-edu/funding-opportunities" TargetMode="External"/><Relationship Id="rId46" Type="http://schemas.openxmlformats.org/officeDocument/2006/relationships/hyperlink" Target="http://www.fldoe.org/academics/career-adult-edu/funding-opportunities" TargetMode="External"/><Relationship Id="rId59" Type="http://schemas.openxmlformats.org/officeDocument/2006/relationships/hyperlink" Target="https://careersourceflorida.com/about-us/policies-and-initiatives" TargetMode="External"/><Relationship Id="rId67" Type="http://schemas.openxmlformats.org/officeDocument/2006/relationships/hyperlink" Target="https://nrsweb.org/policy-data/nrs-ta-guide" TargetMode="External"/><Relationship Id="rId20" Type="http://schemas.openxmlformats.org/officeDocument/2006/relationships/hyperlink" Target="https://cfo.gov/cofar" TargetMode="External"/><Relationship Id="rId41" Type="http://schemas.openxmlformats.org/officeDocument/2006/relationships/hyperlink" Target="http://www.fldoe.org/academics/career-adult-edu/funding-opportunities" TargetMode="External"/><Relationship Id="rId54" Type="http://schemas.openxmlformats.org/officeDocument/2006/relationships/hyperlink" Target="https://careersourceflorida.com/about-us/policies-and-initiatives" TargetMode="External"/><Relationship Id="rId62" Type="http://schemas.openxmlformats.org/officeDocument/2006/relationships/hyperlink" Target="https://lincs.ed.gov/publications/pdf/CCRStandardsAdultEd.pdf" TargetMode="External"/><Relationship Id="rId70" Type="http://schemas.openxmlformats.org/officeDocument/2006/relationships/hyperlink" Target="https://nrsweb.org/policy-data/nrs-ta-guide" TargetMode="External"/><Relationship Id="rId75" Type="http://schemas.openxmlformats.org/officeDocument/2006/relationships/header" Target="header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Ordania.Jones@fldoe.org" TargetMode="External"/><Relationship Id="rId23" Type="http://schemas.openxmlformats.org/officeDocument/2006/relationships/hyperlink" Target="https://web01.fldoe.org/TrainingAssessment/SignOn/Home.aspx" TargetMode="External"/><Relationship Id="rId28" Type="http://schemas.openxmlformats.org/officeDocument/2006/relationships/hyperlink" Target="http://www.ecfr.gov/cgi-bin/text-idx?tpl=/ecfrbrowse/Title02/2cfr200_main_02.tpl" TargetMode="External"/><Relationship Id="rId36" Type="http://schemas.openxmlformats.org/officeDocument/2006/relationships/hyperlink" Target="http://www.fldoe.org/academics/career-adult-edu/funding-opportunities" TargetMode="External"/><Relationship Id="rId49" Type="http://schemas.openxmlformats.org/officeDocument/2006/relationships/hyperlink" Target="http://www2.ed.gov/fund/grant/apply/appforms/gepa427.pdf" TargetMode="External"/><Relationship Id="rId57" Type="http://schemas.openxmlformats.org/officeDocument/2006/relationships/hyperlink" Target="https://www2.ed.gov/about/offices/list/ovae/pi/AdultEd/octae-one-stop-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B67B8C3880841A778E4CD8E9E0AF3" ma:contentTypeVersion="11" ma:contentTypeDescription="Create a new document." ma:contentTypeScope="" ma:versionID="e176fc917b664f158d74d3fc63540eb8">
  <xsd:schema xmlns:xsd="http://www.w3.org/2001/XMLSchema" xmlns:xs="http://www.w3.org/2001/XMLSchema" xmlns:p="http://schemas.microsoft.com/office/2006/metadata/properties" xmlns:ns3="7726f961-a3c0-41f8-89c3-061846a3f105" xmlns:ns4="2ec71a7b-6b99-45a4-bdcd-85509c28d644" targetNamespace="http://schemas.microsoft.com/office/2006/metadata/properties" ma:root="true" ma:fieldsID="215ad7f1f6101490a2c4d8f127f21ba5" ns3:_="" ns4:_="">
    <xsd:import namespace="7726f961-a3c0-41f8-89c3-061846a3f105"/>
    <xsd:import namespace="2ec71a7b-6b99-45a4-bdcd-85509c28d6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6f961-a3c0-41f8-89c3-061846a3f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71a7b-6b99-45a4-bdcd-85509c28d6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1987-7E1D-4A54-91DD-AC6F70B90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6f961-a3c0-41f8-89c3-061846a3f105"/>
    <ds:schemaRef ds:uri="2ec71a7b-6b99-45a4-bdcd-85509c28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9282A-B316-488A-9347-A2417228EDCD}">
  <ds:schemaRefs>
    <ds:schemaRef ds:uri="http://schemas.microsoft.com/sharepoint/v3/contenttype/forms"/>
  </ds:schemaRefs>
</ds:datastoreItem>
</file>

<file path=customXml/itemProps3.xml><?xml version="1.0" encoding="utf-8"?>
<ds:datastoreItem xmlns:ds="http://schemas.openxmlformats.org/officeDocument/2006/customXml" ds:itemID="{6BF12B86-C842-4C57-BD85-5FDC3BCF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18874</Words>
  <Characters>121912</Characters>
  <Application>Microsoft Office Word</Application>
  <DocSecurity>0</DocSecurity>
  <Lines>1015</Lines>
  <Paragraphs>281</Paragraphs>
  <ScaleCrop>false</ScaleCrop>
  <HeadingPairs>
    <vt:vector size="2" baseType="variant">
      <vt:variant>
        <vt:lpstr>Title</vt:lpstr>
      </vt:variant>
      <vt:variant>
        <vt:i4>1</vt:i4>
      </vt:variant>
    </vt:vector>
  </HeadingPairs>
  <TitlesOfParts>
    <vt:vector size="1" baseType="lpstr">
      <vt:lpstr/>
    </vt:vector>
  </TitlesOfParts>
  <Company>FLDOE</Company>
  <LinksUpToDate>false</LinksUpToDate>
  <CharactersWithSpaces>140505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dc:description/>
  <cp:lastModifiedBy>Spradley, Gloria</cp:lastModifiedBy>
  <cp:revision>6</cp:revision>
  <cp:lastPrinted>2020-04-02T19:06:00Z</cp:lastPrinted>
  <dcterms:created xsi:type="dcterms:W3CDTF">2020-06-16T13:53:00Z</dcterms:created>
  <dcterms:modified xsi:type="dcterms:W3CDTF">2020-06-16T14:25:00Z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0x0101001BEB67B8C3880841A778E4CD8E9E0AF3</vt:lpwstr>
  </property>
</Properties>
</file>