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1AFE7" w14:textId="3BCD47D4" w:rsidR="5BC95A6F" w:rsidRDefault="5BC95A6F" w:rsidP="5BC95A6F">
      <w:pPr>
        <w:spacing w:after="0"/>
        <w:jc w:val="center"/>
        <w:rPr>
          <w:b/>
          <w:bCs/>
        </w:rPr>
      </w:pPr>
      <w:r w:rsidRPr="5BC95A6F">
        <w:rPr>
          <w:b/>
          <w:bCs/>
        </w:rPr>
        <w:t>Progress on Seeking Institutional Accreditation</w:t>
      </w:r>
    </w:p>
    <w:p w14:paraId="5D4457E2" w14:textId="60D2C22F" w:rsidR="5BC95A6F" w:rsidRDefault="199CF284" w:rsidP="310C7D02">
      <w:pPr>
        <w:spacing w:after="0" w:line="240" w:lineRule="auto"/>
        <w:jc w:val="center"/>
        <w:rPr>
          <w:b/>
          <w:bCs/>
        </w:rPr>
      </w:pPr>
      <w:r w:rsidRPr="310C7D02">
        <w:rPr>
          <w:b/>
          <w:bCs/>
        </w:rPr>
        <w:t>Quarterly Reporting Template for Florida College System Institutions</w:t>
      </w:r>
    </w:p>
    <w:p w14:paraId="1B08F4FE" w14:textId="720D918B" w:rsidR="5BC95A6F" w:rsidRDefault="5BC95A6F" w:rsidP="310C7D02">
      <w:pPr>
        <w:spacing w:after="0" w:line="240" w:lineRule="auto"/>
      </w:pPr>
    </w:p>
    <w:p w14:paraId="3E94830C" w14:textId="65C204F6" w:rsidR="5BC95A6F" w:rsidRDefault="44CDBAC2" w:rsidP="310C7D02">
      <w:pPr>
        <w:spacing w:after="0" w:line="240" w:lineRule="auto"/>
      </w:pPr>
      <w:r>
        <w:t xml:space="preserve">Section </w:t>
      </w:r>
      <w:r w:rsidRPr="585E4F2A">
        <w:rPr>
          <w:rFonts w:ascii="Calibri" w:eastAsia="Calibri" w:hAnsi="Calibri" w:cs="Calibri"/>
          <w:color w:val="000000" w:themeColor="text1"/>
        </w:rPr>
        <w:t>1008.47(2)(b), Florida Statutes, requires Florida College System (FCS) institutions to quarterly report the progress of seeking institutional accreditation to the Florida Department of Education o</w:t>
      </w:r>
      <w:r>
        <w:t xml:space="preserve">nce the reaffirmation or fifth-year review by the current accreditor is complete. </w:t>
      </w:r>
      <w:bookmarkStart w:id="0" w:name="_GoBack"/>
      <w:bookmarkEnd w:id="0"/>
      <w:r>
        <w:t xml:space="preserve">Quarterly reports must be submitted by the college president to </w:t>
      </w:r>
      <w:hyperlink r:id="rId10">
        <w:r w:rsidRPr="585E4F2A">
          <w:rPr>
            <w:rStyle w:val="Hyperlink"/>
          </w:rPr>
          <w:t>FCSInfo@fldoe.org</w:t>
        </w:r>
      </w:hyperlink>
      <w:r>
        <w:t xml:space="preserve"> in accordance with the schedule below. </w:t>
      </w:r>
    </w:p>
    <w:p w14:paraId="78859CDD" w14:textId="301DDFFF" w:rsidR="310C7D02" w:rsidRDefault="310C7D02" w:rsidP="310C7D02">
      <w:pPr>
        <w:spacing w:after="0" w:line="240" w:lineRule="auto"/>
      </w:pPr>
    </w:p>
    <w:p w14:paraId="1654A8EF" w14:textId="543FF90B" w:rsidR="5BC95A6F" w:rsidRDefault="5BC95A6F" w:rsidP="5BC95A6F">
      <w:pPr>
        <w:pStyle w:val="ListParagraph"/>
        <w:numPr>
          <w:ilvl w:val="0"/>
          <w:numId w:val="7"/>
        </w:numPr>
        <w:spacing w:after="0"/>
        <w:rPr>
          <w:rFonts w:eastAsiaTheme="minorEastAsia"/>
          <w:b/>
          <w:bCs/>
        </w:rPr>
      </w:pPr>
      <w:r w:rsidRPr="5BC95A6F">
        <w:rPr>
          <w:b/>
          <w:bCs/>
        </w:rPr>
        <w:t>January 15</w:t>
      </w:r>
      <w:r>
        <w:t xml:space="preserve"> for October – December</w:t>
      </w:r>
    </w:p>
    <w:p w14:paraId="6AA8E51C" w14:textId="610F4268" w:rsidR="5BC95A6F" w:rsidRDefault="5BC95A6F" w:rsidP="5BC95A6F">
      <w:pPr>
        <w:pStyle w:val="ListParagraph"/>
        <w:numPr>
          <w:ilvl w:val="0"/>
          <w:numId w:val="7"/>
        </w:numPr>
        <w:spacing w:after="0"/>
        <w:rPr>
          <w:rFonts w:eastAsiaTheme="minorEastAsia"/>
          <w:b/>
          <w:bCs/>
        </w:rPr>
      </w:pPr>
      <w:r w:rsidRPr="5BC95A6F">
        <w:rPr>
          <w:b/>
          <w:bCs/>
        </w:rPr>
        <w:t>April 15</w:t>
      </w:r>
      <w:r>
        <w:t xml:space="preserve"> for January – March </w:t>
      </w:r>
    </w:p>
    <w:p w14:paraId="6D2CDFDF" w14:textId="629DA6A8" w:rsidR="5BC95A6F" w:rsidRDefault="5BC95A6F" w:rsidP="5BC95A6F">
      <w:pPr>
        <w:pStyle w:val="ListParagraph"/>
        <w:numPr>
          <w:ilvl w:val="0"/>
          <w:numId w:val="7"/>
        </w:numPr>
        <w:spacing w:after="0"/>
        <w:rPr>
          <w:rFonts w:eastAsiaTheme="minorEastAsia"/>
          <w:b/>
          <w:bCs/>
        </w:rPr>
      </w:pPr>
      <w:r w:rsidRPr="5BC95A6F">
        <w:rPr>
          <w:b/>
          <w:bCs/>
        </w:rPr>
        <w:t>July 15</w:t>
      </w:r>
      <w:r>
        <w:t xml:space="preserve"> for April – June</w:t>
      </w:r>
    </w:p>
    <w:p w14:paraId="7CC44900" w14:textId="11DFB7E3" w:rsidR="5BC95A6F" w:rsidRDefault="199CF284" w:rsidP="5BC95A6F">
      <w:pPr>
        <w:pStyle w:val="ListParagraph"/>
        <w:numPr>
          <w:ilvl w:val="0"/>
          <w:numId w:val="7"/>
        </w:numPr>
        <w:spacing w:after="0"/>
        <w:rPr>
          <w:rFonts w:eastAsiaTheme="minorEastAsia"/>
          <w:b/>
          <w:bCs/>
        </w:rPr>
      </w:pPr>
      <w:r w:rsidRPr="310C7D02">
        <w:rPr>
          <w:b/>
          <w:bCs/>
        </w:rPr>
        <w:t>October 15</w:t>
      </w:r>
      <w:r>
        <w:t xml:space="preserve"> for July – September </w:t>
      </w:r>
    </w:p>
    <w:p w14:paraId="4DF17533" w14:textId="1C7D9721" w:rsidR="5BC95A6F" w:rsidRDefault="5BC95A6F" w:rsidP="310C7D02">
      <w:pPr>
        <w:spacing w:after="0"/>
        <w:rPr>
          <w:b/>
          <w:bCs/>
        </w:rPr>
      </w:pPr>
    </w:p>
    <w:p w14:paraId="2765DFF3" w14:textId="48344388" w:rsidR="5BC95A6F" w:rsidRDefault="199CF284" w:rsidP="310C7D02">
      <w:pPr>
        <w:spacing w:after="0"/>
        <w:rPr>
          <w:b/>
          <w:bCs/>
        </w:rPr>
      </w:pPr>
      <w:r w:rsidRPr="310C7D02">
        <w:rPr>
          <w:b/>
          <w:bCs/>
        </w:rPr>
        <w:t>INSTITUTIONAL INFORMATION</w:t>
      </w:r>
    </w:p>
    <w:tbl>
      <w:tblPr>
        <w:tblStyle w:val="TableGrid"/>
        <w:tblW w:w="9360" w:type="dxa"/>
        <w:tblLayout w:type="fixed"/>
        <w:tblLook w:val="06A0" w:firstRow="1" w:lastRow="0" w:firstColumn="1" w:lastColumn="0" w:noHBand="1" w:noVBand="1"/>
      </w:tblPr>
      <w:tblGrid>
        <w:gridCol w:w="3195"/>
        <w:gridCol w:w="6165"/>
      </w:tblGrid>
      <w:tr w:rsidR="5BC95A6F" w14:paraId="76F1FF4B" w14:textId="77777777" w:rsidTr="310C7D02">
        <w:tc>
          <w:tcPr>
            <w:tcW w:w="3195" w:type="dxa"/>
          </w:tcPr>
          <w:p w14:paraId="52F36412" w14:textId="39C9D9C8" w:rsidR="5BC95A6F" w:rsidRDefault="5BC95A6F" w:rsidP="5BC95A6F">
            <w:r>
              <w:t>College Name</w:t>
            </w:r>
          </w:p>
        </w:tc>
        <w:tc>
          <w:tcPr>
            <w:tcW w:w="6165" w:type="dxa"/>
          </w:tcPr>
          <w:p w14:paraId="1B4627A2" w14:textId="42D478E1" w:rsidR="5BC95A6F" w:rsidRDefault="5BC95A6F" w:rsidP="5BC95A6F"/>
        </w:tc>
      </w:tr>
      <w:tr w:rsidR="5BC95A6F" w14:paraId="08B7CF66" w14:textId="77777777" w:rsidTr="310C7D02">
        <w:tc>
          <w:tcPr>
            <w:tcW w:w="3195" w:type="dxa"/>
          </w:tcPr>
          <w:p w14:paraId="246B93F3" w14:textId="79A07331" w:rsidR="5BC95A6F" w:rsidRDefault="5BC95A6F" w:rsidP="5BC95A6F">
            <w:r>
              <w:t>Primary Contact Name</w:t>
            </w:r>
          </w:p>
        </w:tc>
        <w:tc>
          <w:tcPr>
            <w:tcW w:w="6165" w:type="dxa"/>
          </w:tcPr>
          <w:p w14:paraId="720CB205" w14:textId="5F6DB40D" w:rsidR="5BC95A6F" w:rsidRDefault="5BC95A6F" w:rsidP="5BC95A6F"/>
        </w:tc>
      </w:tr>
      <w:tr w:rsidR="5BC95A6F" w14:paraId="4697919D" w14:textId="77777777" w:rsidTr="310C7D02">
        <w:tc>
          <w:tcPr>
            <w:tcW w:w="3195" w:type="dxa"/>
          </w:tcPr>
          <w:p w14:paraId="4AAC7FE6" w14:textId="73ACCB39" w:rsidR="5BC95A6F" w:rsidRDefault="5BC95A6F" w:rsidP="5BC95A6F">
            <w:r>
              <w:t>Primary Contact Email Address</w:t>
            </w:r>
          </w:p>
        </w:tc>
        <w:tc>
          <w:tcPr>
            <w:tcW w:w="6165" w:type="dxa"/>
          </w:tcPr>
          <w:p w14:paraId="29DAD6FF" w14:textId="1261B619" w:rsidR="5BC95A6F" w:rsidRDefault="5BC95A6F" w:rsidP="5BC95A6F"/>
        </w:tc>
      </w:tr>
      <w:tr w:rsidR="310C7D02" w14:paraId="3ACB4FF6" w14:textId="77777777" w:rsidTr="310C7D02">
        <w:tc>
          <w:tcPr>
            <w:tcW w:w="3195" w:type="dxa"/>
          </w:tcPr>
          <w:p w14:paraId="36DB44DF" w14:textId="050AAD20" w:rsidR="310C7D02" w:rsidRDefault="310C7D02" w:rsidP="310C7D02">
            <w:r>
              <w:t>Time Period for Reporting (select one and indicate year)</w:t>
            </w:r>
          </w:p>
        </w:tc>
        <w:tc>
          <w:tcPr>
            <w:tcW w:w="6165" w:type="dxa"/>
          </w:tcPr>
          <w:p w14:paraId="6788841E" w14:textId="67854311" w:rsidR="199CF284" w:rsidRDefault="199CF284" w:rsidP="310C7D02">
            <w:r>
              <w:t>__ October – December, 202_</w:t>
            </w:r>
          </w:p>
          <w:p w14:paraId="7773129D" w14:textId="6C9D8906" w:rsidR="199CF284" w:rsidRDefault="199CF284" w:rsidP="310C7D02">
            <w:pPr>
              <w:spacing w:line="259" w:lineRule="auto"/>
            </w:pPr>
            <w:r>
              <w:t>__ January – March, 202_</w:t>
            </w:r>
          </w:p>
          <w:p w14:paraId="0E3C25AB" w14:textId="2D2AE96A" w:rsidR="199CF284" w:rsidRDefault="199CF284" w:rsidP="310C7D02">
            <w:r>
              <w:t>__ April – June, 202_</w:t>
            </w:r>
          </w:p>
          <w:p w14:paraId="0F291F19" w14:textId="7BB83552" w:rsidR="199CF284" w:rsidRDefault="199CF284" w:rsidP="310C7D02">
            <w:r>
              <w:t>__ July – September, 202_</w:t>
            </w:r>
          </w:p>
        </w:tc>
      </w:tr>
    </w:tbl>
    <w:p w14:paraId="3D1DD404" w14:textId="352FC85B" w:rsidR="310C7D02" w:rsidRDefault="310C7D02" w:rsidP="310C7D02">
      <w:pPr>
        <w:spacing w:after="0"/>
        <w:rPr>
          <w:b/>
          <w:bCs/>
        </w:rPr>
      </w:pPr>
    </w:p>
    <w:p w14:paraId="04123E70" w14:textId="0CFF3C78" w:rsidR="199CF284" w:rsidRDefault="199CF284" w:rsidP="310C7D02">
      <w:pPr>
        <w:spacing w:after="0"/>
        <w:rPr>
          <w:b/>
          <w:bCs/>
        </w:rPr>
      </w:pPr>
      <w:r w:rsidRPr="310C7D02">
        <w:rPr>
          <w:b/>
          <w:bCs/>
        </w:rPr>
        <w:t>PROGRESS UPDATE</w:t>
      </w:r>
    </w:p>
    <w:tbl>
      <w:tblPr>
        <w:tblStyle w:val="TableGrid"/>
        <w:tblW w:w="0" w:type="auto"/>
        <w:tblLook w:val="06A0" w:firstRow="1" w:lastRow="0" w:firstColumn="1" w:lastColumn="0" w:noHBand="1" w:noVBand="1"/>
      </w:tblPr>
      <w:tblGrid>
        <w:gridCol w:w="9350"/>
      </w:tblGrid>
      <w:tr w:rsidR="310C7D02" w14:paraId="1D154497" w14:textId="77777777" w:rsidTr="693F51DE">
        <w:tc>
          <w:tcPr>
            <w:tcW w:w="9360" w:type="dxa"/>
          </w:tcPr>
          <w:p w14:paraId="6602782E" w14:textId="5002800A" w:rsidR="199CF284" w:rsidRDefault="44CDBAC2" w:rsidP="310C7D02">
            <w:pPr>
              <w:spacing w:after="160" w:line="259" w:lineRule="auto"/>
              <w:rPr>
                <w:rFonts w:ascii="Calibri" w:eastAsia="Calibri" w:hAnsi="Calibri" w:cs="Calibri"/>
              </w:rPr>
            </w:pPr>
            <w:r w:rsidRPr="693F51DE">
              <w:rPr>
                <w:b/>
                <w:bCs/>
              </w:rPr>
              <w:t xml:space="preserve">1. Internal Planning Progress. </w:t>
            </w:r>
            <w:r w:rsidR="44066ADD" w:rsidRPr="693F51DE">
              <w:rPr>
                <w:rFonts w:ascii="Calibri" w:eastAsia="Calibri" w:hAnsi="Calibri" w:cs="Calibri"/>
              </w:rPr>
              <w:t>Summarize progress on your institution’s internal planning. Please describe the activities and actions your institution took as it relates to seeking and obtaining accreditation from an agency or association identified by the State Board of Education and</w:t>
            </w:r>
            <w:r w:rsidR="3FEB36B7" w:rsidRPr="693F51DE">
              <w:rPr>
                <w:rFonts w:ascii="Calibri" w:eastAsia="Calibri" w:hAnsi="Calibri" w:cs="Calibri"/>
              </w:rPr>
              <w:t>/or</w:t>
            </w:r>
            <w:r w:rsidR="44066ADD" w:rsidRPr="693F51DE">
              <w:rPr>
                <w:rFonts w:ascii="Calibri" w:eastAsia="Calibri" w:hAnsi="Calibri" w:cs="Calibri"/>
              </w:rPr>
              <w:t xml:space="preserve"> agencies or </w:t>
            </w:r>
            <w:r w:rsidR="1C9B74F9" w:rsidRPr="693F51DE">
              <w:rPr>
                <w:rFonts w:ascii="Calibri" w:eastAsia="Calibri" w:hAnsi="Calibri" w:cs="Calibri"/>
              </w:rPr>
              <w:t xml:space="preserve">other </w:t>
            </w:r>
            <w:r w:rsidR="44066ADD" w:rsidRPr="693F51DE">
              <w:rPr>
                <w:rFonts w:ascii="Calibri" w:eastAsia="Calibri" w:hAnsi="Calibri" w:cs="Calibri"/>
              </w:rPr>
              <w:t>association</w:t>
            </w:r>
            <w:r w:rsidR="0DF0A87B" w:rsidRPr="693F51DE">
              <w:rPr>
                <w:rFonts w:ascii="Calibri" w:eastAsia="Calibri" w:hAnsi="Calibri" w:cs="Calibri"/>
              </w:rPr>
              <w:t>(</w:t>
            </w:r>
            <w:r w:rsidR="44066ADD" w:rsidRPr="693F51DE">
              <w:rPr>
                <w:rFonts w:ascii="Calibri" w:eastAsia="Calibri" w:hAnsi="Calibri" w:cs="Calibri"/>
              </w:rPr>
              <w:t>s</w:t>
            </w:r>
            <w:r w:rsidR="348537C4" w:rsidRPr="693F51DE">
              <w:rPr>
                <w:rFonts w:ascii="Calibri" w:eastAsia="Calibri" w:hAnsi="Calibri" w:cs="Calibri"/>
              </w:rPr>
              <w:t>)</w:t>
            </w:r>
            <w:r w:rsidR="44066ADD" w:rsidRPr="693F51DE">
              <w:rPr>
                <w:rFonts w:ascii="Calibri" w:eastAsia="Calibri" w:hAnsi="Calibri" w:cs="Calibri"/>
              </w:rPr>
              <w:t xml:space="preserve"> recognized by the database created and maintained by the U.S. Department of Education. For example, </w:t>
            </w:r>
            <w:r w:rsidR="16C2A188" w:rsidRPr="693F51DE">
              <w:rPr>
                <w:rFonts w:ascii="Calibri" w:eastAsia="Calibri" w:hAnsi="Calibri" w:cs="Calibri"/>
              </w:rPr>
              <w:t xml:space="preserve">note </w:t>
            </w:r>
            <w:r w:rsidR="44066ADD" w:rsidRPr="693F51DE">
              <w:rPr>
                <w:rFonts w:ascii="Calibri" w:eastAsia="Calibri" w:hAnsi="Calibri" w:cs="Calibri"/>
              </w:rPr>
              <w:t xml:space="preserve">major meetings, discussions, activities, communications, or </w:t>
            </w:r>
            <w:r w:rsidR="1705266D" w:rsidRPr="693F51DE">
              <w:rPr>
                <w:rFonts w:ascii="Calibri" w:eastAsia="Calibri" w:hAnsi="Calibri" w:cs="Calibri"/>
              </w:rPr>
              <w:t xml:space="preserve">summarize </w:t>
            </w:r>
            <w:r w:rsidR="44066ADD" w:rsidRPr="693F51DE">
              <w:rPr>
                <w:rFonts w:ascii="Calibri" w:eastAsia="Calibri" w:hAnsi="Calibri" w:cs="Calibri"/>
              </w:rPr>
              <w:t>decisions made by academic departments, accreditation liaisons, college-wide committees, the college president,</w:t>
            </w:r>
            <w:r w:rsidR="00605DCE">
              <w:rPr>
                <w:rFonts w:ascii="Calibri" w:eastAsia="Calibri" w:hAnsi="Calibri" w:cs="Calibri"/>
              </w:rPr>
              <w:t xml:space="preserve"> and</w:t>
            </w:r>
            <w:r w:rsidR="44066ADD" w:rsidRPr="693F51DE">
              <w:rPr>
                <w:rFonts w:ascii="Calibri" w:eastAsia="Calibri" w:hAnsi="Calibri" w:cs="Calibri"/>
              </w:rPr>
              <w:t xml:space="preserve"> the District Board of Trustees. </w:t>
            </w:r>
          </w:p>
        </w:tc>
      </w:tr>
      <w:tr w:rsidR="310C7D02" w14:paraId="0474AE1E" w14:textId="77777777" w:rsidTr="693F51DE">
        <w:trPr>
          <w:trHeight w:val="760"/>
        </w:trPr>
        <w:tc>
          <w:tcPr>
            <w:tcW w:w="9360" w:type="dxa"/>
          </w:tcPr>
          <w:p w14:paraId="11C0E7A3" w14:textId="270C0D66" w:rsidR="310C7D02" w:rsidRDefault="310C7D02" w:rsidP="310C7D02">
            <w:pPr>
              <w:spacing w:line="259" w:lineRule="auto"/>
              <w:rPr>
                <w:rFonts w:ascii="Calibri" w:eastAsia="Calibri" w:hAnsi="Calibri" w:cs="Calibri"/>
              </w:rPr>
            </w:pPr>
          </w:p>
        </w:tc>
      </w:tr>
    </w:tbl>
    <w:p w14:paraId="1259AB8D" w14:textId="359BD181" w:rsidR="310C7D02" w:rsidRDefault="310C7D02" w:rsidP="310C7D02"/>
    <w:tbl>
      <w:tblPr>
        <w:tblStyle w:val="TableGrid"/>
        <w:tblW w:w="0" w:type="auto"/>
        <w:tblLook w:val="06A0" w:firstRow="1" w:lastRow="0" w:firstColumn="1" w:lastColumn="0" w:noHBand="1" w:noVBand="1"/>
      </w:tblPr>
      <w:tblGrid>
        <w:gridCol w:w="9350"/>
      </w:tblGrid>
      <w:tr w:rsidR="310C7D02" w14:paraId="52E019A9" w14:textId="77777777" w:rsidTr="585E4F2A">
        <w:tc>
          <w:tcPr>
            <w:tcW w:w="9360" w:type="dxa"/>
          </w:tcPr>
          <w:p w14:paraId="7AFEAABE" w14:textId="4CEEAD62" w:rsidR="199CF284" w:rsidRDefault="44CDBAC2" w:rsidP="310C7D02">
            <w:pPr>
              <w:spacing w:after="160" w:line="259" w:lineRule="auto"/>
              <w:rPr>
                <w:rFonts w:ascii="Calibri" w:eastAsia="Calibri" w:hAnsi="Calibri" w:cs="Calibri"/>
              </w:rPr>
            </w:pPr>
            <w:r w:rsidRPr="585E4F2A">
              <w:rPr>
                <w:b/>
                <w:bCs/>
              </w:rPr>
              <w:t xml:space="preserve">2. External Planning Progress. </w:t>
            </w:r>
            <w:r w:rsidR="44066ADD" w:rsidRPr="585E4F2A">
              <w:rPr>
                <w:rFonts w:ascii="Calibri" w:eastAsia="Calibri" w:hAnsi="Calibri" w:cs="Calibri"/>
              </w:rPr>
              <w:t>Summarize progress on your institution’s external planning. Please describe the activities and actions affecting your institution as it relates to seeking and obtaining accreditation from an agency or association identified by the State Board of Education and</w:t>
            </w:r>
            <w:r w:rsidR="454DD1CA" w:rsidRPr="585E4F2A">
              <w:rPr>
                <w:rFonts w:ascii="Calibri" w:eastAsia="Calibri" w:hAnsi="Calibri" w:cs="Calibri"/>
              </w:rPr>
              <w:t>/or</w:t>
            </w:r>
            <w:r w:rsidR="44066ADD" w:rsidRPr="585E4F2A">
              <w:rPr>
                <w:rFonts w:ascii="Calibri" w:eastAsia="Calibri" w:hAnsi="Calibri" w:cs="Calibri"/>
              </w:rPr>
              <w:t xml:space="preserve"> </w:t>
            </w:r>
            <w:r w:rsidR="1D5BEE93" w:rsidRPr="585E4F2A">
              <w:rPr>
                <w:rFonts w:ascii="Calibri" w:eastAsia="Calibri" w:hAnsi="Calibri" w:cs="Calibri"/>
              </w:rPr>
              <w:t xml:space="preserve">other </w:t>
            </w:r>
            <w:r w:rsidR="44066ADD" w:rsidRPr="585E4F2A">
              <w:rPr>
                <w:rFonts w:ascii="Calibri" w:eastAsia="Calibri" w:hAnsi="Calibri" w:cs="Calibri"/>
              </w:rPr>
              <w:t>agencies or associations recognized by the database created and maintained by the U.S. Department of Education. For example, summarize meetings, discussions, activities, communications, or decisions between your instituti</w:t>
            </w:r>
            <w:r w:rsidR="004B27DA">
              <w:rPr>
                <w:rFonts w:ascii="Calibri" w:eastAsia="Calibri" w:hAnsi="Calibri" w:cs="Calibri"/>
              </w:rPr>
              <w:t>on and external parties such as</w:t>
            </w:r>
            <w:r w:rsidR="44066ADD" w:rsidRPr="585E4F2A">
              <w:rPr>
                <w:rFonts w:ascii="Calibri" w:eastAsia="Calibri" w:hAnsi="Calibri" w:cs="Calibri"/>
              </w:rPr>
              <w:t xml:space="preserve"> the U.S. Department of Education and agencies or associations with whom you inquire about seeking institutional accreditation.</w:t>
            </w:r>
          </w:p>
        </w:tc>
      </w:tr>
      <w:tr w:rsidR="310C7D02" w14:paraId="586725A8" w14:textId="77777777" w:rsidTr="585E4F2A">
        <w:trPr>
          <w:trHeight w:val="760"/>
        </w:trPr>
        <w:tc>
          <w:tcPr>
            <w:tcW w:w="9360" w:type="dxa"/>
          </w:tcPr>
          <w:p w14:paraId="7608EAC5" w14:textId="270C0D66" w:rsidR="310C7D02" w:rsidRDefault="310C7D02" w:rsidP="310C7D02">
            <w:pPr>
              <w:spacing w:line="259" w:lineRule="auto"/>
              <w:rPr>
                <w:rFonts w:ascii="Calibri" w:eastAsia="Calibri" w:hAnsi="Calibri" w:cs="Calibri"/>
              </w:rPr>
            </w:pPr>
          </w:p>
        </w:tc>
      </w:tr>
    </w:tbl>
    <w:p w14:paraId="7D3B347F" w14:textId="05B1ED0A" w:rsidR="310C7D02" w:rsidRDefault="310C7D02" w:rsidP="310C7D02"/>
    <w:tbl>
      <w:tblPr>
        <w:tblStyle w:val="TableGrid"/>
        <w:tblW w:w="0" w:type="auto"/>
        <w:tblLook w:val="06A0" w:firstRow="1" w:lastRow="0" w:firstColumn="1" w:lastColumn="0" w:noHBand="1" w:noVBand="1"/>
      </w:tblPr>
      <w:tblGrid>
        <w:gridCol w:w="9350"/>
      </w:tblGrid>
      <w:tr w:rsidR="310C7D02" w14:paraId="54F8D4E2" w14:textId="77777777" w:rsidTr="310C7D02">
        <w:tc>
          <w:tcPr>
            <w:tcW w:w="9360" w:type="dxa"/>
          </w:tcPr>
          <w:p w14:paraId="77BF455F" w14:textId="46D06370" w:rsidR="199CF284" w:rsidRDefault="004562BA" w:rsidP="310C7D02">
            <w:pPr>
              <w:spacing w:after="160" w:line="259" w:lineRule="auto"/>
              <w:rPr>
                <w:rFonts w:ascii="Calibri" w:eastAsia="Calibri" w:hAnsi="Calibri" w:cs="Calibri"/>
              </w:rPr>
            </w:pPr>
            <w:r>
              <w:rPr>
                <w:b/>
                <w:bCs/>
              </w:rPr>
              <w:t>3</w:t>
            </w:r>
            <w:r w:rsidR="199CF284" w:rsidRPr="310C7D02">
              <w:rPr>
                <w:b/>
                <w:bCs/>
              </w:rPr>
              <w:t>. Challenges or Delays.</w:t>
            </w:r>
            <w:r w:rsidR="199CF284">
              <w:t xml:space="preserve"> If applicable, provide a summary of any </w:t>
            </w:r>
            <w:r w:rsidR="310C7D02">
              <w:t xml:space="preserve">actual or anticipated challenges or delays and actions or plans to resolve them. </w:t>
            </w:r>
            <w:r w:rsidR="199CF284">
              <w:t>If nothing is reported, indicate with “Not applicable.”</w:t>
            </w:r>
          </w:p>
        </w:tc>
      </w:tr>
      <w:tr w:rsidR="310C7D02" w14:paraId="7907CAB5" w14:textId="77777777" w:rsidTr="310C7D02">
        <w:trPr>
          <w:trHeight w:val="760"/>
        </w:trPr>
        <w:tc>
          <w:tcPr>
            <w:tcW w:w="9360" w:type="dxa"/>
          </w:tcPr>
          <w:p w14:paraId="3349024A" w14:textId="270C0D66" w:rsidR="310C7D02" w:rsidRDefault="310C7D02" w:rsidP="310C7D02">
            <w:pPr>
              <w:spacing w:line="259" w:lineRule="auto"/>
              <w:rPr>
                <w:rFonts w:ascii="Calibri" w:eastAsia="Calibri" w:hAnsi="Calibri" w:cs="Calibri"/>
              </w:rPr>
            </w:pPr>
          </w:p>
        </w:tc>
      </w:tr>
    </w:tbl>
    <w:p w14:paraId="30B1707D" w14:textId="04734BFC" w:rsidR="310C7D02" w:rsidRDefault="310C7D02" w:rsidP="310C7D02"/>
    <w:tbl>
      <w:tblPr>
        <w:tblStyle w:val="TableGrid"/>
        <w:tblW w:w="0" w:type="auto"/>
        <w:tblLook w:val="06A0" w:firstRow="1" w:lastRow="0" w:firstColumn="1" w:lastColumn="0" w:noHBand="1" w:noVBand="1"/>
      </w:tblPr>
      <w:tblGrid>
        <w:gridCol w:w="9350"/>
      </w:tblGrid>
      <w:tr w:rsidR="310C7D02" w14:paraId="08CD47AB" w14:textId="77777777" w:rsidTr="310C7D02">
        <w:tc>
          <w:tcPr>
            <w:tcW w:w="9360" w:type="dxa"/>
          </w:tcPr>
          <w:p w14:paraId="6FB999D7" w14:textId="5FDE9C55" w:rsidR="199CF284" w:rsidRDefault="199CF284" w:rsidP="310C7D02">
            <w:pPr>
              <w:spacing w:after="160" w:line="259" w:lineRule="auto"/>
              <w:rPr>
                <w:rFonts w:ascii="Calibri" w:eastAsia="Calibri" w:hAnsi="Calibri" w:cs="Calibri"/>
              </w:rPr>
            </w:pPr>
            <w:r w:rsidRPr="310C7D02">
              <w:rPr>
                <w:b/>
                <w:bCs/>
              </w:rPr>
              <w:t>4. Supporting Documents.</w:t>
            </w:r>
            <w:r>
              <w:t xml:space="preserve"> If applicable, attach documentation associated with any major milestone </w:t>
            </w:r>
            <w:r w:rsidR="310C7D02" w:rsidRPr="310C7D02">
              <w:rPr>
                <w:rFonts w:ascii="Calibri" w:eastAsia="Calibri" w:hAnsi="Calibri" w:cs="Calibri"/>
              </w:rPr>
              <w:t>as it relates to seeking and obtaining accreditation from an agency or association identified by the State Board of Education and agencies or associations recognized by the database created and maintained by the U.S. Department of Education</w:t>
            </w:r>
            <w:r>
              <w:t>. Examples of appropriate documentation include but are not limited to District Board of Trustee action on selection of a prospective new accreditor, correspondence to or from U.S. Department of Education related to accreditation, or correspondence from accreditors related to the eligibility of your institution.</w:t>
            </w:r>
          </w:p>
          <w:p w14:paraId="05DBF00C" w14:textId="03AB9EDD" w:rsidR="199CF284" w:rsidRDefault="199CF284" w:rsidP="310C7D02">
            <w:pPr>
              <w:spacing w:after="160" w:line="259" w:lineRule="auto"/>
              <w:rPr>
                <w:rFonts w:ascii="Calibri" w:eastAsia="Calibri" w:hAnsi="Calibri" w:cs="Calibri"/>
              </w:rPr>
            </w:pPr>
            <w:r>
              <w:t xml:space="preserve">In the field below, please summarize any documentation provided. If no documentation is provided, indicate with “Not applicable.” </w:t>
            </w:r>
          </w:p>
        </w:tc>
      </w:tr>
      <w:tr w:rsidR="310C7D02" w14:paraId="74FDCCF4" w14:textId="77777777" w:rsidTr="310C7D02">
        <w:trPr>
          <w:trHeight w:val="760"/>
        </w:trPr>
        <w:tc>
          <w:tcPr>
            <w:tcW w:w="9360" w:type="dxa"/>
          </w:tcPr>
          <w:p w14:paraId="782720B9" w14:textId="270C0D66" w:rsidR="310C7D02" w:rsidRDefault="310C7D02" w:rsidP="310C7D02">
            <w:pPr>
              <w:spacing w:line="259" w:lineRule="auto"/>
              <w:rPr>
                <w:rFonts w:ascii="Calibri" w:eastAsia="Calibri" w:hAnsi="Calibri" w:cs="Calibri"/>
              </w:rPr>
            </w:pPr>
          </w:p>
        </w:tc>
      </w:tr>
    </w:tbl>
    <w:p w14:paraId="1BA98291" w14:textId="5D38006B" w:rsidR="310C7D02" w:rsidRDefault="310C7D02" w:rsidP="310C7D02">
      <w:pPr>
        <w:rPr>
          <w:rFonts w:ascii="Calibri" w:eastAsia="Calibri" w:hAnsi="Calibri" w:cs="Calibri"/>
        </w:rPr>
      </w:pPr>
    </w:p>
    <w:p w14:paraId="182D7259" w14:textId="37A89F07" w:rsidR="5BC95A6F" w:rsidRDefault="5BC95A6F" w:rsidP="5BC95A6F"/>
    <w:p w14:paraId="7E3C74CD" w14:textId="30D28658" w:rsidR="5BC95A6F" w:rsidRPr="006D10E2" w:rsidRDefault="5BC95A6F" w:rsidP="006D10E2"/>
    <w:sectPr w:rsidR="5BC95A6F" w:rsidRPr="006D10E2" w:rsidSect="004562BA">
      <w:headerReference w:type="default" r:id="rId11"/>
      <w:footerReference w:type="default" r:id="rId12"/>
      <w:pgSz w:w="12240" w:h="15840"/>
      <w:pgMar w:top="1893"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FB340B9" w16cex:dateUtc="2022-08-23T17:49:53.692Z"/>
  <w16cex:commentExtensible w16cex:durableId="754E24AF" w16cex:dateUtc="2022-08-22T17:05:54.219Z"/>
  <w16cex:commentExtensible w16cex:durableId="27F7797E" w16cex:dateUtc="2022-08-22T17:09:33.734Z"/>
  <w16cex:commentExtensible w16cex:durableId="25DA71DA" w16cex:dateUtc="2022-08-23T18:11:29.539Z"/>
</w16cex:commentsExtensible>
</file>

<file path=word/commentsIds.xml><?xml version="1.0" encoding="utf-8"?>
<w16cid:commentsIds xmlns:mc="http://schemas.openxmlformats.org/markup-compatibility/2006" xmlns:w16cid="http://schemas.microsoft.com/office/word/2016/wordml/cid" mc:Ignorable="w16cid">
  <w16cid:commentId w16cid:paraId="563B2DF2" w16cid:durableId="754E24AF"/>
  <w16cid:commentId w16cid:paraId="2705F4AD" w16cid:durableId="27F7797E"/>
  <w16cid:commentId w16cid:paraId="0BAEAFEE" w16cid:durableId="3FB340B9"/>
  <w16cid:commentId w16cid:paraId="03BDC759" w16cid:durableId="25DA71D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88A85" w14:textId="77777777" w:rsidR="00AE7F84" w:rsidRDefault="00AE7F84" w:rsidP="004562BA">
      <w:pPr>
        <w:spacing w:after="0" w:line="240" w:lineRule="auto"/>
      </w:pPr>
      <w:r>
        <w:separator/>
      </w:r>
    </w:p>
  </w:endnote>
  <w:endnote w:type="continuationSeparator" w:id="0">
    <w:p w14:paraId="3C6A9D53" w14:textId="77777777" w:rsidR="00AE7F84" w:rsidRDefault="00AE7F84" w:rsidP="00456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913294"/>
      <w:docPartObj>
        <w:docPartGallery w:val="Page Numbers (Bottom of Page)"/>
        <w:docPartUnique/>
      </w:docPartObj>
    </w:sdtPr>
    <w:sdtEndPr>
      <w:rPr>
        <w:noProof/>
      </w:rPr>
    </w:sdtEndPr>
    <w:sdtContent>
      <w:p w14:paraId="2262E312" w14:textId="1F0BEC2F" w:rsidR="004562BA" w:rsidRDefault="004562BA">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6D10E2">
          <w:rPr>
            <w:noProof/>
          </w:rPr>
          <w:t>2</w:t>
        </w:r>
        <w:r>
          <w:rPr>
            <w:noProof/>
            <w:color w:val="2B579A"/>
            <w:shd w:val="clear" w:color="auto" w:fill="E6E6E6"/>
          </w:rPr>
          <w:fldChar w:fldCharType="end"/>
        </w:r>
      </w:p>
    </w:sdtContent>
  </w:sdt>
  <w:p w14:paraId="36A4EEB1" w14:textId="77777777" w:rsidR="004562BA" w:rsidRDefault="00456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50965" w14:textId="77777777" w:rsidR="00AE7F84" w:rsidRDefault="00AE7F84" w:rsidP="004562BA">
      <w:pPr>
        <w:spacing w:after="0" w:line="240" w:lineRule="auto"/>
      </w:pPr>
      <w:r>
        <w:separator/>
      </w:r>
    </w:p>
  </w:footnote>
  <w:footnote w:type="continuationSeparator" w:id="0">
    <w:p w14:paraId="0E1E1FDC" w14:textId="77777777" w:rsidR="00AE7F84" w:rsidRDefault="00AE7F84" w:rsidP="00456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E36C1" w14:textId="30A4BFE2" w:rsidR="004562BA" w:rsidRDefault="004562BA" w:rsidP="004562BA">
    <w:pPr>
      <w:pStyle w:val="Header"/>
      <w:jc w:val="right"/>
    </w:pPr>
    <w:r>
      <w:rPr>
        <w:noProof/>
        <w:color w:val="2B579A"/>
        <w:shd w:val="clear" w:color="auto" w:fill="E6E6E6"/>
      </w:rPr>
      <w:drawing>
        <wp:anchor distT="0" distB="0" distL="114300" distR="114300" simplePos="0" relativeHeight="251658240" behindDoc="0" locked="0" layoutInCell="1" allowOverlap="1" wp14:anchorId="3B620F67" wp14:editId="2D594EE5">
          <wp:simplePos x="0" y="0"/>
          <wp:positionH relativeFrom="column">
            <wp:posOffset>4101677</wp:posOffset>
          </wp:positionH>
          <wp:positionV relativeFrom="paragraph">
            <wp:posOffset>-110067</wp:posOffset>
          </wp:positionV>
          <wp:extent cx="2256367" cy="674499"/>
          <wp:effectExtent l="0" t="0" r="0" b="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56367" cy="6744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DE54"/>
    <w:multiLevelType w:val="hybridMultilevel"/>
    <w:tmpl w:val="637CE746"/>
    <w:lvl w:ilvl="0" w:tplc="0E22980C">
      <w:start w:val="1"/>
      <w:numFmt w:val="bullet"/>
      <w:lvlText w:val=""/>
      <w:lvlJc w:val="left"/>
      <w:pPr>
        <w:ind w:left="720" w:hanging="360"/>
      </w:pPr>
      <w:rPr>
        <w:rFonts w:ascii="Symbol" w:hAnsi="Symbol" w:hint="default"/>
      </w:rPr>
    </w:lvl>
    <w:lvl w:ilvl="1" w:tplc="72D25B48">
      <w:start w:val="1"/>
      <w:numFmt w:val="bullet"/>
      <w:lvlText w:val="o"/>
      <w:lvlJc w:val="left"/>
      <w:pPr>
        <w:ind w:left="1440" w:hanging="360"/>
      </w:pPr>
      <w:rPr>
        <w:rFonts w:ascii="Courier New" w:hAnsi="Courier New" w:hint="default"/>
      </w:rPr>
    </w:lvl>
    <w:lvl w:ilvl="2" w:tplc="2E2A6CBA">
      <w:start w:val="1"/>
      <w:numFmt w:val="bullet"/>
      <w:lvlText w:val=""/>
      <w:lvlJc w:val="left"/>
      <w:pPr>
        <w:ind w:left="2160" w:hanging="360"/>
      </w:pPr>
      <w:rPr>
        <w:rFonts w:ascii="Wingdings" w:hAnsi="Wingdings" w:hint="default"/>
      </w:rPr>
    </w:lvl>
    <w:lvl w:ilvl="3" w:tplc="8B325D0E">
      <w:start w:val="1"/>
      <w:numFmt w:val="bullet"/>
      <w:lvlText w:val=""/>
      <w:lvlJc w:val="left"/>
      <w:pPr>
        <w:ind w:left="2880" w:hanging="360"/>
      </w:pPr>
      <w:rPr>
        <w:rFonts w:ascii="Symbol" w:hAnsi="Symbol" w:hint="default"/>
      </w:rPr>
    </w:lvl>
    <w:lvl w:ilvl="4" w:tplc="7B7842EE">
      <w:start w:val="1"/>
      <w:numFmt w:val="bullet"/>
      <w:lvlText w:val="o"/>
      <w:lvlJc w:val="left"/>
      <w:pPr>
        <w:ind w:left="3600" w:hanging="360"/>
      </w:pPr>
      <w:rPr>
        <w:rFonts w:ascii="Courier New" w:hAnsi="Courier New" w:hint="default"/>
      </w:rPr>
    </w:lvl>
    <w:lvl w:ilvl="5" w:tplc="F3D6F8A4">
      <w:start w:val="1"/>
      <w:numFmt w:val="bullet"/>
      <w:lvlText w:val=""/>
      <w:lvlJc w:val="left"/>
      <w:pPr>
        <w:ind w:left="4320" w:hanging="360"/>
      </w:pPr>
      <w:rPr>
        <w:rFonts w:ascii="Wingdings" w:hAnsi="Wingdings" w:hint="default"/>
      </w:rPr>
    </w:lvl>
    <w:lvl w:ilvl="6" w:tplc="42924B0E">
      <w:start w:val="1"/>
      <w:numFmt w:val="bullet"/>
      <w:lvlText w:val=""/>
      <w:lvlJc w:val="left"/>
      <w:pPr>
        <w:ind w:left="5040" w:hanging="360"/>
      </w:pPr>
      <w:rPr>
        <w:rFonts w:ascii="Symbol" w:hAnsi="Symbol" w:hint="default"/>
      </w:rPr>
    </w:lvl>
    <w:lvl w:ilvl="7" w:tplc="C8FAB3D2">
      <w:start w:val="1"/>
      <w:numFmt w:val="bullet"/>
      <w:lvlText w:val="o"/>
      <w:lvlJc w:val="left"/>
      <w:pPr>
        <w:ind w:left="5760" w:hanging="360"/>
      </w:pPr>
      <w:rPr>
        <w:rFonts w:ascii="Courier New" w:hAnsi="Courier New" w:hint="default"/>
      </w:rPr>
    </w:lvl>
    <w:lvl w:ilvl="8" w:tplc="EE06EC52">
      <w:start w:val="1"/>
      <w:numFmt w:val="bullet"/>
      <w:lvlText w:val=""/>
      <w:lvlJc w:val="left"/>
      <w:pPr>
        <w:ind w:left="6480" w:hanging="360"/>
      </w:pPr>
      <w:rPr>
        <w:rFonts w:ascii="Wingdings" w:hAnsi="Wingdings" w:hint="default"/>
      </w:rPr>
    </w:lvl>
  </w:abstractNum>
  <w:abstractNum w:abstractNumId="1" w15:restartNumberingAfterBreak="0">
    <w:nsid w:val="24F00D43"/>
    <w:multiLevelType w:val="hybridMultilevel"/>
    <w:tmpl w:val="5A12D888"/>
    <w:lvl w:ilvl="0" w:tplc="65E22B9C">
      <w:start w:val="1"/>
      <w:numFmt w:val="decimal"/>
      <w:lvlText w:val="%1."/>
      <w:lvlJc w:val="left"/>
      <w:pPr>
        <w:ind w:left="720" w:hanging="360"/>
      </w:pPr>
    </w:lvl>
    <w:lvl w:ilvl="1" w:tplc="4F201078">
      <w:start w:val="1"/>
      <w:numFmt w:val="lowerLetter"/>
      <w:lvlText w:val="%2."/>
      <w:lvlJc w:val="left"/>
      <w:pPr>
        <w:ind w:left="1440" w:hanging="360"/>
      </w:pPr>
    </w:lvl>
    <w:lvl w:ilvl="2" w:tplc="408A778E">
      <w:start w:val="1"/>
      <w:numFmt w:val="lowerRoman"/>
      <w:lvlText w:val="%3."/>
      <w:lvlJc w:val="right"/>
      <w:pPr>
        <w:ind w:left="2160" w:hanging="180"/>
      </w:pPr>
    </w:lvl>
    <w:lvl w:ilvl="3" w:tplc="EEEED554">
      <w:start w:val="1"/>
      <w:numFmt w:val="decimal"/>
      <w:lvlText w:val="%4."/>
      <w:lvlJc w:val="left"/>
      <w:pPr>
        <w:ind w:left="2880" w:hanging="360"/>
      </w:pPr>
    </w:lvl>
    <w:lvl w:ilvl="4" w:tplc="B7C0D72E">
      <w:start w:val="1"/>
      <w:numFmt w:val="lowerLetter"/>
      <w:lvlText w:val="%5."/>
      <w:lvlJc w:val="left"/>
      <w:pPr>
        <w:ind w:left="3600" w:hanging="360"/>
      </w:pPr>
    </w:lvl>
    <w:lvl w:ilvl="5" w:tplc="9F1CA5C6">
      <w:start w:val="1"/>
      <w:numFmt w:val="lowerRoman"/>
      <w:lvlText w:val="%6."/>
      <w:lvlJc w:val="right"/>
      <w:pPr>
        <w:ind w:left="4320" w:hanging="180"/>
      </w:pPr>
    </w:lvl>
    <w:lvl w:ilvl="6" w:tplc="178009B6">
      <w:start w:val="1"/>
      <w:numFmt w:val="decimal"/>
      <w:lvlText w:val="%7."/>
      <w:lvlJc w:val="left"/>
      <w:pPr>
        <w:ind w:left="5040" w:hanging="360"/>
      </w:pPr>
    </w:lvl>
    <w:lvl w:ilvl="7" w:tplc="E390A50A">
      <w:start w:val="1"/>
      <w:numFmt w:val="lowerLetter"/>
      <w:lvlText w:val="%8."/>
      <w:lvlJc w:val="left"/>
      <w:pPr>
        <w:ind w:left="5760" w:hanging="360"/>
      </w:pPr>
    </w:lvl>
    <w:lvl w:ilvl="8" w:tplc="E1E6D546">
      <w:start w:val="1"/>
      <w:numFmt w:val="lowerRoman"/>
      <w:lvlText w:val="%9."/>
      <w:lvlJc w:val="right"/>
      <w:pPr>
        <w:ind w:left="6480" w:hanging="180"/>
      </w:pPr>
    </w:lvl>
  </w:abstractNum>
  <w:abstractNum w:abstractNumId="2" w15:restartNumberingAfterBreak="0">
    <w:nsid w:val="440B832A"/>
    <w:multiLevelType w:val="hybridMultilevel"/>
    <w:tmpl w:val="9E82898E"/>
    <w:lvl w:ilvl="0" w:tplc="A4D068F6">
      <w:start w:val="1"/>
      <w:numFmt w:val="bullet"/>
      <w:lvlText w:val=""/>
      <w:lvlJc w:val="left"/>
      <w:pPr>
        <w:ind w:left="720" w:hanging="360"/>
      </w:pPr>
      <w:rPr>
        <w:rFonts w:ascii="Symbol" w:hAnsi="Symbol" w:hint="default"/>
      </w:rPr>
    </w:lvl>
    <w:lvl w:ilvl="1" w:tplc="03366CC4">
      <w:start w:val="1"/>
      <w:numFmt w:val="bullet"/>
      <w:lvlText w:val="o"/>
      <w:lvlJc w:val="left"/>
      <w:pPr>
        <w:ind w:left="1440" w:hanging="360"/>
      </w:pPr>
      <w:rPr>
        <w:rFonts w:ascii="Courier New" w:hAnsi="Courier New" w:hint="default"/>
      </w:rPr>
    </w:lvl>
    <w:lvl w:ilvl="2" w:tplc="215E68D4">
      <w:start w:val="1"/>
      <w:numFmt w:val="bullet"/>
      <w:lvlText w:val=""/>
      <w:lvlJc w:val="left"/>
      <w:pPr>
        <w:ind w:left="2160" w:hanging="360"/>
      </w:pPr>
      <w:rPr>
        <w:rFonts w:ascii="Wingdings" w:hAnsi="Wingdings" w:hint="default"/>
      </w:rPr>
    </w:lvl>
    <w:lvl w:ilvl="3" w:tplc="E56CFF48">
      <w:start w:val="1"/>
      <w:numFmt w:val="bullet"/>
      <w:lvlText w:val=""/>
      <w:lvlJc w:val="left"/>
      <w:pPr>
        <w:ind w:left="2880" w:hanging="360"/>
      </w:pPr>
      <w:rPr>
        <w:rFonts w:ascii="Symbol" w:hAnsi="Symbol" w:hint="default"/>
      </w:rPr>
    </w:lvl>
    <w:lvl w:ilvl="4" w:tplc="F2647F3A">
      <w:start w:val="1"/>
      <w:numFmt w:val="bullet"/>
      <w:lvlText w:val="o"/>
      <w:lvlJc w:val="left"/>
      <w:pPr>
        <w:ind w:left="3600" w:hanging="360"/>
      </w:pPr>
      <w:rPr>
        <w:rFonts w:ascii="Courier New" w:hAnsi="Courier New" w:hint="default"/>
      </w:rPr>
    </w:lvl>
    <w:lvl w:ilvl="5" w:tplc="5980EAD6">
      <w:start w:val="1"/>
      <w:numFmt w:val="bullet"/>
      <w:lvlText w:val=""/>
      <w:lvlJc w:val="left"/>
      <w:pPr>
        <w:ind w:left="4320" w:hanging="360"/>
      </w:pPr>
      <w:rPr>
        <w:rFonts w:ascii="Wingdings" w:hAnsi="Wingdings" w:hint="default"/>
      </w:rPr>
    </w:lvl>
    <w:lvl w:ilvl="6" w:tplc="9676D93E">
      <w:start w:val="1"/>
      <w:numFmt w:val="bullet"/>
      <w:lvlText w:val=""/>
      <w:lvlJc w:val="left"/>
      <w:pPr>
        <w:ind w:left="5040" w:hanging="360"/>
      </w:pPr>
      <w:rPr>
        <w:rFonts w:ascii="Symbol" w:hAnsi="Symbol" w:hint="default"/>
      </w:rPr>
    </w:lvl>
    <w:lvl w:ilvl="7" w:tplc="AB44ECD8">
      <w:start w:val="1"/>
      <w:numFmt w:val="bullet"/>
      <w:lvlText w:val="o"/>
      <w:lvlJc w:val="left"/>
      <w:pPr>
        <w:ind w:left="5760" w:hanging="360"/>
      </w:pPr>
      <w:rPr>
        <w:rFonts w:ascii="Courier New" w:hAnsi="Courier New" w:hint="default"/>
      </w:rPr>
    </w:lvl>
    <w:lvl w:ilvl="8" w:tplc="A1DE74EE">
      <w:start w:val="1"/>
      <w:numFmt w:val="bullet"/>
      <w:lvlText w:val=""/>
      <w:lvlJc w:val="left"/>
      <w:pPr>
        <w:ind w:left="6480" w:hanging="360"/>
      </w:pPr>
      <w:rPr>
        <w:rFonts w:ascii="Wingdings" w:hAnsi="Wingdings" w:hint="default"/>
      </w:rPr>
    </w:lvl>
  </w:abstractNum>
  <w:abstractNum w:abstractNumId="3" w15:restartNumberingAfterBreak="0">
    <w:nsid w:val="44911DFF"/>
    <w:multiLevelType w:val="hybridMultilevel"/>
    <w:tmpl w:val="3B6E34AC"/>
    <w:lvl w:ilvl="0" w:tplc="110A0AFA">
      <w:start w:val="1"/>
      <w:numFmt w:val="bullet"/>
      <w:lvlText w:val=""/>
      <w:lvlJc w:val="left"/>
      <w:pPr>
        <w:ind w:left="720" w:hanging="360"/>
      </w:pPr>
      <w:rPr>
        <w:rFonts w:ascii="Symbol" w:hAnsi="Symbol" w:hint="default"/>
      </w:rPr>
    </w:lvl>
    <w:lvl w:ilvl="1" w:tplc="98883776">
      <w:start w:val="1"/>
      <w:numFmt w:val="bullet"/>
      <w:lvlText w:val="o"/>
      <w:lvlJc w:val="left"/>
      <w:pPr>
        <w:ind w:left="1440" w:hanging="360"/>
      </w:pPr>
      <w:rPr>
        <w:rFonts w:ascii="Courier New" w:hAnsi="Courier New" w:hint="default"/>
      </w:rPr>
    </w:lvl>
    <w:lvl w:ilvl="2" w:tplc="0BD0765C">
      <w:start w:val="1"/>
      <w:numFmt w:val="bullet"/>
      <w:lvlText w:val=""/>
      <w:lvlJc w:val="left"/>
      <w:pPr>
        <w:ind w:left="2160" w:hanging="360"/>
      </w:pPr>
      <w:rPr>
        <w:rFonts w:ascii="Wingdings" w:hAnsi="Wingdings" w:hint="default"/>
      </w:rPr>
    </w:lvl>
    <w:lvl w:ilvl="3" w:tplc="3AA8BC60">
      <w:start w:val="1"/>
      <w:numFmt w:val="bullet"/>
      <w:lvlText w:val=""/>
      <w:lvlJc w:val="left"/>
      <w:pPr>
        <w:ind w:left="2880" w:hanging="360"/>
      </w:pPr>
      <w:rPr>
        <w:rFonts w:ascii="Symbol" w:hAnsi="Symbol" w:hint="default"/>
      </w:rPr>
    </w:lvl>
    <w:lvl w:ilvl="4" w:tplc="5B80B472">
      <w:start w:val="1"/>
      <w:numFmt w:val="bullet"/>
      <w:lvlText w:val="o"/>
      <w:lvlJc w:val="left"/>
      <w:pPr>
        <w:ind w:left="3600" w:hanging="360"/>
      </w:pPr>
      <w:rPr>
        <w:rFonts w:ascii="Courier New" w:hAnsi="Courier New" w:hint="default"/>
      </w:rPr>
    </w:lvl>
    <w:lvl w:ilvl="5" w:tplc="F8B6F0AA">
      <w:start w:val="1"/>
      <w:numFmt w:val="bullet"/>
      <w:lvlText w:val=""/>
      <w:lvlJc w:val="left"/>
      <w:pPr>
        <w:ind w:left="4320" w:hanging="360"/>
      </w:pPr>
      <w:rPr>
        <w:rFonts w:ascii="Wingdings" w:hAnsi="Wingdings" w:hint="default"/>
      </w:rPr>
    </w:lvl>
    <w:lvl w:ilvl="6" w:tplc="443620A4">
      <w:start w:val="1"/>
      <w:numFmt w:val="bullet"/>
      <w:lvlText w:val=""/>
      <w:lvlJc w:val="left"/>
      <w:pPr>
        <w:ind w:left="5040" w:hanging="360"/>
      </w:pPr>
      <w:rPr>
        <w:rFonts w:ascii="Symbol" w:hAnsi="Symbol" w:hint="default"/>
      </w:rPr>
    </w:lvl>
    <w:lvl w:ilvl="7" w:tplc="A3CC7758">
      <w:start w:val="1"/>
      <w:numFmt w:val="bullet"/>
      <w:lvlText w:val="o"/>
      <w:lvlJc w:val="left"/>
      <w:pPr>
        <w:ind w:left="5760" w:hanging="360"/>
      </w:pPr>
      <w:rPr>
        <w:rFonts w:ascii="Courier New" w:hAnsi="Courier New" w:hint="default"/>
      </w:rPr>
    </w:lvl>
    <w:lvl w:ilvl="8" w:tplc="CF92B85C">
      <w:start w:val="1"/>
      <w:numFmt w:val="bullet"/>
      <w:lvlText w:val=""/>
      <w:lvlJc w:val="left"/>
      <w:pPr>
        <w:ind w:left="6480" w:hanging="360"/>
      </w:pPr>
      <w:rPr>
        <w:rFonts w:ascii="Wingdings" w:hAnsi="Wingdings" w:hint="default"/>
      </w:rPr>
    </w:lvl>
  </w:abstractNum>
  <w:abstractNum w:abstractNumId="4" w15:restartNumberingAfterBreak="0">
    <w:nsid w:val="55EFC288"/>
    <w:multiLevelType w:val="hybridMultilevel"/>
    <w:tmpl w:val="867A7FFA"/>
    <w:lvl w:ilvl="0" w:tplc="3BCC7D7E">
      <w:start w:val="1"/>
      <w:numFmt w:val="bullet"/>
      <w:lvlText w:val=""/>
      <w:lvlJc w:val="left"/>
      <w:pPr>
        <w:ind w:left="720" w:hanging="360"/>
      </w:pPr>
      <w:rPr>
        <w:rFonts w:ascii="Symbol" w:hAnsi="Symbol" w:hint="default"/>
      </w:rPr>
    </w:lvl>
    <w:lvl w:ilvl="1" w:tplc="E9783338">
      <w:start w:val="1"/>
      <w:numFmt w:val="bullet"/>
      <w:lvlText w:val="o"/>
      <w:lvlJc w:val="left"/>
      <w:pPr>
        <w:ind w:left="1440" w:hanging="360"/>
      </w:pPr>
      <w:rPr>
        <w:rFonts w:ascii="Courier New" w:hAnsi="Courier New" w:hint="default"/>
      </w:rPr>
    </w:lvl>
    <w:lvl w:ilvl="2" w:tplc="4A32BB62">
      <w:start w:val="1"/>
      <w:numFmt w:val="bullet"/>
      <w:lvlText w:val=""/>
      <w:lvlJc w:val="left"/>
      <w:pPr>
        <w:ind w:left="2160" w:hanging="360"/>
      </w:pPr>
      <w:rPr>
        <w:rFonts w:ascii="Wingdings" w:hAnsi="Wingdings" w:hint="default"/>
      </w:rPr>
    </w:lvl>
    <w:lvl w:ilvl="3" w:tplc="338AC382">
      <w:start w:val="1"/>
      <w:numFmt w:val="bullet"/>
      <w:lvlText w:val=""/>
      <w:lvlJc w:val="left"/>
      <w:pPr>
        <w:ind w:left="2880" w:hanging="360"/>
      </w:pPr>
      <w:rPr>
        <w:rFonts w:ascii="Symbol" w:hAnsi="Symbol" w:hint="default"/>
      </w:rPr>
    </w:lvl>
    <w:lvl w:ilvl="4" w:tplc="C3644D90">
      <w:start w:val="1"/>
      <w:numFmt w:val="bullet"/>
      <w:lvlText w:val="o"/>
      <w:lvlJc w:val="left"/>
      <w:pPr>
        <w:ind w:left="3600" w:hanging="360"/>
      </w:pPr>
      <w:rPr>
        <w:rFonts w:ascii="Courier New" w:hAnsi="Courier New" w:hint="default"/>
      </w:rPr>
    </w:lvl>
    <w:lvl w:ilvl="5" w:tplc="DADA6442">
      <w:start w:val="1"/>
      <w:numFmt w:val="bullet"/>
      <w:lvlText w:val=""/>
      <w:lvlJc w:val="left"/>
      <w:pPr>
        <w:ind w:left="4320" w:hanging="360"/>
      </w:pPr>
      <w:rPr>
        <w:rFonts w:ascii="Wingdings" w:hAnsi="Wingdings" w:hint="default"/>
      </w:rPr>
    </w:lvl>
    <w:lvl w:ilvl="6" w:tplc="D23CCA4A">
      <w:start w:val="1"/>
      <w:numFmt w:val="bullet"/>
      <w:lvlText w:val=""/>
      <w:lvlJc w:val="left"/>
      <w:pPr>
        <w:ind w:left="5040" w:hanging="360"/>
      </w:pPr>
      <w:rPr>
        <w:rFonts w:ascii="Symbol" w:hAnsi="Symbol" w:hint="default"/>
      </w:rPr>
    </w:lvl>
    <w:lvl w:ilvl="7" w:tplc="2C5E78F8">
      <w:start w:val="1"/>
      <w:numFmt w:val="bullet"/>
      <w:lvlText w:val="o"/>
      <w:lvlJc w:val="left"/>
      <w:pPr>
        <w:ind w:left="5760" w:hanging="360"/>
      </w:pPr>
      <w:rPr>
        <w:rFonts w:ascii="Courier New" w:hAnsi="Courier New" w:hint="default"/>
      </w:rPr>
    </w:lvl>
    <w:lvl w:ilvl="8" w:tplc="331E5746">
      <w:start w:val="1"/>
      <w:numFmt w:val="bullet"/>
      <w:lvlText w:val=""/>
      <w:lvlJc w:val="left"/>
      <w:pPr>
        <w:ind w:left="6480" w:hanging="360"/>
      </w:pPr>
      <w:rPr>
        <w:rFonts w:ascii="Wingdings" w:hAnsi="Wingdings" w:hint="default"/>
      </w:rPr>
    </w:lvl>
  </w:abstractNum>
  <w:abstractNum w:abstractNumId="5" w15:restartNumberingAfterBreak="0">
    <w:nsid w:val="571E692D"/>
    <w:multiLevelType w:val="hybridMultilevel"/>
    <w:tmpl w:val="9AECD6EE"/>
    <w:lvl w:ilvl="0" w:tplc="FBEE73C2">
      <w:start w:val="1"/>
      <w:numFmt w:val="bullet"/>
      <w:lvlText w:val=""/>
      <w:lvlJc w:val="left"/>
      <w:pPr>
        <w:ind w:left="720" w:hanging="360"/>
      </w:pPr>
      <w:rPr>
        <w:rFonts w:ascii="Symbol" w:hAnsi="Symbol" w:hint="default"/>
      </w:rPr>
    </w:lvl>
    <w:lvl w:ilvl="1" w:tplc="48485DC6">
      <w:start w:val="1"/>
      <w:numFmt w:val="bullet"/>
      <w:lvlText w:val="o"/>
      <w:lvlJc w:val="left"/>
      <w:pPr>
        <w:ind w:left="1440" w:hanging="360"/>
      </w:pPr>
      <w:rPr>
        <w:rFonts w:ascii="Courier New" w:hAnsi="Courier New" w:hint="default"/>
      </w:rPr>
    </w:lvl>
    <w:lvl w:ilvl="2" w:tplc="EEEA27F6">
      <w:start w:val="1"/>
      <w:numFmt w:val="bullet"/>
      <w:lvlText w:val=""/>
      <w:lvlJc w:val="left"/>
      <w:pPr>
        <w:ind w:left="2160" w:hanging="360"/>
      </w:pPr>
      <w:rPr>
        <w:rFonts w:ascii="Wingdings" w:hAnsi="Wingdings" w:hint="default"/>
      </w:rPr>
    </w:lvl>
    <w:lvl w:ilvl="3" w:tplc="6792EBAE">
      <w:start w:val="1"/>
      <w:numFmt w:val="bullet"/>
      <w:lvlText w:val=""/>
      <w:lvlJc w:val="left"/>
      <w:pPr>
        <w:ind w:left="2880" w:hanging="360"/>
      </w:pPr>
      <w:rPr>
        <w:rFonts w:ascii="Symbol" w:hAnsi="Symbol" w:hint="default"/>
      </w:rPr>
    </w:lvl>
    <w:lvl w:ilvl="4" w:tplc="30A808D6">
      <w:start w:val="1"/>
      <w:numFmt w:val="bullet"/>
      <w:lvlText w:val="o"/>
      <w:lvlJc w:val="left"/>
      <w:pPr>
        <w:ind w:left="3600" w:hanging="360"/>
      </w:pPr>
      <w:rPr>
        <w:rFonts w:ascii="Courier New" w:hAnsi="Courier New" w:hint="default"/>
      </w:rPr>
    </w:lvl>
    <w:lvl w:ilvl="5" w:tplc="365A6206">
      <w:start w:val="1"/>
      <w:numFmt w:val="bullet"/>
      <w:lvlText w:val=""/>
      <w:lvlJc w:val="left"/>
      <w:pPr>
        <w:ind w:left="4320" w:hanging="360"/>
      </w:pPr>
      <w:rPr>
        <w:rFonts w:ascii="Wingdings" w:hAnsi="Wingdings" w:hint="default"/>
      </w:rPr>
    </w:lvl>
    <w:lvl w:ilvl="6" w:tplc="1D8E2ABE">
      <w:start w:val="1"/>
      <w:numFmt w:val="bullet"/>
      <w:lvlText w:val=""/>
      <w:lvlJc w:val="left"/>
      <w:pPr>
        <w:ind w:left="5040" w:hanging="360"/>
      </w:pPr>
      <w:rPr>
        <w:rFonts w:ascii="Symbol" w:hAnsi="Symbol" w:hint="default"/>
      </w:rPr>
    </w:lvl>
    <w:lvl w:ilvl="7" w:tplc="1712937C">
      <w:start w:val="1"/>
      <w:numFmt w:val="bullet"/>
      <w:lvlText w:val="o"/>
      <w:lvlJc w:val="left"/>
      <w:pPr>
        <w:ind w:left="5760" w:hanging="360"/>
      </w:pPr>
      <w:rPr>
        <w:rFonts w:ascii="Courier New" w:hAnsi="Courier New" w:hint="default"/>
      </w:rPr>
    </w:lvl>
    <w:lvl w:ilvl="8" w:tplc="815AC258">
      <w:start w:val="1"/>
      <w:numFmt w:val="bullet"/>
      <w:lvlText w:val=""/>
      <w:lvlJc w:val="left"/>
      <w:pPr>
        <w:ind w:left="6480" w:hanging="360"/>
      </w:pPr>
      <w:rPr>
        <w:rFonts w:ascii="Wingdings" w:hAnsi="Wingdings" w:hint="default"/>
      </w:rPr>
    </w:lvl>
  </w:abstractNum>
  <w:abstractNum w:abstractNumId="6" w15:restartNumberingAfterBreak="0">
    <w:nsid w:val="5D7136F4"/>
    <w:multiLevelType w:val="hybridMultilevel"/>
    <w:tmpl w:val="5016EA90"/>
    <w:lvl w:ilvl="0" w:tplc="26B2D04A">
      <w:start w:val="1"/>
      <w:numFmt w:val="bullet"/>
      <w:lvlText w:val=""/>
      <w:lvlJc w:val="left"/>
      <w:pPr>
        <w:ind w:left="720" w:hanging="360"/>
      </w:pPr>
      <w:rPr>
        <w:rFonts w:ascii="Symbol" w:hAnsi="Symbol" w:hint="default"/>
      </w:rPr>
    </w:lvl>
    <w:lvl w:ilvl="1" w:tplc="24206BC0">
      <w:start w:val="1"/>
      <w:numFmt w:val="bullet"/>
      <w:lvlText w:val="o"/>
      <w:lvlJc w:val="left"/>
      <w:pPr>
        <w:ind w:left="1440" w:hanging="360"/>
      </w:pPr>
      <w:rPr>
        <w:rFonts w:ascii="Courier New" w:hAnsi="Courier New" w:hint="default"/>
      </w:rPr>
    </w:lvl>
    <w:lvl w:ilvl="2" w:tplc="1F149690">
      <w:start w:val="1"/>
      <w:numFmt w:val="bullet"/>
      <w:lvlText w:val=""/>
      <w:lvlJc w:val="left"/>
      <w:pPr>
        <w:ind w:left="2160" w:hanging="360"/>
      </w:pPr>
      <w:rPr>
        <w:rFonts w:ascii="Wingdings" w:hAnsi="Wingdings" w:hint="default"/>
      </w:rPr>
    </w:lvl>
    <w:lvl w:ilvl="3" w:tplc="7D74704E">
      <w:start w:val="1"/>
      <w:numFmt w:val="bullet"/>
      <w:lvlText w:val=""/>
      <w:lvlJc w:val="left"/>
      <w:pPr>
        <w:ind w:left="2880" w:hanging="360"/>
      </w:pPr>
      <w:rPr>
        <w:rFonts w:ascii="Symbol" w:hAnsi="Symbol" w:hint="default"/>
      </w:rPr>
    </w:lvl>
    <w:lvl w:ilvl="4" w:tplc="DFDEC782">
      <w:start w:val="1"/>
      <w:numFmt w:val="bullet"/>
      <w:lvlText w:val="o"/>
      <w:lvlJc w:val="left"/>
      <w:pPr>
        <w:ind w:left="3600" w:hanging="360"/>
      </w:pPr>
      <w:rPr>
        <w:rFonts w:ascii="Courier New" w:hAnsi="Courier New" w:hint="default"/>
      </w:rPr>
    </w:lvl>
    <w:lvl w:ilvl="5" w:tplc="7EA29446">
      <w:start w:val="1"/>
      <w:numFmt w:val="bullet"/>
      <w:lvlText w:val=""/>
      <w:lvlJc w:val="left"/>
      <w:pPr>
        <w:ind w:left="4320" w:hanging="360"/>
      </w:pPr>
      <w:rPr>
        <w:rFonts w:ascii="Wingdings" w:hAnsi="Wingdings" w:hint="default"/>
      </w:rPr>
    </w:lvl>
    <w:lvl w:ilvl="6" w:tplc="BD2819F4">
      <w:start w:val="1"/>
      <w:numFmt w:val="bullet"/>
      <w:lvlText w:val=""/>
      <w:lvlJc w:val="left"/>
      <w:pPr>
        <w:ind w:left="5040" w:hanging="360"/>
      </w:pPr>
      <w:rPr>
        <w:rFonts w:ascii="Symbol" w:hAnsi="Symbol" w:hint="default"/>
      </w:rPr>
    </w:lvl>
    <w:lvl w:ilvl="7" w:tplc="2384FEF4">
      <w:start w:val="1"/>
      <w:numFmt w:val="bullet"/>
      <w:lvlText w:val="o"/>
      <w:lvlJc w:val="left"/>
      <w:pPr>
        <w:ind w:left="5760" w:hanging="360"/>
      </w:pPr>
      <w:rPr>
        <w:rFonts w:ascii="Courier New" w:hAnsi="Courier New" w:hint="default"/>
      </w:rPr>
    </w:lvl>
    <w:lvl w:ilvl="8" w:tplc="9190EF1A">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D36952"/>
    <w:rsid w:val="00001A6D"/>
    <w:rsid w:val="000648EB"/>
    <w:rsid w:val="000E33D6"/>
    <w:rsid w:val="004562BA"/>
    <w:rsid w:val="004B27DA"/>
    <w:rsid w:val="00605DCE"/>
    <w:rsid w:val="006D10E2"/>
    <w:rsid w:val="00AC94DA"/>
    <w:rsid w:val="00AE7F84"/>
    <w:rsid w:val="00CA16D1"/>
    <w:rsid w:val="00DD015D"/>
    <w:rsid w:val="00F10947"/>
    <w:rsid w:val="00F9467E"/>
    <w:rsid w:val="00FD212E"/>
    <w:rsid w:val="0137F4D6"/>
    <w:rsid w:val="0257FECF"/>
    <w:rsid w:val="031B5EAE"/>
    <w:rsid w:val="037BD2A5"/>
    <w:rsid w:val="04BF6D6F"/>
    <w:rsid w:val="071BD05D"/>
    <w:rsid w:val="0757FD3A"/>
    <w:rsid w:val="07B8AD81"/>
    <w:rsid w:val="096912D6"/>
    <w:rsid w:val="0A0AAAAA"/>
    <w:rsid w:val="0BE5B8B8"/>
    <w:rsid w:val="0CE30A74"/>
    <w:rsid w:val="0CEE4DEA"/>
    <w:rsid w:val="0DF0A87B"/>
    <w:rsid w:val="0E8A1E4B"/>
    <w:rsid w:val="0F944619"/>
    <w:rsid w:val="1025EEAC"/>
    <w:rsid w:val="1130167A"/>
    <w:rsid w:val="11612CB1"/>
    <w:rsid w:val="11C9288C"/>
    <w:rsid w:val="127CF492"/>
    <w:rsid w:val="129AED4A"/>
    <w:rsid w:val="140D1A28"/>
    <w:rsid w:val="14E48D90"/>
    <w:rsid w:val="158081F1"/>
    <w:rsid w:val="16C2A188"/>
    <w:rsid w:val="1705266D"/>
    <w:rsid w:val="1716C149"/>
    <w:rsid w:val="178C4C27"/>
    <w:rsid w:val="19592A85"/>
    <w:rsid w:val="199CF284"/>
    <w:rsid w:val="1BD36952"/>
    <w:rsid w:val="1BDAC79A"/>
    <w:rsid w:val="1C0B00B6"/>
    <w:rsid w:val="1C3844D6"/>
    <w:rsid w:val="1C9B74F9"/>
    <w:rsid w:val="1CE890A4"/>
    <w:rsid w:val="1D5BEE93"/>
    <w:rsid w:val="1E6C94A4"/>
    <w:rsid w:val="201F53AC"/>
    <w:rsid w:val="20943C7A"/>
    <w:rsid w:val="210BB5F9"/>
    <w:rsid w:val="22A094F3"/>
    <w:rsid w:val="25C5FEBF"/>
    <w:rsid w:val="25F09F5C"/>
    <w:rsid w:val="26F91FC6"/>
    <w:rsid w:val="2A54007F"/>
    <w:rsid w:val="2B4FE2CE"/>
    <w:rsid w:val="2B8ACF57"/>
    <w:rsid w:val="2C595FB3"/>
    <w:rsid w:val="2C90DA71"/>
    <w:rsid w:val="2D2115B0"/>
    <w:rsid w:val="2D68614A"/>
    <w:rsid w:val="2DCEE7F3"/>
    <w:rsid w:val="2EBCE611"/>
    <w:rsid w:val="2F6AB854"/>
    <w:rsid w:val="3023B2D3"/>
    <w:rsid w:val="310C7D02"/>
    <w:rsid w:val="316E8232"/>
    <w:rsid w:val="323BD26D"/>
    <w:rsid w:val="33905734"/>
    <w:rsid w:val="3395B504"/>
    <w:rsid w:val="348537C4"/>
    <w:rsid w:val="34A2F033"/>
    <w:rsid w:val="37059C30"/>
    <w:rsid w:val="382F4E84"/>
    <w:rsid w:val="3880B178"/>
    <w:rsid w:val="38CFFB4C"/>
    <w:rsid w:val="38F235EF"/>
    <w:rsid w:val="39119A9A"/>
    <w:rsid w:val="3B08B3E4"/>
    <w:rsid w:val="3B9B6919"/>
    <w:rsid w:val="3D02BFA7"/>
    <w:rsid w:val="3D25FEA3"/>
    <w:rsid w:val="3D37397A"/>
    <w:rsid w:val="3E8D35D1"/>
    <w:rsid w:val="3F3479F1"/>
    <w:rsid w:val="3FEB36B7"/>
    <w:rsid w:val="3FF632C8"/>
    <w:rsid w:val="4076C7C2"/>
    <w:rsid w:val="40B93993"/>
    <w:rsid w:val="42A9BB94"/>
    <w:rsid w:val="44066ADD"/>
    <w:rsid w:val="44695A8B"/>
    <w:rsid w:val="44CDBAC2"/>
    <w:rsid w:val="454DD1CA"/>
    <w:rsid w:val="46164199"/>
    <w:rsid w:val="463991ED"/>
    <w:rsid w:val="47A08B13"/>
    <w:rsid w:val="484CD608"/>
    <w:rsid w:val="48710B64"/>
    <w:rsid w:val="48C92541"/>
    <w:rsid w:val="48ED550B"/>
    <w:rsid w:val="4AD82BD5"/>
    <w:rsid w:val="4B1016CD"/>
    <w:rsid w:val="4B49EE70"/>
    <w:rsid w:val="4BBA7688"/>
    <w:rsid w:val="4C78C28E"/>
    <w:rsid w:val="4C8FAB14"/>
    <w:rsid w:val="4D5646E9"/>
    <w:rsid w:val="5013015B"/>
    <w:rsid w:val="5073C32F"/>
    <w:rsid w:val="507BB0B5"/>
    <w:rsid w:val="52C6EF2A"/>
    <w:rsid w:val="53C48C4E"/>
    <w:rsid w:val="568242DF"/>
    <w:rsid w:val="56E304B3"/>
    <w:rsid w:val="56EAF239"/>
    <w:rsid w:val="5730F432"/>
    <w:rsid w:val="581E1340"/>
    <w:rsid w:val="585E4F2A"/>
    <w:rsid w:val="588499E9"/>
    <w:rsid w:val="5956DFF4"/>
    <w:rsid w:val="59DCA24B"/>
    <w:rsid w:val="5BABB2F7"/>
    <w:rsid w:val="5BBE635C"/>
    <w:rsid w:val="5BC95A6F"/>
    <w:rsid w:val="5C4B1FBC"/>
    <w:rsid w:val="5CA81018"/>
    <w:rsid w:val="5CC1B9C2"/>
    <w:rsid w:val="5D135874"/>
    <w:rsid w:val="5E3EC06E"/>
    <w:rsid w:val="60244B5C"/>
    <w:rsid w:val="60D92019"/>
    <w:rsid w:val="61511CA4"/>
    <w:rsid w:val="6225B75A"/>
    <w:rsid w:val="6278BAF2"/>
    <w:rsid w:val="62BE1D88"/>
    <w:rsid w:val="63197A4D"/>
    <w:rsid w:val="63BF9A15"/>
    <w:rsid w:val="63F7987E"/>
    <w:rsid w:val="65631CF1"/>
    <w:rsid w:val="65A26E9E"/>
    <w:rsid w:val="65F20202"/>
    <w:rsid w:val="66403112"/>
    <w:rsid w:val="6883BE07"/>
    <w:rsid w:val="68930B38"/>
    <w:rsid w:val="693F51DE"/>
    <w:rsid w:val="69576831"/>
    <w:rsid w:val="6A2EDB99"/>
    <w:rsid w:val="6D5E8FD0"/>
    <w:rsid w:val="6D6594A8"/>
    <w:rsid w:val="6D7F1BE7"/>
    <w:rsid w:val="6EA3788E"/>
    <w:rsid w:val="6F024CBC"/>
    <w:rsid w:val="70425CAC"/>
    <w:rsid w:val="707C344F"/>
    <w:rsid w:val="718292DF"/>
    <w:rsid w:val="72AAAAC5"/>
    <w:rsid w:val="73B3D511"/>
    <w:rsid w:val="747C8030"/>
    <w:rsid w:val="7565C4AA"/>
    <w:rsid w:val="7571056F"/>
    <w:rsid w:val="76726083"/>
    <w:rsid w:val="76B19E30"/>
    <w:rsid w:val="773C5083"/>
    <w:rsid w:val="77892509"/>
    <w:rsid w:val="783E39A4"/>
    <w:rsid w:val="7949DCC5"/>
    <w:rsid w:val="79E6685E"/>
    <w:rsid w:val="7B274C74"/>
    <w:rsid w:val="7CD03C99"/>
    <w:rsid w:val="7CDF6A02"/>
    <w:rsid w:val="7D0C9120"/>
    <w:rsid w:val="7D454FFE"/>
    <w:rsid w:val="7D6E4F13"/>
    <w:rsid w:val="7E45C4D9"/>
    <w:rsid w:val="7ED30123"/>
    <w:rsid w:val="7F0DA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36952"/>
  <w15:chartTrackingRefBased/>
  <w15:docId w15:val="{840D834E-570B-4053-AFB5-E944C51C1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56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2BA"/>
  </w:style>
  <w:style w:type="paragraph" w:styleId="Footer">
    <w:name w:val="footer"/>
    <w:basedOn w:val="Normal"/>
    <w:link w:val="FooterChar"/>
    <w:uiPriority w:val="99"/>
    <w:unhideWhenUsed/>
    <w:rsid w:val="00456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2BA"/>
  </w:style>
  <w:style w:type="character" w:customStyle="1"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D2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1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54ed8d2f42df4e70" Type="http://schemas.microsoft.com/office/2016/09/relationships/commentsIds" Target="commentsIds.xml"/><Relationship Id="rId10" Type="http://schemas.openxmlformats.org/officeDocument/2006/relationships/hyperlink" Target="mailto:FCSInfo@fldo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 Id="R49a171136f654abc"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4543130EE2104FABBA4B224C2FF6B6" ma:contentTypeVersion="10" ma:contentTypeDescription="Create a new document." ma:contentTypeScope="" ma:versionID="09788afd85ccea85c98dce997539d42d">
  <xsd:schema xmlns:xsd="http://www.w3.org/2001/XMLSchema" xmlns:xs="http://www.w3.org/2001/XMLSchema" xmlns:p="http://schemas.microsoft.com/office/2006/metadata/properties" xmlns:ns2="c9bf6b9b-2955-4b05-abb5-67c5f242b44d" xmlns:ns3="2bf5a81c-bbf4-4c98-8785-4c436d8db095" targetNamespace="http://schemas.microsoft.com/office/2006/metadata/properties" ma:root="true" ma:fieldsID="2107161d397a4f1289ae3868363cbc5b" ns2:_="" ns3:_="">
    <xsd:import namespace="c9bf6b9b-2955-4b05-abb5-67c5f242b44d"/>
    <xsd:import namespace="2bf5a81c-bbf4-4c98-8785-4c436d8db0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f6b9b-2955-4b05-abb5-67c5f242b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f5a81c-bbf4-4c98-8785-4c436d8db0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FEE20C-D525-4BD6-99F8-CA68EDDE902C}">
  <ds:schemaRefs>
    <ds:schemaRef ds:uri="http://schemas.microsoft.com/sharepoint/v3/contenttype/forms"/>
  </ds:schemaRefs>
</ds:datastoreItem>
</file>

<file path=customXml/itemProps2.xml><?xml version="1.0" encoding="utf-8"?>
<ds:datastoreItem xmlns:ds="http://schemas.openxmlformats.org/officeDocument/2006/customXml" ds:itemID="{1A6831A9-095D-4949-8DC6-A3119031CC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29D4A4-8F1D-4544-B122-58F20678E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f6b9b-2955-4b05-abb5-67c5f242b44d"/>
    <ds:schemaRef ds:uri="2bf5a81c-bbf4-4c98-8785-4c436d8db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Carrie</dc:creator>
  <cp:keywords/>
  <dc:description/>
  <cp:lastModifiedBy>Henderson, Carrie</cp:lastModifiedBy>
  <cp:revision>5</cp:revision>
  <dcterms:created xsi:type="dcterms:W3CDTF">2022-08-25T21:14:00Z</dcterms:created>
  <dcterms:modified xsi:type="dcterms:W3CDTF">2022-08-26T12:55:00Z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0x010100FA4543130EE2104FABBA4B224C2FF6B6</vt:lpwstr>
  </property>
</Properties>
</file>