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A7CD" w14:textId="77777777" w:rsidR="007279AA" w:rsidRPr="007279AA" w:rsidRDefault="007279AA" w:rsidP="007279AA">
      <w:pPr>
        <w:pStyle w:val="ListParagraph"/>
        <w:numPr>
          <w:ilvl w:val="0"/>
          <w:numId w:val="1"/>
        </w:numPr>
      </w:pPr>
      <w:r w:rsidRPr="007279AA">
        <w:t>Welcome to the June quarterly call for gifted coordinators.</w:t>
      </w:r>
    </w:p>
    <w:p w14:paraId="035BEC46" w14:textId="77777777" w:rsidR="007279AA" w:rsidRPr="007279AA" w:rsidRDefault="007279AA" w:rsidP="007279AA">
      <w:pPr>
        <w:pStyle w:val="ListParagraph"/>
        <w:numPr>
          <w:ilvl w:val="0"/>
          <w:numId w:val="1"/>
        </w:numPr>
      </w:pPr>
      <w:r w:rsidRPr="007279AA">
        <w:t xml:space="preserve">The first thing to offer is a huge THANK YOU to all of you for working so diligently to complete the 2020 school year.  It has been a year of trials and new understandings and I want you all to know how much you are appreciated for the work you do for gifted students and the gifted education program across the state. </w:t>
      </w:r>
    </w:p>
    <w:p w14:paraId="68E30082" w14:textId="77777777" w:rsidR="007279AA" w:rsidRPr="007279AA" w:rsidRDefault="007279AA" w:rsidP="007279AA">
      <w:pPr>
        <w:pStyle w:val="ListParagraph"/>
        <w:numPr>
          <w:ilvl w:val="0"/>
          <w:numId w:val="1"/>
        </w:numPr>
      </w:pPr>
      <w:r w:rsidRPr="007279AA">
        <w:t xml:space="preserve">My name is Alicia Foy and I provide quality services and resources in collaboration with partners in education to serve the state of Florida’s gifted education program. </w:t>
      </w:r>
    </w:p>
    <w:p w14:paraId="15366A6C" w14:textId="77777777" w:rsidR="007279AA" w:rsidRPr="007279AA" w:rsidRDefault="007279AA" w:rsidP="007279AA">
      <w:pPr>
        <w:pStyle w:val="ListParagraph"/>
        <w:numPr>
          <w:ilvl w:val="0"/>
          <w:numId w:val="1"/>
        </w:numPr>
      </w:pPr>
      <w:r w:rsidRPr="007279AA">
        <w:t xml:space="preserve">Our agenda is to discuss add-on renewals, the National conference, the Javits-Frasier scholar opportunity, the Presidential award, </w:t>
      </w:r>
      <w:proofErr w:type="spellStart"/>
      <w:r w:rsidRPr="007279AA">
        <w:t>ools</w:t>
      </w:r>
      <w:proofErr w:type="spellEnd"/>
      <w:r w:rsidRPr="007279AA">
        <w:t xml:space="preserve"> student forums and other resources.</w:t>
      </w:r>
    </w:p>
    <w:p w14:paraId="540B02B1" w14:textId="77777777" w:rsidR="007279AA" w:rsidRPr="007279AA" w:rsidRDefault="007279AA" w:rsidP="007279AA">
      <w:pPr>
        <w:pStyle w:val="ListParagraph"/>
        <w:numPr>
          <w:ilvl w:val="0"/>
          <w:numId w:val="1"/>
        </w:numPr>
      </w:pPr>
      <w:r w:rsidRPr="007279AA">
        <w:t xml:space="preserve">Please check to ensure that your five-year district gifted add-on renewal is not expiring this year. If it is, it will be due by June 30, 2020. All add-on renewals need school board approval before sending to FDOE. If you or your PD manager would like to send the updated renewal to Denise and </w:t>
      </w:r>
      <w:proofErr w:type="gramStart"/>
      <w:r w:rsidRPr="007279AA">
        <w:t>I</w:t>
      </w:r>
      <w:proofErr w:type="gramEnd"/>
      <w:r w:rsidRPr="007279AA">
        <w:t xml:space="preserve"> to look over before submitting for school board approval, we are open for that to happen. We want to make the process as seamless as possible for everyone. </w:t>
      </w:r>
    </w:p>
    <w:p w14:paraId="4573295A" w14:textId="77777777" w:rsidR="007279AA" w:rsidRPr="007279AA" w:rsidRDefault="007279AA" w:rsidP="007279AA">
      <w:pPr>
        <w:pStyle w:val="ListParagraph"/>
      </w:pPr>
      <w:r w:rsidRPr="007279AA">
        <w:t>If your add-on is not yet due, but you would like to revise it to include the updated specific objectives and online virtual learning program delivery, speak with your district PD manager to update the document. You may submit a revision to Denise to have those revisions included and then approved. Please email if you have questions. The updated specific objectives, topics and key questions are posted on the gifted education program webpage at FDOE.</w:t>
      </w:r>
    </w:p>
    <w:p w14:paraId="5FA2B19B" w14:textId="5752F839" w:rsidR="007279AA" w:rsidRPr="007279AA" w:rsidRDefault="007279AA" w:rsidP="007279AA">
      <w:pPr>
        <w:pStyle w:val="ListParagraph"/>
        <w:numPr>
          <w:ilvl w:val="0"/>
          <w:numId w:val="1"/>
        </w:numPr>
      </w:pPr>
      <w:r w:rsidRPr="007279AA">
        <w:t>The Javits-Frasier Scholarship will be awarded soon. This award is open for newly gifted endorsed teachers, school counselors or school psychologists that are working in Title 1 schools. Educators from culturally and ethnically divers</w:t>
      </w:r>
      <w:r>
        <w:t xml:space="preserve">e </w:t>
      </w:r>
      <w:r w:rsidRPr="007279AA">
        <w:t xml:space="preserve">backgrounds are encouraged to apply. The 2020 applications have closed, but please keep this award in mind for next year and the years to come. The NAGC will choose up to 12 awardees to sponsor at the national conference and provide support and resources to. It is a great opportunity for teachers to get involved, make a difference and be celebrated. </w:t>
      </w:r>
    </w:p>
    <w:p w14:paraId="4217D710" w14:textId="77777777" w:rsidR="007279AA" w:rsidRPr="007279AA" w:rsidRDefault="007279AA" w:rsidP="007279AA">
      <w:pPr>
        <w:pStyle w:val="ListParagraph"/>
        <w:numPr>
          <w:ilvl w:val="0"/>
          <w:numId w:val="1"/>
        </w:numPr>
      </w:pPr>
      <w:r w:rsidRPr="007279AA">
        <w:t xml:space="preserve">The National Association for Gifted Children will be having their conference November 5-8 at Disney’s Coronado Springs conference center. Over 250 sessions supporting gifted children and networking opportunities will be abundant. Evening and pre-conference events are slated and student performances and artwork will be celebrated. </w:t>
      </w:r>
    </w:p>
    <w:p w14:paraId="27A258A1" w14:textId="77777777" w:rsidR="007279AA" w:rsidRPr="007279AA" w:rsidRDefault="007279AA" w:rsidP="007279AA">
      <w:pPr>
        <w:pStyle w:val="ListParagraph"/>
      </w:pPr>
      <w:r w:rsidRPr="007279AA">
        <w:t xml:space="preserve">It is understood that the wellbeing of the community of attendees, speakers, exhibitors and staff is their highest priority. NAGC is closely monitoring the COVID-19 situation and will continue to update as the situation evolves.  As of now, speakers and experiences are lined up and things are moving forward. </w:t>
      </w:r>
    </w:p>
    <w:p w14:paraId="3AC9CCF9" w14:textId="77777777" w:rsidR="007279AA" w:rsidRPr="007279AA" w:rsidRDefault="007279AA" w:rsidP="007279AA">
      <w:pPr>
        <w:pStyle w:val="ListParagraph"/>
        <w:numPr>
          <w:ilvl w:val="0"/>
          <w:numId w:val="1"/>
        </w:numPr>
      </w:pPr>
      <w:r w:rsidRPr="007279AA">
        <w:t xml:space="preserve">The Presidential Award for Excellence in Mathematics and Science Teaching is a prestigious award given each year through the Office of Science Technology Policy at the White House and the National Science Foundation. Each year, 2 teachers from Florida receive this award. It has been in existence since 1983. There are two separate cycles. One is for elementary K-6 and one is for secondary 7-12 teachers.  We are currently in the middle of the elementary cycle. Teachers are working on their applications and videos and will submit by October 26. The elementary state finalists will be announced in December. There can be up to 3 science and 3 math teachers awarded the state finalist award. With one from each subject area given the national award from the White House. The next nomination cycle for secondary teachers will begin in November. Please keep in mind any teachers that would be a great choice for this award. I will </w:t>
      </w:r>
      <w:r w:rsidRPr="007279AA">
        <w:lastRenderedPageBreak/>
        <w:t xml:space="preserve">send out a reminder in November. If you are an ESE director for your district please keep in mind the ESE, VE and ASD teachers. </w:t>
      </w:r>
    </w:p>
    <w:p w14:paraId="25A821F1" w14:textId="77777777" w:rsidR="007279AA" w:rsidRPr="007279AA" w:rsidRDefault="007279AA" w:rsidP="007279AA">
      <w:pPr>
        <w:pStyle w:val="ListParagraph"/>
        <w:numPr>
          <w:ilvl w:val="0"/>
          <w:numId w:val="1"/>
        </w:numPr>
      </w:pPr>
      <w:r w:rsidRPr="007279AA">
        <w:t>As a reminder, the latest updates from the  Florida Department of Education can be found by clicking on the banner at www.fldoe.org. The complete link is included on this slide.  Federal and state of Florida guidance links, newsroom articles and releases, information for K-12, early learning and post-secondary are some of the components of the webpage. The left sidebar contains a multitude of free resources for families and teachers.</w:t>
      </w:r>
    </w:p>
    <w:p w14:paraId="48ED8729" w14:textId="77777777" w:rsidR="007279AA" w:rsidRPr="007279AA" w:rsidRDefault="007279AA" w:rsidP="007279AA">
      <w:pPr>
        <w:pStyle w:val="ListParagraph"/>
        <w:numPr>
          <w:ilvl w:val="0"/>
          <w:numId w:val="1"/>
        </w:numPr>
      </w:pPr>
      <w:r w:rsidRPr="007279AA">
        <w:t xml:space="preserve">This slide contains some great resources to use next year with gifted students. First is CPALMS. It continues to be updated. If you click on the I am a Teacher tab and scroll down below the Grade Level Toolkits, you will see Non-CPALMS Resources that have been placed on the page. Once opened you will find content areas including gifted resources that are free. </w:t>
      </w:r>
    </w:p>
    <w:p w14:paraId="5B66FA12" w14:textId="77777777" w:rsidR="007279AA" w:rsidRPr="007279AA" w:rsidRDefault="007279AA" w:rsidP="007279AA">
      <w:pPr>
        <w:pStyle w:val="ListParagraph"/>
      </w:pPr>
      <w:r w:rsidRPr="007279AA">
        <w:t xml:space="preserve">Healthy Schools in the Bureau of Standards and Instructional Support has been offering weekly webinars highlighting free SEL, health and physical education resources. </w:t>
      </w:r>
    </w:p>
    <w:p w14:paraId="18947E00" w14:textId="77777777" w:rsidR="007279AA" w:rsidRPr="007279AA" w:rsidRDefault="007279AA" w:rsidP="007279AA">
      <w:pPr>
        <w:pStyle w:val="ListParagraph"/>
      </w:pPr>
      <w:r w:rsidRPr="007279AA">
        <w:t xml:space="preserve">The next resource is Pasco Scientific who has opened up their digital library of </w:t>
      </w:r>
      <w:proofErr w:type="spellStart"/>
      <w:r w:rsidRPr="007279AA">
        <w:t>ebooks</w:t>
      </w:r>
      <w:proofErr w:type="spellEnd"/>
      <w:r w:rsidRPr="007279AA">
        <w:t xml:space="preserve">, labs, videos, coding and computational thinking resources on their webpage. </w:t>
      </w:r>
    </w:p>
    <w:p w14:paraId="13B28A56" w14:textId="77777777" w:rsidR="007279AA" w:rsidRPr="007279AA" w:rsidRDefault="007279AA" w:rsidP="007279AA">
      <w:pPr>
        <w:pStyle w:val="ListParagraph"/>
      </w:pPr>
      <w:r w:rsidRPr="007279AA">
        <w:t xml:space="preserve">Finally, The University of Florida Thompson Earth Systems Institute features the Scientist in Every Florida School. If you google Scientist in Every Florida School you will find out How to Get Involved by clicking on that link from the left sidebar on the webpage. Dr. </w:t>
      </w:r>
      <w:proofErr w:type="spellStart"/>
      <w:r w:rsidRPr="007279AA">
        <w:t>MacFadden</w:t>
      </w:r>
      <w:proofErr w:type="spellEnd"/>
      <w:r w:rsidRPr="007279AA">
        <w:t xml:space="preserve"> is the principle lead for the program that is reaching individual classrooms with scientists especially involved with climate change and Earth Systems throughout the ages. You won’t be disappointed by this program. </w:t>
      </w:r>
    </w:p>
    <w:p w14:paraId="3BA33C20" w14:textId="21321168" w:rsidR="007279AA" w:rsidRPr="007279AA" w:rsidRDefault="007279AA" w:rsidP="007279AA">
      <w:pPr>
        <w:pStyle w:val="ListParagraph"/>
        <w:numPr>
          <w:ilvl w:val="0"/>
          <w:numId w:val="1"/>
        </w:numPr>
      </w:pPr>
      <w:r>
        <w:t xml:space="preserve">This concludes our quarterly update. </w:t>
      </w:r>
      <w:r w:rsidRPr="007279AA">
        <w:t xml:space="preserve">Contact me if you have questions. I will help however I can. </w:t>
      </w:r>
    </w:p>
    <w:p w14:paraId="3B49B7AF" w14:textId="163F53A6" w:rsidR="00064A1E" w:rsidRDefault="007279AA" w:rsidP="007279AA">
      <w:pPr>
        <w:pStyle w:val="ListParagraph"/>
        <w:numPr>
          <w:ilvl w:val="0"/>
          <w:numId w:val="1"/>
        </w:numPr>
      </w:pPr>
      <w:r>
        <w:t>www.fldoe.org</w:t>
      </w:r>
      <w:bookmarkStart w:id="0" w:name="_GoBack"/>
      <w:bookmarkEnd w:id="0"/>
    </w:p>
    <w:p w14:paraId="5FC6E3EE" w14:textId="77777777" w:rsidR="00064A1E" w:rsidRDefault="00064A1E"/>
    <w:sectPr w:rsidR="0006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8EE"/>
    <w:multiLevelType w:val="hybridMultilevel"/>
    <w:tmpl w:val="823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1E"/>
    <w:rsid w:val="00064A1E"/>
    <w:rsid w:val="004626C0"/>
    <w:rsid w:val="0072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09DD"/>
  <w15:chartTrackingRefBased/>
  <w15:docId w15:val="{CBB2723D-EFE2-4489-82BE-8F2E60B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2532">
      <w:bodyDiv w:val="1"/>
      <w:marLeft w:val="0"/>
      <w:marRight w:val="0"/>
      <w:marTop w:val="0"/>
      <w:marBottom w:val="0"/>
      <w:divBdr>
        <w:top w:val="none" w:sz="0" w:space="0" w:color="auto"/>
        <w:left w:val="none" w:sz="0" w:space="0" w:color="auto"/>
        <w:bottom w:val="none" w:sz="0" w:space="0" w:color="auto"/>
        <w:right w:val="none" w:sz="0" w:space="0" w:color="auto"/>
      </w:divBdr>
    </w:div>
    <w:div w:id="196624531">
      <w:bodyDiv w:val="1"/>
      <w:marLeft w:val="0"/>
      <w:marRight w:val="0"/>
      <w:marTop w:val="0"/>
      <w:marBottom w:val="0"/>
      <w:divBdr>
        <w:top w:val="none" w:sz="0" w:space="0" w:color="auto"/>
        <w:left w:val="none" w:sz="0" w:space="0" w:color="auto"/>
        <w:bottom w:val="none" w:sz="0" w:space="0" w:color="auto"/>
        <w:right w:val="none" w:sz="0" w:space="0" w:color="auto"/>
      </w:divBdr>
    </w:div>
    <w:div w:id="298582625">
      <w:bodyDiv w:val="1"/>
      <w:marLeft w:val="0"/>
      <w:marRight w:val="0"/>
      <w:marTop w:val="0"/>
      <w:marBottom w:val="0"/>
      <w:divBdr>
        <w:top w:val="none" w:sz="0" w:space="0" w:color="auto"/>
        <w:left w:val="none" w:sz="0" w:space="0" w:color="auto"/>
        <w:bottom w:val="none" w:sz="0" w:space="0" w:color="auto"/>
        <w:right w:val="none" w:sz="0" w:space="0" w:color="auto"/>
      </w:divBdr>
    </w:div>
    <w:div w:id="364452334">
      <w:bodyDiv w:val="1"/>
      <w:marLeft w:val="0"/>
      <w:marRight w:val="0"/>
      <w:marTop w:val="0"/>
      <w:marBottom w:val="0"/>
      <w:divBdr>
        <w:top w:val="none" w:sz="0" w:space="0" w:color="auto"/>
        <w:left w:val="none" w:sz="0" w:space="0" w:color="auto"/>
        <w:bottom w:val="none" w:sz="0" w:space="0" w:color="auto"/>
        <w:right w:val="none" w:sz="0" w:space="0" w:color="auto"/>
      </w:divBdr>
    </w:div>
    <w:div w:id="652025412">
      <w:bodyDiv w:val="1"/>
      <w:marLeft w:val="0"/>
      <w:marRight w:val="0"/>
      <w:marTop w:val="0"/>
      <w:marBottom w:val="0"/>
      <w:divBdr>
        <w:top w:val="none" w:sz="0" w:space="0" w:color="auto"/>
        <w:left w:val="none" w:sz="0" w:space="0" w:color="auto"/>
        <w:bottom w:val="none" w:sz="0" w:space="0" w:color="auto"/>
        <w:right w:val="none" w:sz="0" w:space="0" w:color="auto"/>
      </w:divBdr>
    </w:div>
    <w:div w:id="77864282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1101610641">
      <w:bodyDiv w:val="1"/>
      <w:marLeft w:val="0"/>
      <w:marRight w:val="0"/>
      <w:marTop w:val="0"/>
      <w:marBottom w:val="0"/>
      <w:divBdr>
        <w:top w:val="none" w:sz="0" w:space="0" w:color="auto"/>
        <w:left w:val="none" w:sz="0" w:space="0" w:color="auto"/>
        <w:bottom w:val="none" w:sz="0" w:space="0" w:color="auto"/>
        <w:right w:val="none" w:sz="0" w:space="0" w:color="auto"/>
      </w:divBdr>
    </w:div>
    <w:div w:id="1106845086">
      <w:bodyDiv w:val="1"/>
      <w:marLeft w:val="0"/>
      <w:marRight w:val="0"/>
      <w:marTop w:val="0"/>
      <w:marBottom w:val="0"/>
      <w:divBdr>
        <w:top w:val="none" w:sz="0" w:space="0" w:color="auto"/>
        <w:left w:val="none" w:sz="0" w:space="0" w:color="auto"/>
        <w:bottom w:val="none" w:sz="0" w:space="0" w:color="auto"/>
        <w:right w:val="none" w:sz="0" w:space="0" w:color="auto"/>
      </w:divBdr>
    </w:div>
    <w:div w:id="1428622220">
      <w:bodyDiv w:val="1"/>
      <w:marLeft w:val="0"/>
      <w:marRight w:val="0"/>
      <w:marTop w:val="0"/>
      <w:marBottom w:val="0"/>
      <w:divBdr>
        <w:top w:val="none" w:sz="0" w:space="0" w:color="auto"/>
        <w:left w:val="none" w:sz="0" w:space="0" w:color="auto"/>
        <w:bottom w:val="none" w:sz="0" w:space="0" w:color="auto"/>
        <w:right w:val="none" w:sz="0" w:space="0" w:color="auto"/>
      </w:divBdr>
    </w:div>
    <w:div w:id="16918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Foy</dc:creator>
  <cp:keywords/>
  <dc:description/>
  <cp:lastModifiedBy>Alicia Foy</cp:lastModifiedBy>
  <cp:revision>1</cp:revision>
  <dcterms:created xsi:type="dcterms:W3CDTF">2020-05-31T19:31:00Z</dcterms:created>
  <dcterms:modified xsi:type="dcterms:W3CDTF">2020-06-01T21:06:00Z</dcterms:modified>
</cp:coreProperties>
</file>