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13" w:rsidRDefault="00037113" w:rsidP="00037113">
      <w:pPr>
        <w:pStyle w:val="NormalWeb"/>
        <w:kinsoku w:val="0"/>
        <w:overflowPunct w:val="0"/>
        <w:spacing w:before="86" w:beforeAutospacing="0" w:after="0" w:afterAutospacing="0"/>
        <w:textAlignment w:val="baseline"/>
      </w:pPr>
      <w:bookmarkStart w:id="0" w:name="_GoBack"/>
      <w:bookmarkEnd w:id="0"/>
      <w:r w:rsidRPr="00037113">
        <w:rPr>
          <w:rFonts w:ascii="Calibri" w:eastAsia="+mn-ea" w:hAnsi="Calibri" w:cs="+mn-cs"/>
          <w:b/>
          <w:color w:val="000000"/>
          <w:kern w:val="24"/>
        </w:rPr>
        <w:t>2 Good</w:t>
      </w:r>
      <w:r>
        <w:rPr>
          <w:rFonts w:ascii="Calibri" w:eastAsia="+mn-ea" w:hAnsi="Calibri" w:cs="+mn-cs"/>
          <w:color w:val="000000"/>
          <w:kern w:val="24"/>
        </w:rPr>
        <w:t xml:space="preserve"> morning and welcome everyone! Thank you for joining today. I am glad we have this time together to connect. </w:t>
      </w:r>
    </w:p>
    <w:p w:rsidR="0072158F" w:rsidRDefault="0072158F"/>
    <w:p w:rsidR="00037113" w:rsidRDefault="00037113" w:rsidP="00037113">
      <w:pPr>
        <w:pStyle w:val="NormalWeb"/>
        <w:kinsoku w:val="0"/>
        <w:overflowPunct w:val="0"/>
        <w:spacing w:before="86" w:beforeAutospacing="0" w:after="0" w:afterAutospacing="0"/>
        <w:textAlignment w:val="baseline"/>
      </w:pPr>
      <w:r w:rsidRPr="00037113">
        <w:rPr>
          <w:rFonts w:ascii="Calibri" w:eastAsia="+mn-ea" w:hAnsi="Calibri" w:cs="+mn-cs"/>
          <w:b/>
          <w:color w:val="000000"/>
          <w:kern w:val="24"/>
        </w:rPr>
        <w:t>3 I am</w:t>
      </w:r>
      <w:r>
        <w:rPr>
          <w:rFonts w:ascii="Calibri" w:eastAsia="+mn-ea" w:hAnsi="Calibri" w:cs="+mn-cs"/>
          <w:color w:val="000000"/>
          <w:kern w:val="24"/>
        </w:rPr>
        <w:t xml:space="preserve"> Alicia Foy, gifted education program specialist for the state of Florida.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My role is to collaborate with partners and serve the state of Florida’s gifted education program. Some of the main objectives of my job are to provide information through webinars, technical assistance to school districts and other stakeholders in Florida and provide professional development through tiered support.</w:t>
      </w:r>
    </w:p>
    <w:p w:rsidR="00037113" w:rsidRDefault="00037113"/>
    <w:p w:rsidR="00037113" w:rsidRDefault="00037113" w:rsidP="00037113">
      <w:pPr>
        <w:pStyle w:val="NormalWeb"/>
        <w:spacing w:before="86" w:beforeAutospacing="0" w:after="0" w:afterAutospacing="0"/>
        <w:textAlignment w:val="baseline"/>
      </w:pPr>
      <w:r w:rsidRPr="00037113">
        <w:rPr>
          <w:rFonts w:ascii="Calibri" w:eastAsia="+mn-ea" w:hAnsi="Calibri" w:cs="+mn-cs"/>
          <w:b/>
          <w:color w:val="000000"/>
          <w:kern w:val="24"/>
        </w:rPr>
        <w:t>4 We</w:t>
      </w:r>
      <w:r>
        <w:rPr>
          <w:rFonts w:ascii="Calibri" w:eastAsia="+mn-ea" w:hAnsi="Calibri" w:cs="+mn-cs"/>
          <w:color w:val="000000"/>
          <w:kern w:val="24"/>
        </w:rPr>
        <w:t xml:space="preserve"> will start with some housekeeping information before beginning our presentation.</w:t>
      </w:r>
    </w:p>
    <w:p w:rsidR="00037113" w:rsidRPr="00775AFF" w:rsidRDefault="00037113" w:rsidP="00037113">
      <w:pPr>
        <w:pStyle w:val="NormalWeb"/>
        <w:spacing w:before="86" w:beforeAutospacing="0" w:after="0" w:afterAutospacing="0"/>
        <w:textAlignment w:val="baseline"/>
        <w:rPr>
          <w:rFonts w:asciiTheme="minorHAnsi" w:hAnsiTheme="minorHAnsi" w:cstheme="minorHAnsi"/>
          <w:sz w:val="22"/>
          <w:szCs w:val="22"/>
        </w:rPr>
      </w:pPr>
      <w:r w:rsidRPr="00775AFF">
        <w:rPr>
          <w:rFonts w:asciiTheme="minorHAnsi" w:eastAsia="+mn-ea" w:hAnsiTheme="minorHAnsi" w:cstheme="minorHAnsi"/>
          <w:color w:val="000000"/>
          <w:kern w:val="24"/>
          <w:sz w:val="22"/>
          <w:szCs w:val="22"/>
        </w:rPr>
        <w:t>The webinar is being recorded.</w:t>
      </w:r>
    </w:p>
    <w:p w:rsidR="00037113" w:rsidRDefault="00037113" w:rsidP="00037113">
      <w:pPr>
        <w:pStyle w:val="NormalWeb"/>
        <w:spacing w:before="86" w:beforeAutospacing="0" w:after="0" w:afterAutospacing="0"/>
        <w:textAlignment w:val="baseline"/>
      </w:pPr>
      <w:r>
        <w:rPr>
          <w:rFonts w:ascii="Calibri" w:eastAsia="+mn-ea" w:hAnsi="Calibri" w:cs="+mn-cs"/>
          <w:color w:val="000000"/>
          <w:kern w:val="24"/>
        </w:rPr>
        <w:t>All participants are able to use their computer speakers to listen to this presentation.</w:t>
      </w:r>
      <w:r>
        <w:rPr>
          <w:rFonts w:ascii="Trebuchet MS" w:eastAsia="+mn-ea" w:hAnsi="Trebuchet MS" w:cs="+mn-cs"/>
          <w:color w:val="000000"/>
          <w:kern w:val="24"/>
        </w:rPr>
        <w:t xml:space="preserve"> </w:t>
      </w:r>
    </w:p>
    <w:p w:rsidR="00037113" w:rsidRDefault="00037113" w:rsidP="00037113">
      <w:pPr>
        <w:pStyle w:val="NormalWeb"/>
        <w:spacing w:before="86" w:beforeAutospacing="0" w:after="0" w:afterAutospacing="0"/>
        <w:textAlignment w:val="baseline"/>
      </w:pPr>
      <w:r>
        <w:rPr>
          <w:rFonts w:ascii="Calibri" w:eastAsia="+mn-ea" w:hAnsi="Calibri" w:cs="+mn-cs"/>
          <w:color w:val="000000"/>
          <w:kern w:val="24"/>
        </w:rPr>
        <w:t xml:space="preserve">All participants are muted to ensure we capture a quality recording of today’s presentation without background noise or unintended interruptions. </w:t>
      </w:r>
    </w:p>
    <w:p w:rsidR="00037113" w:rsidRDefault="00037113" w:rsidP="00037113">
      <w:pPr>
        <w:pStyle w:val="NormalWeb"/>
        <w:kinsoku w:val="0"/>
        <w:overflowPunct w:val="0"/>
        <w:spacing w:before="0" w:beforeAutospacing="0" w:after="0" w:afterAutospacing="0"/>
        <w:textAlignment w:val="baseline"/>
      </w:pPr>
      <w:r>
        <w:rPr>
          <w:rFonts w:ascii="Calibri" w:eastAsia="+mn-ea" w:hAnsi="Calibri" w:cs="+mn-cs"/>
          <w:color w:val="000000"/>
          <w:kern w:val="24"/>
        </w:rPr>
        <w:t xml:space="preserve">If you have a question, please type it into the question box. </w:t>
      </w:r>
    </w:p>
    <w:p w:rsidR="00037113" w:rsidRDefault="00037113" w:rsidP="00037113">
      <w:pPr>
        <w:pStyle w:val="NormalWeb"/>
        <w:kinsoku w:val="0"/>
        <w:overflowPunct w:val="0"/>
        <w:spacing w:before="0" w:beforeAutospacing="0" w:after="0" w:afterAutospacing="0"/>
        <w:textAlignment w:val="baseline"/>
        <w:rPr>
          <w:rFonts w:ascii="Calibri" w:eastAsia="+mn-ea" w:hAnsi="Calibri" w:cs="+mn-cs"/>
          <w:color w:val="000000"/>
          <w:kern w:val="24"/>
        </w:rPr>
      </w:pPr>
      <w:r>
        <w:rPr>
          <w:rFonts w:ascii="Calibri" w:eastAsia="+mn-ea" w:hAnsi="Calibri" w:cs="+mn-cs"/>
          <w:color w:val="000000"/>
          <w:kern w:val="24"/>
        </w:rPr>
        <w:t>Also, if you are having trouble with your audio, call 562-247-8422 and enter the access code provided here. 103-534-363 then hit hash.</w:t>
      </w:r>
    </w:p>
    <w:p w:rsidR="00037113" w:rsidRDefault="00037113" w:rsidP="00037113">
      <w:pPr>
        <w:pStyle w:val="NormalWeb"/>
        <w:kinsoku w:val="0"/>
        <w:overflowPunct w:val="0"/>
        <w:spacing w:before="0" w:beforeAutospacing="0" w:after="0" w:afterAutospacing="0"/>
        <w:textAlignment w:val="baseline"/>
        <w:rPr>
          <w:rFonts w:ascii="Calibri" w:eastAsia="+mn-ea" w:hAnsi="Calibri" w:cs="+mn-cs"/>
          <w:color w:val="000000"/>
          <w:kern w:val="24"/>
        </w:rPr>
      </w:pPr>
    </w:p>
    <w:p w:rsidR="00037113" w:rsidRDefault="00037113" w:rsidP="00037113">
      <w:pPr>
        <w:pStyle w:val="NormalWeb"/>
        <w:kinsoku w:val="0"/>
        <w:overflowPunct w:val="0"/>
        <w:spacing w:before="86" w:beforeAutospacing="0" w:after="0" w:afterAutospacing="0"/>
        <w:textAlignment w:val="baseline"/>
      </w:pPr>
      <w:r w:rsidRPr="00037113">
        <w:rPr>
          <w:rFonts w:ascii="Calibri" w:eastAsia="+mn-ea" w:hAnsi="Calibri" w:cs="+mn-cs"/>
          <w:b/>
          <w:color w:val="000000"/>
          <w:kern w:val="24"/>
        </w:rPr>
        <w:t>5 Today</w:t>
      </w:r>
      <w:r>
        <w:rPr>
          <w:rFonts w:ascii="Calibri" w:eastAsia="+mn-ea" w:hAnsi="Calibri" w:cs="+mn-cs"/>
          <w:color w:val="000000"/>
          <w:kern w:val="24"/>
        </w:rPr>
        <w:t xml:space="preserve"> we will cover gifted education week, NAGC, South Florida Gifted and Talented symposium, add-on renewals, updated online coursework and course aligned gifted resources.</w:t>
      </w:r>
    </w:p>
    <w:p w:rsidR="00037113" w:rsidRDefault="00037113" w:rsidP="00037113">
      <w:pPr>
        <w:pStyle w:val="NormalWeb"/>
        <w:kinsoku w:val="0"/>
        <w:overflowPunct w:val="0"/>
        <w:spacing w:before="0" w:beforeAutospacing="0" w:after="0" w:afterAutospacing="0"/>
        <w:textAlignment w:val="baseline"/>
      </w:pPr>
    </w:p>
    <w:p w:rsidR="00037113" w:rsidRPr="00037113" w:rsidRDefault="00037113" w:rsidP="00037113">
      <w:pPr>
        <w:kinsoku w:val="0"/>
        <w:overflowPunct w:val="0"/>
        <w:spacing w:before="86" w:after="0" w:line="240" w:lineRule="auto"/>
        <w:textAlignment w:val="baseline"/>
        <w:rPr>
          <w:rFonts w:ascii="Times New Roman" w:eastAsia="Times New Roman" w:hAnsi="Times New Roman" w:cs="Times New Roman"/>
          <w:sz w:val="24"/>
          <w:szCs w:val="24"/>
        </w:rPr>
      </w:pPr>
      <w:r w:rsidRPr="00037113">
        <w:rPr>
          <w:rFonts w:ascii="Calibri" w:eastAsia="+mn-ea" w:hAnsi="Calibri" w:cs="+mn-cs"/>
          <w:b/>
          <w:color w:val="000000"/>
          <w:kern w:val="24"/>
          <w:sz w:val="24"/>
          <w:szCs w:val="24"/>
        </w:rPr>
        <w:t>6 Gifted</w:t>
      </w:r>
      <w:r w:rsidRPr="00037113">
        <w:rPr>
          <w:rFonts w:ascii="Calibri" w:eastAsia="+mn-ea" w:hAnsi="Calibri" w:cs="+mn-cs"/>
          <w:color w:val="000000"/>
          <w:kern w:val="24"/>
          <w:sz w:val="24"/>
          <w:szCs w:val="24"/>
        </w:rPr>
        <w:t xml:space="preserve"> Education Week was a great success last year. Many districts reached out stating that they would like it to be implemented annually. </w:t>
      </w:r>
    </w:p>
    <w:p w:rsidR="00037113" w:rsidRPr="00037113" w:rsidRDefault="00037113" w:rsidP="00037113">
      <w:pPr>
        <w:kinsoku w:val="0"/>
        <w:overflowPunct w:val="0"/>
        <w:spacing w:before="86" w:after="0" w:line="240" w:lineRule="auto"/>
        <w:textAlignment w:val="baseline"/>
        <w:rPr>
          <w:rFonts w:ascii="Times New Roman" w:eastAsia="Times New Roman" w:hAnsi="Times New Roman" w:cs="Times New Roman"/>
          <w:sz w:val="24"/>
          <w:szCs w:val="24"/>
        </w:rPr>
      </w:pPr>
      <w:r w:rsidRPr="00037113">
        <w:rPr>
          <w:rFonts w:ascii="Calibri" w:eastAsia="+mn-ea" w:hAnsi="Calibri" w:cs="+mn-cs"/>
          <w:color w:val="000000"/>
          <w:kern w:val="24"/>
          <w:sz w:val="24"/>
          <w:szCs w:val="24"/>
        </w:rPr>
        <w:t xml:space="preserve">Last year it was aligned so that it fell the second week of October, right after the FLAG conference. The timing was purposeful so that the conference information was fresh and could be implemented beginning in Gifted Education week. The second week of August this year is October 12-16. </w:t>
      </w:r>
    </w:p>
    <w:p w:rsidR="00037113" w:rsidRPr="00037113" w:rsidRDefault="00037113" w:rsidP="00037113">
      <w:pPr>
        <w:kinsoku w:val="0"/>
        <w:overflowPunct w:val="0"/>
        <w:spacing w:before="86" w:after="0" w:line="240" w:lineRule="auto"/>
        <w:textAlignment w:val="baseline"/>
        <w:rPr>
          <w:rFonts w:ascii="Times New Roman" w:eastAsia="Times New Roman" w:hAnsi="Times New Roman" w:cs="Times New Roman"/>
          <w:sz w:val="24"/>
          <w:szCs w:val="24"/>
        </w:rPr>
      </w:pPr>
      <w:r w:rsidRPr="00037113">
        <w:rPr>
          <w:rFonts w:ascii="Calibri" w:eastAsia="+mn-ea" w:hAnsi="Calibri" w:cs="+mn-cs"/>
          <w:color w:val="000000"/>
          <w:kern w:val="24"/>
          <w:sz w:val="24"/>
          <w:szCs w:val="24"/>
        </w:rPr>
        <w:t>Another thought is that since NAGC is in November, the week preceding or the week following would be best. Those dates would be October 25-29 or November 9-13</w:t>
      </w:r>
    </w:p>
    <w:p w:rsidR="00037113" w:rsidRPr="00037113" w:rsidRDefault="00037113" w:rsidP="00037113">
      <w:pPr>
        <w:kinsoku w:val="0"/>
        <w:overflowPunct w:val="0"/>
        <w:spacing w:before="86" w:after="0" w:line="240" w:lineRule="auto"/>
        <w:textAlignment w:val="baseline"/>
        <w:rPr>
          <w:rFonts w:ascii="Times New Roman" w:eastAsia="Times New Roman" w:hAnsi="Times New Roman" w:cs="Times New Roman"/>
          <w:sz w:val="24"/>
          <w:szCs w:val="24"/>
        </w:rPr>
      </w:pPr>
      <w:r w:rsidRPr="00037113">
        <w:rPr>
          <w:rFonts w:ascii="Calibri" w:eastAsia="+mn-ea" w:hAnsi="Calibri" w:cs="+mn-cs"/>
          <w:color w:val="000000"/>
          <w:kern w:val="24"/>
          <w:sz w:val="24"/>
          <w:szCs w:val="24"/>
        </w:rPr>
        <w:t>I will target what the majority would like.</w:t>
      </w:r>
    </w:p>
    <w:p w:rsidR="00037113" w:rsidRPr="00037113" w:rsidRDefault="00037113" w:rsidP="00037113">
      <w:pPr>
        <w:kinsoku w:val="0"/>
        <w:overflowPunct w:val="0"/>
        <w:spacing w:before="86" w:after="0" w:line="240" w:lineRule="auto"/>
        <w:textAlignment w:val="baseline"/>
        <w:rPr>
          <w:rFonts w:ascii="Times New Roman" w:eastAsia="Times New Roman" w:hAnsi="Times New Roman" w:cs="Times New Roman"/>
          <w:sz w:val="24"/>
          <w:szCs w:val="24"/>
        </w:rPr>
      </w:pPr>
      <w:r w:rsidRPr="00037113">
        <w:rPr>
          <w:rFonts w:ascii="Calibri" w:eastAsia="+mn-ea" w:hAnsi="Calibri" w:cs="+mn-cs"/>
          <w:color w:val="000000"/>
          <w:kern w:val="24"/>
          <w:sz w:val="24"/>
          <w:szCs w:val="24"/>
        </w:rPr>
        <w:t xml:space="preserve">I will be sending out a survey to gather your input on dates that would work best for Gifted Education week. Four or more months are required to get these requests approved, so it is time to start looking forward to the fall calendar dates. When you receive the survey, please take a minute to complete it. Once the results are in, I will share what dates will be requested to the department. </w:t>
      </w:r>
    </w:p>
    <w:p w:rsidR="00037113" w:rsidRDefault="00037113" w:rsidP="00037113">
      <w:pPr>
        <w:rPr>
          <w:rFonts w:ascii="Calibri" w:eastAsia="+mn-ea" w:hAnsi="Calibri" w:cs="+mn-cs"/>
          <w:color w:val="000000"/>
          <w:kern w:val="24"/>
          <w:sz w:val="24"/>
          <w:szCs w:val="24"/>
        </w:rPr>
      </w:pPr>
      <w:r w:rsidRPr="00037113">
        <w:rPr>
          <w:rFonts w:ascii="Calibri" w:eastAsia="+mn-ea" w:hAnsi="Calibri" w:cs="+mn-cs"/>
          <w:color w:val="000000"/>
          <w:kern w:val="24"/>
          <w:sz w:val="24"/>
          <w:szCs w:val="24"/>
        </w:rPr>
        <w:t>One disclaimer I would like to note is, it is not guaranteed that the department or the governor will grant this request, but it must be submitted to find out.</w:t>
      </w:r>
    </w:p>
    <w:p w:rsidR="00037113" w:rsidRDefault="00037113" w:rsidP="00037113">
      <w:pPr>
        <w:rPr>
          <w:rFonts w:ascii="Calibri" w:eastAsia="+mn-ea" w:hAnsi="Calibri" w:cs="+mn-cs"/>
          <w:color w:val="000000"/>
          <w:kern w:val="24"/>
          <w:sz w:val="24"/>
          <w:szCs w:val="24"/>
        </w:rPr>
      </w:pPr>
    </w:p>
    <w:p w:rsidR="00775AFF" w:rsidRDefault="00037113" w:rsidP="00775AFF">
      <w:pPr>
        <w:pStyle w:val="NormalWeb"/>
        <w:kinsoku w:val="0"/>
        <w:overflowPunct w:val="0"/>
        <w:spacing w:before="86" w:beforeAutospacing="0" w:after="0" w:afterAutospacing="0"/>
        <w:textAlignment w:val="baseline"/>
      </w:pPr>
      <w:r>
        <w:rPr>
          <w:rFonts w:ascii="Calibri" w:eastAsia="+mn-ea" w:hAnsi="Calibri" w:cs="+mn-cs"/>
          <w:b/>
          <w:color w:val="000000"/>
          <w:kern w:val="24"/>
        </w:rPr>
        <w:lastRenderedPageBreak/>
        <w:t>7</w:t>
      </w:r>
      <w:r w:rsidRPr="00037113">
        <w:rPr>
          <w:rFonts w:ascii="Calibri" w:eastAsia="+mn-ea" w:hAnsi="Calibri" w:cs="+mn-cs"/>
          <w:b/>
          <w:color w:val="000000"/>
          <w:kern w:val="24"/>
        </w:rPr>
        <w:t xml:space="preserve"> The</w:t>
      </w:r>
      <w:r>
        <w:rPr>
          <w:rFonts w:ascii="Calibri" w:eastAsia="+mn-ea" w:hAnsi="Calibri" w:cs="+mn-cs"/>
          <w:color w:val="000000"/>
          <w:kern w:val="24"/>
        </w:rPr>
        <w:t xml:space="preserve"> </w:t>
      </w:r>
      <w:r w:rsidR="00775AFF">
        <w:rPr>
          <w:rFonts w:ascii="Calibri" w:eastAsia="+mn-ea" w:hAnsi="Calibri" w:cs="+mn-cs"/>
          <w:color w:val="000000"/>
          <w:kern w:val="24"/>
        </w:rPr>
        <w:t xml:space="preserve">National Association for Gifted Children conference will be held November 5-8 at Disney’s Coronado Springs. Something new at the conference is that NAGC will tentatively host a virtual webinar session covering current gifted information for principals and district administrators. District coordinators will be notified when this webinar session is confirmed. </w:t>
      </w:r>
    </w:p>
    <w:p w:rsidR="00775AFF" w:rsidRDefault="00775AFF" w:rsidP="00775AFF">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FDOE Bureau of Standards and Instructional Support (BSIS) has submitted 4 session proposals; three of the sessions will be about the new healthy schools rules and how they impact gifted students and teachers, the other submission is on the collaborative efforts and goals between state-wide stakeholders in the professional development and gifted network. </w:t>
      </w:r>
    </w:p>
    <w:p w:rsidR="00775AFF" w:rsidRDefault="00775AFF" w:rsidP="00775AFF">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BSIS is collaborating with FLAG and NAGC on session strands important to Florida that will be considered for the NAGC conference. </w:t>
      </w:r>
    </w:p>
    <w:p w:rsidR="00775AFF" w:rsidRDefault="00775AFF" w:rsidP="00775AFF">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Your ideas are very important. Suggestions for conference strands may be placed in the survey that will be sent out to you. Once the results are in, I will share what Florida districts believe are the most important topic ideas to cover. The survey results will also provide a snapshot of what Florida districts feel are in most need of support. </w:t>
      </w:r>
    </w:p>
    <w:p w:rsidR="00775AFF" w:rsidRDefault="00775AFF" w:rsidP="00775AFF">
      <w:pPr>
        <w:pStyle w:val="NormalWeb"/>
        <w:kinsoku w:val="0"/>
        <w:overflowPunct w:val="0"/>
        <w:spacing w:before="86" w:beforeAutospacing="0" w:after="0" w:afterAutospacing="0"/>
        <w:textAlignment w:val="baseline"/>
      </w:pPr>
      <w:r>
        <w:rPr>
          <w:rFonts w:ascii="Calibri" w:eastAsia="+mn-ea" w:hAnsi="Calibri" w:cs="+mn-cs"/>
          <w:color w:val="000000"/>
          <w:kern w:val="24"/>
        </w:rPr>
        <w:t>On another note, if you submitted individual session proposals, congratulations and my hopes are that national accepts them.</w:t>
      </w:r>
    </w:p>
    <w:p w:rsidR="00775AFF" w:rsidRDefault="00775AFF" w:rsidP="00037113">
      <w:pPr>
        <w:pStyle w:val="NormalWeb"/>
        <w:kinsoku w:val="0"/>
        <w:overflowPunct w:val="0"/>
        <w:spacing w:before="86" w:beforeAutospacing="0" w:after="0" w:afterAutospacing="0"/>
        <w:textAlignment w:val="baseline"/>
        <w:rPr>
          <w:rFonts w:ascii="Calibri" w:eastAsia="+mn-ea" w:hAnsi="Calibri" w:cs="+mn-cs"/>
          <w:color w:val="000000"/>
          <w:kern w:val="24"/>
        </w:rPr>
      </w:pPr>
    </w:p>
    <w:p w:rsidR="00775AFF" w:rsidRDefault="00775AFF" w:rsidP="00037113">
      <w:pPr>
        <w:pStyle w:val="NormalWeb"/>
        <w:kinsoku w:val="0"/>
        <w:overflowPunct w:val="0"/>
        <w:spacing w:before="86" w:beforeAutospacing="0" w:after="0" w:afterAutospacing="0"/>
        <w:textAlignment w:val="baseline"/>
        <w:rPr>
          <w:rFonts w:ascii="Calibri" w:eastAsia="+mn-ea" w:hAnsi="Calibri" w:cs="+mn-cs"/>
          <w:color w:val="000000"/>
          <w:kern w:val="24"/>
        </w:rPr>
      </w:pPr>
    </w:p>
    <w:p w:rsidR="00037113" w:rsidRDefault="00037113" w:rsidP="00037113">
      <w:pPr>
        <w:pStyle w:val="NormalWeb"/>
        <w:kinsoku w:val="0"/>
        <w:overflowPunct w:val="0"/>
        <w:spacing w:before="0" w:beforeAutospacing="0" w:after="0" w:afterAutospacing="0"/>
        <w:textAlignment w:val="baseline"/>
      </w:pPr>
      <w:r w:rsidRPr="00037113">
        <w:rPr>
          <w:rFonts w:ascii="Calibri" w:eastAsia="Calibri" w:hAnsi="Calibri" w:cs="+mn-cs"/>
          <w:b/>
          <w:color w:val="000000"/>
          <w:kern w:val="24"/>
        </w:rPr>
        <w:t>8 This slide</w:t>
      </w:r>
      <w:r>
        <w:rPr>
          <w:rFonts w:ascii="Calibri" w:eastAsia="Calibri" w:hAnsi="Calibri" w:cs="+mn-cs"/>
          <w:color w:val="000000"/>
          <w:kern w:val="24"/>
        </w:rPr>
        <w:t xml:space="preserve"> is a call for presentations by South Florida Gifted and Talented Symposium. The 11th annual symposium is calling for dynamic STEAM workshops from across all content areas that incorporate best practices in STEAM (Science, Technology, Engineering, Arts and Math) that meet the unique needs of gifted and high-achieving students. </w:t>
      </w:r>
    </w:p>
    <w:p w:rsidR="00037113" w:rsidRDefault="00037113" w:rsidP="00037113">
      <w:pPr>
        <w:pStyle w:val="NormalWeb"/>
        <w:kinsoku w:val="0"/>
        <w:overflowPunct w:val="0"/>
        <w:spacing w:before="0" w:beforeAutospacing="0" w:after="0" w:afterAutospacing="0"/>
        <w:textAlignment w:val="baseline"/>
      </w:pPr>
      <w:r>
        <w:rPr>
          <w:rFonts w:ascii="Calibri" w:eastAsia="Calibri" w:hAnsi="Calibri" w:cs="+mn-cs"/>
          <w:color w:val="000000"/>
          <w:kern w:val="24"/>
        </w:rPr>
        <w:t>The theme this year is </w:t>
      </w:r>
      <w:r>
        <w:rPr>
          <w:rFonts w:ascii="Calibri" w:eastAsia="Calibri" w:hAnsi="Calibri" w:cs="+mn-cs"/>
          <w:i/>
          <w:iCs/>
          <w:color w:val="000000"/>
          <w:kern w:val="24"/>
        </w:rPr>
        <w:t xml:space="preserve">May the Gift Be </w:t>
      </w:r>
      <w:proofErr w:type="gramStart"/>
      <w:r>
        <w:rPr>
          <w:rFonts w:ascii="Calibri" w:eastAsia="Calibri" w:hAnsi="Calibri" w:cs="+mn-cs"/>
          <w:i/>
          <w:iCs/>
          <w:color w:val="000000"/>
          <w:kern w:val="24"/>
        </w:rPr>
        <w:t>With</w:t>
      </w:r>
      <w:proofErr w:type="gramEnd"/>
      <w:r>
        <w:rPr>
          <w:rFonts w:ascii="Calibri" w:eastAsia="Calibri" w:hAnsi="Calibri" w:cs="+mn-cs"/>
          <w:i/>
          <w:iCs/>
          <w:color w:val="000000"/>
          <w:kern w:val="24"/>
        </w:rPr>
        <w:t xml:space="preserve"> You</w:t>
      </w:r>
      <w:r>
        <w:rPr>
          <w:rFonts w:ascii="Calibri" w:eastAsia="Calibri" w:hAnsi="Calibri" w:cs="+mn-cs"/>
          <w:b/>
          <w:bCs/>
          <w:i/>
          <w:iCs/>
          <w:color w:val="000000"/>
          <w:kern w:val="24"/>
        </w:rPr>
        <w:t> </w:t>
      </w:r>
      <w:r>
        <w:rPr>
          <w:rFonts w:ascii="Calibri" w:eastAsia="Calibri" w:hAnsi="Calibri" w:cs="+mn-cs"/>
          <w:color w:val="000000"/>
          <w:kern w:val="24"/>
        </w:rPr>
        <w:t>and will take place on Friday, October 3rd from 7:30 a.m. to 3:00 p.m. at Pompano Beach High School. </w:t>
      </w:r>
    </w:p>
    <w:p w:rsidR="00037113" w:rsidRDefault="00037113" w:rsidP="00037113">
      <w:pPr>
        <w:pStyle w:val="NormalWeb"/>
        <w:kinsoku w:val="0"/>
        <w:overflowPunct w:val="0"/>
        <w:spacing w:before="0" w:beforeAutospacing="0" w:after="0" w:afterAutospacing="0"/>
        <w:textAlignment w:val="baseline"/>
      </w:pPr>
      <w:r>
        <w:rPr>
          <w:rFonts w:ascii="Calibri" w:eastAsia="Calibri" w:hAnsi="Calibri" w:cs="+mn-cs"/>
          <w:color w:val="000000"/>
          <w:kern w:val="24"/>
        </w:rPr>
        <w:t>To submit a proposal to present at the symposium please click the link:  </w:t>
      </w:r>
      <w:hyperlink r:id="rId4" w:history="1">
        <w:r>
          <w:rPr>
            <w:rStyle w:val="Hyperlink"/>
            <w:rFonts w:ascii="Calibri" w:hAnsi="Calibri" w:cs="+mn-cs"/>
            <w:color w:val="201F1E"/>
            <w:kern w:val="24"/>
            <w:sz w:val="23"/>
            <w:szCs w:val="23"/>
          </w:rPr>
          <w:t>https://tinyurl.com/SFGT2020</w:t>
        </w:r>
      </w:hyperlink>
      <w:r>
        <w:rPr>
          <w:rFonts w:ascii="Calibri" w:hAnsi="Calibri" w:cs="+mn-cs"/>
          <w:color w:val="000000"/>
          <w:kern w:val="24"/>
        </w:rPr>
        <w:t> If you have any questions, please contact 754-321-2620.</w:t>
      </w:r>
    </w:p>
    <w:p w:rsidR="00037113" w:rsidRDefault="00037113" w:rsidP="00037113">
      <w:pPr>
        <w:pStyle w:val="NormalWeb"/>
        <w:kinsoku w:val="0"/>
        <w:overflowPunct w:val="0"/>
        <w:spacing w:before="0" w:beforeAutospacing="0" w:after="0" w:afterAutospacing="0"/>
        <w:textAlignment w:val="baseline"/>
      </w:pPr>
      <w:r>
        <w:rPr>
          <w:rFonts w:eastAsia="Calibri" w:cs="+mn-cs"/>
          <w:color w:val="000000"/>
          <w:kern w:val="24"/>
        </w:rPr>
        <w:t xml:space="preserve">The symposium is sponsored by South Florida Gifted and Talented and is not sanctioned by the Florida Department of Education. </w:t>
      </w:r>
    </w:p>
    <w:p w:rsidR="00037113" w:rsidRDefault="00037113" w:rsidP="00037113">
      <w:pPr>
        <w:pStyle w:val="NormalWeb"/>
        <w:kinsoku w:val="0"/>
        <w:overflowPunct w:val="0"/>
        <w:spacing w:before="86" w:beforeAutospacing="0" w:after="0" w:afterAutospacing="0"/>
        <w:textAlignment w:val="baseline"/>
      </w:pPr>
    </w:p>
    <w:p w:rsidR="00037113" w:rsidRDefault="00037113" w:rsidP="00037113"/>
    <w:p w:rsidR="00037113" w:rsidRDefault="00037113" w:rsidP="00037113">
      <w:pPr>
        <w:pStyle w:val="NormalWeb"/>
        <w:kinsoku w:val="0"/>
        <w:overflowPunct w:val="0"/>
        <w:spacing w:before="86" w:beforeAutospacing="0" w:after="0" w:afterAutospacing="0"/>
        <w:textAlignment w:val="baseline"/>
      </w:pPr>
      <w:r w:rsidRPr="00037113">
        <w:rPr>
          <w:rFonts w:ascii="Calibri" w:eastAsia="+mn-ea" w:hAnsi="Calibri" w:cs="+mn-cs"/>
          <w:b/>
          <w:color w:val="000000"/>
          <w:kern w:val="24"/>
        </w:rPr>
        <w:t>9 Now, for</w:t>
      </w:r>
      <w:r>
        <w:rPr>
          <w:rFonts w:ascii="Calibri" w:eastAsia="+mn-ea" w:hAnsi="Calibri" w:cs="+mn-cs"/>
          <w:color w:val="000000"/>
          <w:kern w:val="24"/>
        </w:rPr>
        <w:t xml:space="preserve"> a change of topics; The next portion on our agenda is Add-on renewals. There have been a lot of questions regarding add-ons and the updated gifted endorsement courses, so I hope this slide will aid in understanding.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There are many different add-ons that districts may participate in, for example, ESOL, reading endorsement, driver education and gifted endorsement, among others.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When it is time to renew your district’s expiring gifted endorsement add-on, the district PD manager/director updates and completes the professional learning catalog document (PLC) and submits it to the school board for approval of any updates and/or changes. Each gifted course is included in the PLC.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lastRenderedPageBreak/>
        <w:t xml:space="preserve">How the courses are designed and delivered by the district is included in the add-on PLC document. In-service codes, implementation and evaluation by the district is included for each course in the PLC add-on document. This process hasn’t changed.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Each endorsement course has a specific component number assigned to it which must be included in the add-on renewal document. Gifted courses have specific component numbers with 7 positions. For gifted, the 2</w:t>
      </w:r>
      <w:proofErr w:type="spellStart"/>
      <w:r>
        <w:rPr>
          <w:rFonts w:ascii="Calibri" w:eastAsia="+mn-ea" w:hAnsi="Calibri" w:cs="+mn-cs"/>
          <w:color w:val="000000"/>
          <w:kern w:val="24"/>
          <w:position w:val="7"/>
          <w:vertAlign w:val="superscript"/>
        </w:rPr>
        <w:t>nd</w:t>
      </w:r>
      <w:proofErr w:type="spellEnd"/>
      <w:r>
        <w:rPr>
          <w:rFonts w:ascii="Calibri" w:eastAsia="+mn-ea" w:hAnsi="Calibri" w:cs="+mn-cs"/>
          <w:color w:val="000000"/>
          <w:kern w:val="24"/>
        </w:rPr>
        <w:t xml:space="preserve"> through the 4</w:t>
      </w:r>
      <w:proofErr w:type="spellStart"/>
      <w:r>
        <w:rPr>
          <w:rFonts w:ascii="Calibri" w:eastAsia="+mn-ea" w:hAnsi="Calibri" w:cs="+mn-cs"/>
          <w:color w:val="000000"/>
          <w:kern w:val="24"/>
          <w:position w:val="7"/>
          <w:vertAlign w:val="superscript"/>
        </w:rPr>
        <w:t>th</w:t>
      </w:r>
      <w:proofErr w:type="spellEnd"/>
      <w:r>
        <w:rPr>
          <w:rFonts w:ascii="Calibri" w:eastAsia="+mn-ea" w:hAnsi="Calibri" w:cs="+mn-cs"/>
          <w:color w:val="000000"/>
          <w:kern w:val="24"/>
        </w:rPr>
        <w:t xml:space="preserve"> positions need to be 106.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Specific objectives for each endorsement course in the district professional learning catalog need to be updated beginning this year, 2020. For convenience, the updated course specific objectives can be found on the Gifted Education Programs webpage seen on the slide. The activities in the courses will need to align with the objectives.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Once the updated gifted endorsement add-on program is school board approved, the add-on is submitted to the FDOE Office of Educator Preparation for final approval. The renewal lasts for 5 years. </w:t>
      </w:r>
    </w:p>
    <w:p w:rsidR="00037113" w:rsidRDefault="00037113" w:rsidP="00037113"/>
    <w:p w:rsidR="00037113" w:rsidRDefault="00037113" w:rsidP="00037113">
      <w:pPr>
        <w:pStyle w:val="NormalWeb"/>
        <w:kinsoku w:val="0"/>
        <w:overflowPunct w:val="0"/>
        <w:spacing w:before="86" w:beforeAutospacing="0" w:after="0" w:afterAutospacing="0"/>
        <w:textAlignment w:val="baseline"/>
      </w:pPr>
      <w:r w:rsidRPr="00037113">
        <w:rPr>
          <w:rFonts w:ascii="Calibri" w:eastAsia="+mn-ea" w:hAnsi="Calibri" w:cs="+mn-cs"/>
          <w:b/>
          <w:color w:val="000000"/>
          <w:kern w:val="24"/>
        </w:rPr>
        <w:t>10 FDLRS</w:t>
      </w:r>
      <w:r>
        <w:rPr>
          <w:rFonts w:ascii="Calibri" w:eastAsia="+mn-ea" w:hAnsi="Calibri" w:cs="+mn-cs"/>
          <w:color w:val="000000"/>
          <w:kern w:val="24"/>
        </w:rPr>
        <w:t xml:space="preserve"> Administration Project sent the district PD managers a copy of the Gifted Endorsement Courses Sample Professional Learning Catalog to use as a template. If your district is in need of this document, please contact your FDLRS Associate Center. Keep in mind that the document is a template and must be filled in with specific district information regarding the gifted endorsement courses the district is providing.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If your district needs information about the updated online courses, contact your Associate FDLRS center.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Your district may want to adopt the updated online courses at this time even if this is not your add-on renewal year. Your PD manager/director can modify the district PLC with the online courses and then submit a revision copy of your add-on to the state for approval.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If the online courses are being added as separate courses, </w:t>
      </w:r>
      <w:r>
        <w:rPr>
          <w:rFonts w:ascii="Calibri" w:eastAsia="+mn-ea" w:hAnsi="Calibri" w:cs="+mn-cs"/>
          <w:b/>
          <w:bCs/>
          <w:color w:val="000000"/>
          <w:kern w:val="24"/>
        </w:rPr>
        <w:t>different from the current courses being offered</w:t>
      </w:r>
      <w:r>
        <w:rPr>
          <w:rFonts w:ascii="Calibri" w:eastAsia="+mn-ea" w:hAnsi="Calibri" w:cs="+mn-cs"/>
          <w:color w:val="000000"/>
          <w:kern w:val="24"/>
        </w:rPr>
        <w:t>, they will each need a new component number that contains 106 in the 2</w:t>
      </w:r>
      <w:proofErr w:type="spellStart"/>
      <w:r>
        <w:rPr>
          <w:rFonts w:ascii="Calibri" w:eastAsia="+mn-ea" w:hAnsi="Calibri" w:cs="+mn-cs"/>
          <w:color w:val="000000"/>
          <w:kern w:val="24"/>
          <w:position w:val="7"/>
          <w:vertAlign w:val="superscript"/>
        </w:rPr>
        <w:t>nd</w:t>
      </w:r>
      <w:proofErr w:type="spellEnd"/>
      <w:r>
        <w:rPr>
          <w:rFonts w:ascii="Calibri" w:eastAsia="+mn-ea" w:hAnsi="Calibri" w:cs="+mn-cs"/>
          <w:color w:val="000000"/>
          <w:kern w:val="24"/>
        </w:rPr>
        <w:t xml:space="preserve"> to 4</w:t>
      </w:r>
      <w:proofErr w:type="spellStart"/>
      <w:r>
        <w:rPr>
          <w:rFonts w:ascii="Calibri" w:eastAsia="+mn-ea" w:hAnsi="Calibri" w:cs="+mn-cs"/>
          <w:color w:val="000000"/>
          <w:kern w:val="24"/>
          <w:position w:val="7"/>
          <w:vertAlign w:val="superscript"/>
        </w:rPr>
        <w:t>th</w:t>
      </w:r>
      <w:proofErr w:type="spellEnd"/>
      <w:r>
        <w:rPr>
          <w:rFonts w:ascii="Calibri" w:eastAsia="+mn-ea" w:hAnsi="Calibri" w:cs="+mn-cs"/>
          <w:color w:val="000000"/>
          <w:kern w:val="24"/>
        </w:rPr>
        <w:t xml:space="preserve"> positions.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Once the state provides approval for the revision, the online courses can be used by the district. Please have the PD manager/director contact Denise Scheidler in Office of Educator Preparation Programs if there are further questions.</w:t>
      </w:r>
    </w:p>
    <w:p w:rsidR="00037113" w:rsidRDefault="00037113" w:rsidP="00037113"/>
    <w:p w:rsidR="00037113" w:rsidRDefault="00037113" w:rsidP="00037113">
      <w:pPr>
        <w:pStyle w:val="NormalWeb"/>
        <w:kinsoku w:val="0"/>
        <w:overflowPunct w:val="0"/>
        <w:spacing w:before="86" w:beforeAutospacing="0" w:after="0" w:afterAutospacing="0"/>
        <w:textAlignment w:val="baseline"/>
      </w:pPr>
      <w:r w:rsidRPr="00037113">
        <w:rPr>
          <w:rFonts w:ascii="Calibri" w:eastAsia="+mn-ea" w:hAnsi="Calibri" w:cs="+mn-cs"/>
          <w:b/>
          <w:color w:val="000000"/>
          <w:kern w:val="24"/>
        </w:rPr>
        <w:t>11 The online</w:t>
      </w:r>
      <w:r>
        <w:rPr>
          <w:rFonts w:ascii="Calibri" w:eastAsia="+mn-ea" w:hAnsi="Calibri" w:cs="+mn-cs"/>
          <w:color w:val="000000"/>
          <w:kern w:val="24"/>
        </w:rPr>
        <w:t xml:space="preserve"> gifted endorsement courses have been updated through a collaborative effort between FDLRS, experienced gifted curriculum writers and FDOE.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If your district decides to adopt the online courses, a revision to your PLC will need to be made as was described in the previous slide. Once the district decides to adopt the courses, the course modules can be adapted to match the needs of your district.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For example, the current platform, Moodle, can be changed to your district platform and the activities in the courses can be modified for your district needs. For instance, the courses can be </w:t>
      </w:r>
      <w:r>
        <w:rPr>
          <w:rFonts w:ascii="Calibri" w:eastAsia="+mn-ea" w:hAnsi="Calibri" w:cs="+mn-cs"/>
          <w:color w:val="000000"/>
          <w:kern w:val="24"/>
        </w:rPr>
        <w:lastRenderedPageBreak/>
        <w:t xml:space="preserve">a combination of online and face-to-face meetings, can be totally online or can be offered as two distinct courses; one online and one face-to-face. The professional learning catalog will describe how your district wants to offer the courses.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One of the best things about going completely online is that districts and schools can share facilitator cost.</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If you have any questions about the add-on renewal process and how to include the updated courses, please don’t hesitate to contact me. Whether your district decides to use the online courses 100%, or just use the updated objectives to modify the district’s current method of delivery, your add-on program will need to be updated by your renewal expiration date. </w:t>
      </w:r>
    </w:p>
    <w:p w:rsidR="00037113" w:rsidRDefault="00037113" w:rsidP="00037113"/>
    <w:p w:rsidR="00037113" w:rsidRDefault="00037113" w:rsidP="00037113">
      <w:pPr>
        <w:pStyle w:val="NormalWeb"/>
        <w:kinsoku w:val="0"/>
        <w:overflowPunct w:val="0"/>
        <w:spacing w:before="86" w:beforeAutospacing="0" w:after="0" w:afterAutospacing="0"/>
        <w:textAlignment w:val="baseline"/>
      </w:pPr>
      <w:r w:rsidRPr="00037113">
        <w:rPr>
          <w:rFonts w:ascii="Calibri" w:eastAsia="+mn-ea" w:hAnsi="Calibri" w:cs="+mn-cs"/>
          <w:b/>
          <w:color w:val="000000"/>
          <w:kern w:val="24"/>
        </w:rPr>
        <w:t>12 The final</w:t>
      </w:r>
      <w:r>
        <w:rPr>
          <w:rFonts w:ascii="Calibri" w:eastAsia="+mn-ea" w:hAnsi="Calibri" w:cs="+mn-cs"/>
          <w:color w:val="000000"/>
          <w:kern w:val="24"/>
        </w:rPr>
        <w:t xml:space="preserve"> topic for today’s quarterly call is a request for a list of gifted coursework resources. Gifted Education Programs at FDOE is looking to create a list of gifted resources that will aid both experienced and newly endorsed teachers. I am looking to create a master list of items that are specific to each of the updated gifted endorsement courses.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Since many of you are experienced course facilitators or may work with a facilitator, I am reaching out to you for assistance. If you have any links to professional readings, lesson plans, activities, lists of materials, lists of discrepant events, rubrics, check lists, standards-based formative assessments, anything that will help fellow colleagues with gifted teaching delivery, I would like to use them for this compilation.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The comprehensive list will be made available to all districts once it is compiled.</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I will send this request out in a separate survey.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Thank you in advance for any assistance you can provide. </w:t>
      </w:r>
    </w:p>
    <w:p w:rsidR="00037113" w:rsidRDefault="00037113" w:rsidP="00037113"/>
    <w:p w:rsidR="00037113" w:rsidRDefault="00037113" w:rsidP="00037113">
      <w:pPr>
        <w:pStyle w:val="NormalWeb"/>
        <w:kinsoku w:val="0"/>
        <w:overflowPunct w:val="0"/>
        <w:spacing w:before="86" w:beforeAutospacing="0" w:after="0" w:afterAutospacing="0"/>
        <w:textAlignment w:val="baseline"/>
      </w:pPr>
      <w:r w:rsidRPr="00037113">
        <w:rPr>
          <w:rFonts w:ascii="Calibri" w:eastAsia="+mn-ea" w:hAnsi="Calibri" w:cs="+mn-cs"/>
          <w:b/>
          <w:color w:val="000000"/>
          <w:kern w:val="24"/>
        </w:rPr>
        <w:t>13 If there</w:t>
      </w:r>
      <w:r>
        <w:rPr>
          <w:rFonts w:ascii="Calibri" w:eastAsia="+mn-ea" w:hAnsi="Calibri" w:cs="+mn-cs"/>
          <w:color w:val="000000"/>
          <w:kern w:val="24"/>
        </w:rPr>
        <w:t xml:space="preserve"> are any further questions, please type them into the question box. Of course, please do not hesitate to contact me if you have questions or concerns. </w:t>
      </w:r>
    </w:p>
    <w:p w:rsidR="00037113" w:rsidRDefault="00037113" w:rsidP="00037113">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This concludes our quarterly meeting and call. </w:t>
      </w:r>
    </w:p>
    <w:p w:rsidR="00037113" w:rsidRDefault="00037113" w:rsidP="00037113"/>
    <w:p w:rsidR="00037113" w:rsidRDefault="00037113" w:rsidP="00037113">
      <w:r>
        <w:t xml:space="preserve">14 </w:t>
      </w:r>
      <w:hyperlink r:id="rId5" w:history="1">
        <w:r w:rsidRPr="00C04C2B">
          <w:rPr>
            <w:rStyle w:val="Hyperlink"/>
          </w:rPr>
          <w:t>www.fldoe.org</w:t>
        </w:r>
      </w:hyperlink>
      <w:r>
        <w:t xml:space="preserve"> </w:t>
      </w:r>
    </w:p>
    <w:sectPr w:rsidR="0003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13"/>
    <w:rsid w:val="00037113"/>
    <w:rsid w:val="004A0443"/>
    <w:rsid w:val="004E77F3"/>
    <w:rsid w:val="0072158F"/>
    <w:rsid w:val="00775AFF"/>
    <w:rsid w:val="00981811"/>
    <w:rsid w:val="00B6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3FAFA-CC81-4384-97CE-058DF69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1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7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7691">
      <w:bodyDiv w:val="1"/>
      <w:marLeft w:val="0"/>
      <w:marRight w:val="0"/>
      <w:marTop w:val="0"/>
      <w:marBottom w:val="0"/>
      <w:divBdr>
        <w:top w:val="none" w:sz="0" w:space="0" w:color="auto"/>
        <w:left w:val="none" w:sz="0" w:space="0" w:color="auto"/>
        <w:bottom w:val="none" w:sz="0" w:space="0" w:color="auto"/>
        <w:right w:val="none" w:sz="0" w:space="0" w:color="auto"/>
      </w:divBdr>
    </w:div>
    <w:div w:id="221402846">
      <w:bodyDiv w:val="1"/>
      <w:marLeft w:val="0"/>
      <w:marRight w:val="0"/>
      <w:marTop w:val="0"/>
      <w:marBottom w:val="0"/>
      <w:divBdr>
        <w:top w:val="none" w:sz="0" w:space="0" w:color="auto"/>
        <w:left w:val="none" w:sz="0" w:space="0" w:color="auto"/>
        <w:bottom w:val="none" w:sz="0" w:space="0" w:color="auto"/>
        <w:right w:val="none" w:sz="0" w:space="0" w:color="auto"/>
      </w:divBdr>
    </w:div>
    <w:div w:id="244731631">
      <w:bodyDiv w:val="1"/>
      <w:marLeft w:val="0"/>
      <w:marRight w:val="0"/>
      <w:marTop w:val="0"/>
      <w:marBottom w:val="0"/>
      <w:divBdr>
        <w:top w:val="none" w:sz="0" w:space="0" w:color="auto"/>
        <w:left w:val="none" w:sz="0" w:space="0" w:color="auto"/>
        <w:bottom w:val="none" w:sz="0" w:space="0" w:color="auto"/>
        <w:right w:val="none" w:sz="0" w:space="0" w:color="auto"/>
      </w:divBdr>
    </w:div>
    <w:div w:id="368840331">
      <w:bodyDiv w:val="1"/>
      <w:marLeft w:val="0"/>
      <w:marRight w:val="0"/>
      <w:marTop w:val="0"/>
      <w:marBottom w:val="0"/>
      <w:divBdr>
        <w:top w:val="none" w:sz="0" w:space="0" w:color="auto"/>
        <w:left w:val="none" w:sz="0" w:space="0" w:color="auto"/>
        <w:bottom w:val="none" w:sz="0" w:space="0" w:color="auto"/>
        <w:right w:val="none" w:sz="0" w:space="0" w:color="auto"/>
      </w:divBdr>
    </w:div>
    <w:div w:id="438524818">
      <w:bodyDiv w:val="1"/>
      <w:marLeft w:val="0"/>
      <w:marRight w:val="0"/>
      <w:marTop w:val="0"/>
      <w:marBottom w:val="0"/>
      <w:divBdr>
        <w:top w:val="none" w:sz="0" w:space="0" w:color="auto"/>
        <w:left w:val="none" w:sz="0" w:space="0" w:color="auto"/>
        <w:bottom w:val="none" w:sz="0" w:space="0" w:color="auto"/>
        <w:right w:val="none" w:sz="0" w:space="0" w:color="auto"/>
      </w:divBdr>
    </w:div>
    <w:div w:id="443043560">
      <w:bodyDiv w:val="1"/>
      <w:marLeft w:val="0"/>
      <w:marRight w:val="0"/>
      <w:marTop w:val="0"/>
      <w:marBottom w:val="0"/>
      <w:divBdr>
        <w:top w:val="none" w:sz="0" w:space="0" w:color="auto"/>
        <w:left w:val="none" w:sz="0" w:space="0" w:color="auto"/>
        <w:bottom w:val="none" w:sz="0" w:space="0" w:color="auto"/>
        <w:right w:val="none" w:sz="0" w:space="0" w:color="auto"/>
      </w:divBdr>
    </w:div>
    <w:div w:id="626816638">
      <w:bodyDiv w:val="1"/>
      <w:marLeft w:val="0"/>
      <w:marRight w:val="0"/>
      <w:marTop w:val="0"/>
      <w:marBottom w:val="0"/>
      <w:divBdr>
        <w:top w:val="none" w:sz="0" w:space="0" w:color="auto"/>
        <w:left w:val="none" w:sz="0" w:space="0" w:color="auto"/>
        <w:bottom w:val="none" w:sz="0" w:space="0" w:color="auto"/>
        <w:right w:val="none" w:sz="0" w:space="0" w:color="auto"/>
      </w:divBdr>
    </w:div>
    <w:div w:id="982655227">
      <w:bodyDiv w:val="1"/>
      <w:marLeft w:val="0"/>
      <w:marRight w:val="0"/>
      <w:marTop w:val="0"/>
      <w:marBottom w:val="0"/>
      <w:divBdr>
        <w:top w:val="none" w:sz="0" w:space="0" w:color="auto"/>
        <w:left w:val="none" w:sz="0" w:space="0" w:color="auto"/>
        <w:bottom w:val="none" w:sz="0" w:space="0" w:color="auto"/>
        <w:right w:val="none" w:sz="0" w:space="0" w:color="auto"/>
      </w:divBdr>
    </w:div>
    <w:div w:id="1018582393">
      <w:bodyDiv w:val="1"/>
      <w:marLeft w:val="0"/>
      <w:marRight w:val="0"/>
      <w:marTop w:val="0"/>
      <w:marBottom w:val="0"/>
      <w:divBdr>
        <w:top w:val="none" w:sz="0" w:space="0" w:color="auto"/>
        <w:left w:val="none" w:sz="0" w:space="0" w:color="auto"/>
        <w:bottom w:val="none" w:sz="0" w:space="0" w:color="auto"/>
        <w:right w:val="none" w:sz="0" w:space="0" w:color="auto"/>
      </w:divBdr>
    </w:div>
    <w:div w:id="1536691454">
      <w:bodyDiv w:val="1"/>
      <w:marLeft w:val="0"/>
      <w:marRight w:val="0"/>
      <w:marTop w:val="0"/>
      <w:marBottom w:val="0"/>
      <w:divBdr>
        <w:top w:val="none" w:sz="0" w:space="0" w:color="auto"/>
        <w:left w:val="none" w:sz="0" w:space="0" w:color="auto"/>
        <w:bottom w:val="none" w:sz="0" w:space="0" w:color="auto"/>
        <w:right w:val="none" w:sz="0" w:space="0" w:color="auto"/>
      </w:divBdr>
    </w:div>
    <w:div w:id="1551570335">
      <w:bodyDiv w:val="1"/>
      <w:marLeft w:val="0"/>
      <w:marRight w:val="0"/>
      <w:marTop w:val="0"/>
      <w:marBottom w:val="0"/>
      <w:divBdr>
        <w:top w:val="none" w:sz="0" w:space="0" w:color="auto"/>
        <w:left w:val="none" w:sz="0" w:space="0" w:color="auto"/>
        <w:bottom w:val="none" w:sz="0" w:space="0" w:color="auto"/>
        <w:right w:val="none" w:sz="0" w:space="0" w:color="auto"/>
      </w:divBdr>
    </w:div>
    <w:div w:id="1647053869">
      <w:bodyDiv w:val="1"/>
      <w:marLeft w:val="0"/>
      <w:marRight w:val="0"/>
      <w:marTop w:val="0"/>
      <w:marBottom w:val="0"/>
      <w:divBdr>
        <w:top w:val="none" w:sz="0" w:space="0" w:color="auto"/>
        <w:left w:val="none" w:sz="0" w:space="0" w:color="auto"/>
        <w:bottom w:val="none" w:sz="0" w:space="0" w:color="auto"/>
        <w:right w:val="none" w:sz="0" w:space="0" w:color="auto"/>
      </w:divBdr>
    </w:div>
    <w:div w:id="17423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doe.org" TargetMode="External"/><Relationship Id="rId4" Type="http://schemas.openxmlformats.org/officeDocument/2006/relationships/hyperlink" Target="https://nam04.safelinks.protection.outlook.com/?url=https%3A%2F%2Ftinyurl.com%2FSFGT2020&amp;data=02%7C01%7Cjacob.aronin%40browardschools.com%7C79ad0fab35514b8a8e0408d7a98bb997%7Ceeacb5cb53704358a96aa3783c95d422%7C1%7C0%7C637164289897047710&amp;sdata=UNV35wS%2B5DPl%2FhmgQYM8SDEG%2Bs6xlyj%2Bwq480WVko8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Alicia</dc:creator>
  <cp:keywords/>
  <dc:description/>
  <cp:lastModifiedBy>Figgett, Katrina</cp:lastModifiedBy>
  <cp:revision>2</cp:revision>
  <dcterms:created xsi:type="dcterms:W3CDTF">2020-03-17T15:28:00Z</dcterms:created>
  <dcterms:modified xsi:type="dcterms:W3CDTF">2020-03-17T15:28:00Z</dcterms:modified>
</cp:coreProperties>
</file>