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4F" w:rsidRDefault="008D3217" w:rsidP="008D3217">
      <w:pPr>
        <w:jc w:val="center"/>
        <w:rPr>
          <w:b/>
          <w:sz w:val="28"/>
          <w:szCs w:val="28"/>
        </w:rPr>
      </w:pPr>
      <w:r w:rsidRPr="008D3217">
        <w:rPr>
          <w:b/>
          <w:sz w:val="28"/>
          <w:szCs w:val="28"/>
        </w:rPr>
        <w:t>Allocations by District for Computer Science Certification RFA 2019-20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3020"/>
        <w:gridCol w:w="2075"/>
        <w:gridCol w:w="1816"/>
      </w:tblGrid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pPr>
              <w:rPr>
                <w:b/>
                <w:bCs/>
              </w:rPr>
            </w:pPr>
            <w:r w:rsidRPr="00345724">
              <w:rPr>
                <w:b/>
                <w:bCs/>
              </w:rPr>
              <w:t>District Number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pPr>
              <w:rPr>
                <w:b/>
                <w:bCs/>
              </w:rPr>
            </w:pPr>
            <w:r w:rsidRPr="00345724">
              <w:rPr>
                <w:b/>
                <w:bCs/>
              </w:rPr>
              <w:t xml:space="preserve">District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pPr>
              <w:rPr>
                <w:b/>
                <w:bCs/>
              </w:rPr>
            </w:pPr>
            <w:r w:rsidRPr="00345724">
              <w:rPr>
                <w:b/>
                <w:bCs/>
              </w:rPr>
              <w:t>2019-2020 Students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pPr>
              <w:rPr>
                <w:b/>
                <w:bCs/>
              </w:rPr>
            </w:pPr>
            <w:r w:rsidRPr="00345724">
              <w:rPr>
                <w:b/>
                <w:bCs/>
              </w:rPr>
              <w:t>Amount awarded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1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Alachua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29,221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$92,348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2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Baker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4,935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$15,596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3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Bay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25,200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$79,640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4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Bradford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3,064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$9,683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5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Brevard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72,837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$230,188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6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Broward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266,367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$841,804</w:t>
            </w:r>
          </w:p>
        </w:tc>
        <w:bookmarkStart w:id="0" w:name="_GoBack"/>
        <w:bookmarkEnd w:id="0"/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7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Calhoun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2,138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$6,757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8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Charlotte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15,648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$49,453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9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Citrus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15,114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$47,765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10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Clay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38,247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$120,873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11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Collier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47,455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$149,973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12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Columbia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10,028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$31,692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13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Dade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343,592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$1,085,860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14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Desoto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4,866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$15,378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15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Dixie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2,210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$6,984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16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Duval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129,792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$410,184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17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E</w:t>
            </w:r>
            <w:r>
              <w:t>s</w:t>
            </w:r>
            <w:r w:rsidRPr="00345724">
              <w:t>cambia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39,365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$124,406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18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Flagler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12,908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$40,793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19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Franklin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1,242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$3,925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20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Ga</w:t>
            </w:r>
            <w:r>
              <w:t>d</w:t>
            </w:r>
            <w:r w:rsidRPr="00345724">
              <w:t xml:space="preserve">sden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4,740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$14,980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21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Gilchrist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2,683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$8,479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22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Glades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1,749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$5,527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23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Gulf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1,864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$5,891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24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Hamilton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1,580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$4,993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25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Hardee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4,980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$15,738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26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Hendry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6,952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$21,971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27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Hernando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23,000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$72,687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28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Highlands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12,321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$38,938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29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Hillsborough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217,140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$686,231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30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Holmes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3,105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$9,813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31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Indian River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17,268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$54,572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32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Jackson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6,147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$19,426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33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Jefferson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731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$2,310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34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Lafayette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1,184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$3,742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35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Lake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44,047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$139,203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36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Lee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94,079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$297,320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37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Leon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34,142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$107,900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38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Levy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5,386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$17,021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39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Liberty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1,275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$4,029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lastRenderedPageBreak/>
              <w:t>40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Madison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2,559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$8,087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41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Manatee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49,076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$155,096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42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Marion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42,460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$134,187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43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Martin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18,308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$57,859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45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Monroe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8,283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$26,177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46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Nassau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12,350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$39,030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47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Okaloosa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31,788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$100,460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48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Okeechobee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6,450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$20,384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49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Orange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210,457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$665,111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50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Osceola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69,498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$219,636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51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Palm Beach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190,923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$603,377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52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Pasco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75,725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$239,315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53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Pinellas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98,549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$311,446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54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Polk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105,542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$333,546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55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Putnam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10,650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$33,657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56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St. Johns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42,768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$135,160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57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St. Lucie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40,952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$129,421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58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Santa Rosa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28,359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$89,623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59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Sarasota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43,245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$136,668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60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Seminole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67,613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$213,679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61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Sumter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8,653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$27,346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62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Suwannee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5,736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$18,128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63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Taylor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2,537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$8,018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64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Union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2,307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$7,291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65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Volusia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61,970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$195,845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66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Wakulla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4,981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$15,742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67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Walton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9,899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$31,284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68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Washington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3,439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$10,868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69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FAMU Lab School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651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$2,057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70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FAU Lab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2,558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$8,084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71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 xml:space="preserve">FSU Lab 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2,491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$7,872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72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UF Lab School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1,153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$3,644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>
            <w:r w:rsidRPr="00345724">
              <w:t>73</w:t>
            </w:r>
          </w:p>
        </w:tc>
        <w:tc>
          <w:tcPr>
            <w:tcW w:w="3020" w:type="dxa"/>
            <w:noWrap/>
            <w:hideMark/>
          </w:tcPr>
          <w:p w:rsidR="008D3217" w:rsidRPr="00345724" w:rsidRDefault="008D3217" w:rsidP="007D7478">
            <w:r w:rsidRPr="00345724">
              <w:t>Virtual School</w:t>
            </w:r>
          </w:p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r w:rsidRPr="00345724">
              <w:t>37,283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r w:rsidRPr="00345724">
              <w:t>$117,826</w:t>
            </w:r>
          </w:p>
        </w:tc>
      </w:tr>
      <w:tr w:rsidR="008D3217" w:rsidRPr="00345724" w:rsidTr="008D3217">
        <w:trPr>
          <w:trHeight w:val="300"/>
          <w:jc w:val="center"/>
        </w:trPr>
        <w:tc>
          <w:tcPr>
            <w:tcW w:w="1740" w:type="dxa"/>
            <w:noWrap/>
            <w:hideMark/>
          </w:tcPr>
          <w:p w:rsidR="008D3217" w:rsidRPr="00345724" w:rsidRDefault="008D3217" w:rsidP="007D7478"/>
        </w:tc>
        <w:tc>
          <w:tcPr>
            <w:tcW w:w="3020" w:type="dxa"/>
            <w:noWrap/>
            <w:hideMark/>
          </w:tcPr>
          <w:p w:rsidR="008D3217" w:rsidRPr="00345724" w:rsidRDefault="008D3217" w:rsidP="007D7478"/>
        </w:tc>
        <w:tc>
          <w:tcPr>
            <w:tcW w:w="2075" w:type="dxa"/>
            <w:noWrap/>
            <w:hideMark/>
          </w:tcPr>
          <w:p w:rsidR="008D3217" w:rsidRPr="00345724" w:rsidRDefault="008D3217" w:rsidP="007D7478">
            <w:pPr>
              <w:rPr>
                <w:b/>
                <w:bCs/>
              </w:rPr>
            </w:pPr>
            <w:r w:rsidRPr="00345724">
              <w:rPr>
                <w:b/>
                <w:bCs/>
              </w:rPr>
              <w:t>2,847,815</w:t>
            </w:r>
          </w:p>
        </w:tc>
        <w:tc>
          <w:tcPr>
            <w:tcW w:w="1816" w:type="dxa"/>
            <w:noWrap/>
            <w:hideMark/>
          </w:tcPr>
          <w:p w:rsidR="008D3217" w:rsidRPr="00345724" w:rsidRDefault="008D3217" w:rsidP="007D7478">
            <w:pPr>
              <w:rPr>
                <w:b/>
                <w:bCs/>
              </w:rPr>
            </w:pPr>
            <w:r w:rsidRPr="00345724">
              <w:rPr>
                <w:b/>
                <w:bCs/>
              </w:rPr>
              <w:t>$</w:t>
            </w:r>
            <w:r>
              <w:rPr>
                <w:b/>
                <w:bCs/>
              </w:rPr>
              <w:t>9,</w:t>
            </w:r>
            <w:r w:rsidRPr="00345724">
              <w:rPr>
                <w:b/>
                <w:bCs/>
              </w:rPr>
              <w:t xml:space="preserve">000,000 </w:t>
            </w:r>
          </w:p>
        </w:tc>
      </w:tr>
    </w:tbl>
    <w:p w:rsidR="008D3217" w:rsidRPr="008D3217" w:rsidRDefault="008D3217" w:rsidP="008D3217">
      <w:pPr>
        <w:jc w:val="center"/>
        <w:rPr>
          <w:b/>
          <w:sz w:val="28"/>
          <w:szCs w:val="28"/>
        </w:rPr>
      </w:pPr>
    </w:p>
    <w:sectPr w:rsidR="008D3217" w:rsidRPr="008D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17"/>
    <w:rsid w:val="0054304F"/>
    <w:rsid w:val="008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08AB"/>
  <w15:chartTrackingRefBased/>
  <w15:docId w15:val="{AC4047B7-09DE-4569-9980-D36F4CC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Figgett, Katrina</dc:creator>
  <cp:keywords/>
  <dc:description/>
  <cp:lastModifiedBy>Figgett, Katrina</cp:lastModifiedBy>
  <cp:revision>1</cp:revision>
  <dcterms:created xsi:type="dcterms:W3CDTF">2019-06-17T16:47:00Z</dcterms:created>
  <dcterms:modified xsi:type="dcterms:W3CDTF">2019-06-17T16:50:00Z</dcterms:modified>
</cp:coreProperties>
</file>