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1660" w14:textId="77777777" w:rsidR="00EE111E" w:rsidRPr="00654605" w:rsidRDefault="00654605" w:rsidP="00654605">
      <w:pPr>
        <w:pStyle w:val="NormalWeb"/>
        <w:jc w:val="center"/>
        <w:rPr>
          <w:b/>
          <w:color w:val="auto"/>
          <w:sz w:val="35"/>
          <w:szCs w:val="35"/>
        </w:rPr>
      </w:pPr>
      <w:bookmarkStart w:id="0" w:name="_GoBack"/>
      <w:bookmarkEnd w:id="0"/>
      <w:r w:rsidRPr="00654605">
        <w:rPr>
          <w:b/>
          <w:color w:val="auto"/>
          <w:sz w:val="35"/>
          <w:szCs w:val="35"/>
        </w:rPr>
        <w:t>Forms</w:t>
      </w:r>
    </w:p>
    <w:p w14:paraId="127D1DF2" w14:textId="77777777" w:rsidR="009F23A2" w:rsidRDefault="007B72B7" w:rsidP="00181098">
      <w:pPr>
        <w:pStyle w:val="NormalWeb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Below is a listing of </w:t>
      </w:r>
      <w:r w:rsidR="001D1605">
        <w:rPr>
          <w:color w:val="auto"/>
          <w:sz w:val="23"/>
          <w:szCs w:val="23"/>
        </w:rPr>
        <w:t xml:space="preserve">the </w:t>
      </w:r>
      <w:r w:rsidR="003875ED">
        <w:rPr>
          <w:color w:val="auto"/>
          <w:sz w:val="23"/>
          <w:szCs w:val="23"/>
        </w:rPr>
        <w:t>Department</w:t>
      </w:r>
      <w:r>
        <w:rPr>
          <w:color w:val="auto"/>
          <w:sz w:val="23"/>
          <w:szCs w:val="23"/>
        </w:rPr>
        <w:t xml:space="preserve">’s </w:t>
      </w:r>
      <w:r w:rsidR="005B237C">
        <w:rPr>
          <w:color w:val="auto"/>
          <w:sz w:val="23"/>
          <w:szCs w:val="23"/>
        </w:rPr>
        <w:t xml:space="preserve">applicable </w:t>
      </w:r>
      <w:r>
        <w:rPr>
          <w:color w:val="auto"/>
          <w:sz w:val="23"/>
          <w:szCs w:val="23"/>
        </w:rPr>
        <w:t>grant-related forms and their number</w:t>
      </w:r>
      <w:r w:rsidR="003875ED">
        <w:rPr>
          <w:color w:val="auto"/>
          <w:sz w:val="23"/>
          <w:szCs w:val="23"/>
        </w:rPr>
        <w:t xml:space="preserve"> and</w:t>
      </w:r>
      <w:r>
        <w:rPr>
          <w:color w:val="auto"/>
          <w:sz w:val="23"/>
          <w:szCs w:val="23"/>
        </w:rPr>
        <w:t xml:space="preserve"> purpose, and a listing of </w:t>
      </w:r>
      <w:r w:rsidR="003875ED" w:rsidRPr="00A27FB3">
        <w:rPr>
          <w:color w:val="auto"/>
          <w:sz w:val="23"/>
          <w:szCs w:val="23"/>
        </w:rPr>
        <w:t>applicable</w:t>
      </w:r>
      <w:r>
        <w:rPr>
          <w:color w:val="auto"/>
          <w:sz w:val="23"/>
          <w:szCs w:val="23"/>
        </w:rPr>
        <w:t xml:space="preserve"> URLs</w:t>
      </w:r>
      <w:r w:rsidRPr="00A27FB3">
        <w:rPr>
          <w:color w:val="auto"/>
          <w:sz w:val="23"/>
          <w:szCs w:val="23"/>
        </w:rPr>
        <w:t>.</w:t>
      </w:r>
    </w:p>
    <w:tbl>
      <w:tblPr>
        <w:tblpPr w:leftFromText="180" w:rightFromText="180" w:vertAnchor="text" w:horzAnchor="margin" w:tblpXSpec="center" w:tblpY="23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065"/>
        <w:gridCol w:w="4514"/>
      </w:tblGrid>
      <w:tr w:rsidR="00805109" w:rsidRPr="00887C63" w14:paraId="044DD169" w14:textId="77777777" w:rsidTr="007C026B">
        <w:trPr>
          <w:trHeight w:val="705"/>
        </w:trPr>
        <w:tc>
          <w:tcPr>
            <w:tcW w:w="2339" w:type="dxa"/>
          </w:tcPr>
          <w:p w14:paraId="64F281D0" w14:textId="77777777" w:rsidR="00805109" w:rsidRPr="00887C63" w:rsidRDefault="00805109" w:rsidP="00887C63">
            <w:pPr>
              <w:pStyle w:val="NormalWeb"/>
              <w:jc w:val="center"/>
              <w:rPr>
                <w:b/>
                <w:color w:val="auto"/>
                <w:sz w:val="23"/>
                <w:szCs w:val="23"/>
              </w:rPr>
            </w:pPr>
            <w:r w:rsidRPr="00887C63">
              <w:rPr>
                <w:b/>
                <w:color w:val="auto"/>
                <w:sz w:val="23"/>
                <w:szCs w:val="23"/>
              </w:rPr>
              <w:t>Form Number and Name</w:t>
            </w:r>
          </w:p>
        </w:tc>
        <w:tc>
          <w:tcPr>
            <w:tcW w:w="3065" w:type="dxa"/>
          </w:tcPr>
          <w:p w14:paraId="466AEB8B" w14:textId="77777777" w:rsidR="00805109" w:rsidRPr="00887C63" w:rsidRDefault="00805109" w:rsidP="00887C63">
            <w:pPr>
              <w:pStyle w:val="NormalWeb"/>
              <w:jc w:val="center"/>
              <w:rPr>
                <w:b/>
                <w:color w:val="auto"/>
                <w:sz w:val="23"/>
                <w:szCs w:val="23"/>
              </w:rPr>
            </w:pPr>
            <w:r w:rsidRPr="00887C63">
              <w:rPr>
                <w:b/>
                <w:color w:val="auto"/>
                <w:sz w:val="23"/>
                <w:szCs w:val="23"/>
              </w:rPr>
              <w:t>Purpose</w:t>
            </w:r>
          </w:p>
        </w:tc>
        <w:tc>
          <w:tcPr>
            <w:tcW w:w="4514" w:type="dxa"/>
          </w:tcPr>
          <w:p w14:paraId="0EDB0B51" w14:textId="77777777" w:rsidR="00805109" w:rsidRPr="00887C63" w:rsidRDefault="00805109" w:rsidP="00887C63">
            <w:pPr>
              <w:pStyle w:val="NormalWeb"/>
              <w:jc w:val="center"/>
              <w:rPr>
                <w:b/>
                <w:color w:val="auto"/>
                <w:sz w:val="23"/>
                <w:szCs w:val="23"/>
              </w:rPr>
            </w:pPr>
            <w:r w:rsidRPr="00887C63">
              <w:rPr>
                <w:b/>
                <w:color w:val="auto"/>
                <w:sz w:val="23"/>
                <w:szCs w:val="23"/>
              </w:rPr>
              <w:t>URL</w:t>
            </w:r>
          </w:p>
        </w:tc>
      </w:tr>
      <w:tr w:rsidR="004B6C11" w:rsidRPr="00887C63" w14:paraId="315E928A" w14:textId="77777777" w:rsidTr="007C026B">
        <w:trPr>
          <w:trHeight w:val="2495"/>
        </w:trPr>
        <w:tc>
          <w:tcPr>
            <w:tcW w:w="2339" w:type="dxa"/>
          </w:tcPr>
          <w:p w14:paraId="3867585A" w14:textId="77777777" w:rsidR="004B6C11" w:rsidRDefault="004B6C11" w:rsidP="004B6C1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026</w:t>
            </w:r>
          </w:p>
          <w:p w14:paraId="6FB538CD" w14:textId="77777777" w:rsidR="004B6C11" w:rsidRDefault="004B6C11" w:rsidP="004B6C1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Distributive Aid Cash Advance Reconciliation</w:t>
            </w:r>
          </w:p>
        </w:tc>
        <w:tc>
          <w:tcPr>
            <w:tcW w:w="3065" w:type="dxa"/>
          </w:tcPr>
          <w:p w14:paraId="165114F3" w14:textId="77777777" w:rsidR="004B6C11" w:rsidRDefault="004B6C11" w:rsidP="004B6C1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Reconciliation form to be c</w:t>
            </w:r>
            <w:r w:rsidR="00520263">
              <w:rPr>
                <w:color w:val="auto"/>
                <w:sz w:val="23"/>
                <w:szCs w:val="23"/>
              </w:rPr>
              <w:t>ompleted by recipients of cash a</w:t>
            </w:r>
            <w:r>
              <w:rPr>
                <w:color w:val="auto"/>
                <w:sz w:val="23"/>
                <w:szCs w:val="23"/>
              </w:rPr>
              <w:t>dvance</w:t>
            </w:r>
          </w:p>
        </w:tc>
        <w:tc>
          <w:tcPr>
            <w:tcW w:w="4514" w:type="dxa"/>
          </w:tcPr>
          <w:p w14:paraId="3F9D6726" w14:textId="77777777" w:rsidR="00833E0E" w:rsidRDefault="00334D0A" w:rsidP="00655ECA">
            <w:pPr>
              <w:pStyle w:val="NormalWeb"/>
              <w:rPr>
                <w:sz w:val="23"/>
              </w:rPr>
            </w:pPr>
            <w:hyperlink r:id="rId11" w:tooltip="Excel" w:history="1">
              <w:r w:rsidR="004A3FF3" w:rsidRPr="00625143">
                <w:rPr>
                  <w:rFonts w:ascii="Open Sans" w:hAnsi="Open Sans" w:cs="Helvetica"/>
                  <w:color w:val="4472C4" w:themeColor="accent1"/>
                  <w:sz w:val="23"/>
                  <w:szCs w:val="23"/>
                  <w:u w:val="single"/>
                </w:rPr>
                <w:t>DOE 026 Distributive Aid Cash Advance Reconciliation</w:t>
              </w:r>
            </w:hyperlink>
          </w:p>
          <w:p w14:paraId="148AF17A" w14:textId="77777777" w:rsidR="00F7504A" w:rsidRPr="00A64278" w:rsidRDefault="00F7504A" w:rsidP="004A3FF3">
            <w:pPr>
              <w:pStyle w:val="NormalWeb"/>
              <w:rPr>
                <w:i/>
                <w:color w:val="auto"/>
                <w:sz w:val="23"/>
                <w:szCs w:val="23"/>
              </w:rPr>
            </w:pPr>
          </w:p>
        </w:tc>
      </w:tr>
      <w:tr w:rsidR="00805109" w:rsidRPr="00887C63" w14:paraId="4C468C2D" w14:textId="77777777" w:rsidTr="007C026B">
        <w:trPr>
          <w:trHeight w:val="576"/>
        </w:trPr>
        <w:tc>
          <w:tcPr>
            <w:tcW w:w="2339" w:type="dxa"/>
          </w:tcPr>
          <w:p w14:paraId="14287AF9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100A</w:t>
            </w:r>
          </w:p>
          <w:p w14:paraId="700256D4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Project Application</w:t>
            </w:r>
          </w:p>
        </w:tc>
        <w:tc>
          <w:tcPr>
            <w:tcW w:w="3065" w:type="dxa"/>
          </w:tcPr>
          <w:p w14:paraId="24CA01F2" w14:textId="77777777" w:rsidR="00805109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To apply for a project with one funding source only</w:t>
            </w:r>
          </w:p>
          <w:p w14:paraId="74B96F5C" w14:textId="77777777" w:rsidR="00655ECA" w:rsidRPr="00887C63" w:rsidRDefault="00655ECA" w:rsidP="00887C63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  <w:tc>
          <w:tcPr>
            <w:tcW w:w="4514" w:type="dxa"/>
          </w:tcPr>
          <w:p w14:paraId="08F22372" w14:textId="77777777" w:rsidR="00805109" w:rsidRPr="00A64278" w:rsidRDefault="00A64278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Form will be included with each RFA/RFP issued.</w:t>
            </w:r>
          </w:p>
        </w:tc>
      </w:tr>
      <w:tr w:rsidR="00805109" w:rsidRPr="00887C63" w14:paraId="693ACE92" w14:textId="77777777" w:rsidTr="007C026B">
        <w:trPr>
          <w:trHeight w:val="793"/>
        </w:trPr>
        <w:tc>
          <w:tcPr>
            <w:tcW w:w="2339" w:type="dxa"/>
          </w:tcPr>
          <w:p w14:paraId="497C8A4A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100B</w:t>
            </w:r>
          </w:p>
          <w:p w14:paraId="49D220F5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Project Application</w:t>
            </w:r>
          </w:p>
        </w:tc>
        <w:tc>
          <w:tcPr>
            <w:tcW w:w="3065" w:type="dxa"/>
          </w:tcPr>
          <w:p w14:paraId="1D473C4F" w14:textId="77777777" w:rsidR="00805109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To apply for a project with multiple funding sources</w:t>
            </w:r>
          </w:p>
          <w:p w14:paraId="50E16C5A" w14:textId="77777777" w:rsidR="00655ECA" w:rsidRPr="00887C63" w:rsidRDefault="00655ECA" w:rsidP="00887C63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  <w:tc>
          <w:tcPr>
            <w:tcW w:w="4514" w:type="dxa"/>
          </w:tcPr>
          <w:p w14:paraId="7306A7BC" w14:textId="77777777" w:rsidR="00805109" w:rsidRPr="00887C63" w:rsidRDefault="00A64278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Form will be included with each RFA/RFP issued.</w:t>
            </w:r>
          </w:p>
          <w:p w14:paraId="615DDED7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</w:tr>
      <w:tr w:rsidR="00805109" w:rsidRPr="00887C63" w14:paraId="43384D86" w14:textId="77777777" w:rsidTr="007C026B">
        <w:trPr>
          <w:trHeight w:val="1323"/>
        </w:trPr>
        <w:tc>
          <w:tcPr>
            <w:tcW w:w="2339" w:type="dxa"/>
          </w:tcPr>
          <w:p w14:paraId="1013A988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101</w:t>
            </w:r>
          </w:p>
          <w:p w14:paraId="5D5B8EDC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Budget Narrative Form</w:t>
            </w:r>
          </w:p>
        </w:tc>
        <w:tc>
          <w:tcPr>
            <w:tcW w:w="3065" w:type="dxa"/>
          </w:tcPr>
          <w:p w14:paraId="1C848091" w14:textId="77777777" w:rsidR="00805109" w:rsidRPr="00887C63" w:rsidRDefault="00805109" w:rsidP="00E62680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Submitted wit</w:t>
            </w:r>
            <w:r w:rsidR="00E62680">
              <w:rPr>
                <w:color w:val="auto"/>
                <w:sz w:val="23"/>
                <w:szCs w:val="23"/>
              </w:rPr>
              <w:t>h</w:t>
            </w:r>
            <w:r w:rsidR="00520263">
              <w:rPr>
                <w:color w:val="auto"/>
                <w:sz w:val="23"/>
                <w:szCs w:val="23"/>
              </w:rPr>
              <w:t xml:space="preserve"> original project application; </w:t>
            </w:r>
            <w:r w:rsidR="003875ED">
              <w:rPr>
                <w:color w:val="auto"/>
                <w:sz w:val="23"/>
                <w:szCs w:val="23"/>
              </w:rPr>
              <w:t>f</w:t>
            </w:r>
            <w:r w:rsidRPr="00887C63">
              <w:rPr>
                <w:color w:val="auto"/>
                <w:sz w:val="23"/>
                <w:szCs w:val="23"/>
              </w:rPr>
              <w:t>unction codes required as specified in RFA or RFP</w:t>
            </w:r>
          </w:p>
        </w:tc>
        <w:tc>
          <w:tcPr>
            <w:tcW w:w="4514" w:type="dxa"/>
          </w:tcPr>
          <w:p w14:paraId="2244EAB5" w14:textId="77777777" w:rsidR="00805109" w:rsidRPr="00887C63" w:rsidRDefault="00A64278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Form will be included with each RFA/RFP issued.</w:t>
            </w:r>
          </w:p>
          <w:p w14:paraId="48ECE5CA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</w:tr>
      <w:tr w:rsidR="005B237C" w:rsidRPr="00887C63" w14:paraId="5BE271BD" w14:textId="77777777" w:rsidTr="007C026B">
        <w:trPr>
          <w:trHeight w:val="1397"/>
        </w:trPr>
        <w:tc>
          <w:tcPr>
            <w:tcW w:w="2339" w:type="dxa"/>
          </w:tcPr>
          <w:p w14:paraId="6202F108" w14:textId="77777777" w:rsidR="005B237C" w:rsidRPr="00887C63" w:rsidRDefault="005B237C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101S</w:t>
            </w:r>
          </w:p>
          <w:p w14:paraId="25E5BA91" w14:textId="77777777" w:rsidR="005B237C" w:rsidRPr="00887C63" w:rsidRDefault="005B237C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Budget Narrative Form</w:t>
            </w:r>
          </w:p>
        </w:tc>
        <w:tc>
          <w:tcPr>
            <w:tcW w:w="3065" w:type="dxa"/>
          </w:tcPr>
          <w:p w14:paraId="79330D69" w14:textId="77777777" w:rsidR="005B237C" w:rsidRPr="00887C63" w:rsidRDefault="005B237C" w:rsidP="00E62680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Submitted with original project application</w:t>
            </w:r>
            <w:r w:rsidR="00E62680">
              <w:rPr>
                <w:color w:val="auto"/>
                <w:sz w:val="23"/>
                <w:szCs w:val="23"/>
              </w:rPr>
              <w:t xml:space="preserve">; </w:t>
            </w:r>
            <w:r w:rsidR="003875ED">
              <w:rPr>
                <w:color w:val="auto"/>
                <w:sz w:val="23"/>
                <w:szCs w:val="23"/>
              </w:rPr>
              <w:t>f</w:t>
            </w:r>
            <w:r w:rsidRPr="00887C63">
              <w:rPr>
                <w:color w:val="auto"/>
                <w:sz w:val="23"/>
                <w:szCs w:val="23"/>
              </w:rPr>
              <w:t>unction codes required as specified in RFA or RFP</w:t>
            </w:r>
          </w:p>
        </w:tc>
        <w:tc>
          <w:tcPr>
            <w:tcW w:w="4514" w:type="dxa"/>
          </w:tcPr>
          <w:p w14:paraId="369672F3" w14:textId="77777777" w:rsidR="004A3FF3" w:rsidRPr="00887C63" w:rsidRDefault="00334D0A" w:rsidP="004A3FF3">
            <w:pPr>
              <w:pStyle w:val="NormalWeb"/>
              <w:rPr>
                <w:color w:val="auto"/>
                <w:sz w:val="23"/>
                <w:szCs w:val="23"/>
              </w:rPr>
            </w:pPr>
            <w:hyperlink r:id="rId12" w:tooltip="Excel" w:history="1">
              <w:r w:rsidR="00AD204B" w:rsidRPr="00625143">
                <w:rPr>
                  <w:rFonts w:ascii="Open Sans" w:hAnsi="Open Sans" w:cs="Helvetica"/>
                  <w:color w:val="4472C4" w:themeColor="accent1"/>
                  <w:sz w:val="23"/>
                  <w:szCs w:val="23"/>
                  <w:u w:val="single"/>
                </w:rPr>
                <w:t>Budget Narrative Form - DOE 101S - for Discretionary projects of &gt;$35,000 (DOE101S)</w:t>
              </w:r>
            </w:hyperlink>
          </w:p>
          <w:p w14:paraId="44C4AD38" w14:textId="77777777" w:rsidR="008E3853" w:rsidRDefault="008E3853" w:rsidP="008E3853">
            <w:pPr>
              <w:pStyle w:val="NormalWeb"/>
              <w:rPr>
                <w:sz w:val="23"/>
                <w:szCs w:val="23"/>
              </w:rPr>
            </w:pPr>
          </w:p>
          <w:p w14:paraId="4836081F" w14:textId="77777777" w:rsidR="008E3853" w:rsidRPr="00887C63" w:rsidRDefault="008E3853" w:rsidP="00887C63">
            <w:pPr>
              <w:pStyle w:val="NormalWeb"/>
              <w:rPr>
                <w:sz w:val="23"/>
                <w:szCs w:val="23"/>
              </w:rPr>
            </w:pPr>
          </w:p>
        </w:tc>
      </w:tr>
      <w:tr w:rsidR="00805109" w:rsidRPr="00887C63" w14:paraId="08119CCB" w14:textId="77777777" w:rsidTr="007C026B">
        <w:trPr>
          <w:trHeight w:val="1262"/>
        </w:trPr>
        <w:tc>
          <w:tcPr>
            <w:tcW w:w="2339" w:type="dxa"/>
          </w:tcPr>
          <w:p w14:paraId="19324FC1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150</w:t>
            </w:r>
          </w:p>
          <w:p w14:paraId="3A2A6EC3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Project Amendment Request</w:t>
            </w:r>
          </w:p>
        </w:tc>
        <w:tc>
          <w:tcPr>
            <w:tcW w:w="3065" w:type="dxa"/>
          </w:tcPr>
          <w:p w14:paraId="08E80BE8" w14:textId="77777777" w:rsidR="00805109" w:rsidRPr="00887C63" w:rsidRDefault="0080510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Signature page that must be attached to DOE 151</w:t>
            </w:r>
          </w:p>
        </w:tc>
        <w:tc>
          <w:tcPr>
            <w:tcW w:w="4514" w:type="dxa"/>
          </w:tcPr>
          <w:p w14:paraId="491D6752" w14:textId="77777777" w:rsidR="00805109" w:rsidRPr="00887C63" w:rsidRDefault="00334D0A" w:rsidP="00887C63">
            <w:pPr>
              <w:pStyle w:val="NormalWeb"/>
              <w:rPr>
                <w:color w:val="auto"/>
                <w:sz w:val="23"/>
                <w:szCs w:val="23"/>
              </w:rPr>
            </w:pPr>
            <w:hyperlink r:id="rId13" w:tooltip="Word Doc" w:history="1">
              <w:r w:rsidR="004A3FF3" w:rsidRPr="00625143">
                <w:rPr>
                  <w:rFonts w:ascii="Open Sans" w:hAnsi="Open Sans" w:cs="Helvetica"/>
                  <w:color w:val="4472C4" w:themeColor="accent1"/>
                  <w:sz w:val="23"/>
                  <w:szCs w:val="23"/>
                  <w:u w:val="single"/>
                </w:rPr>
                <w:t>Project Amendment Request (DOE150)</w:t>
              </w:r>
            </w:hyperlink>
          </w:p>
        </w:tc>
      </w:tr>
      <w:tr w:rsidR="006D1B89" w:rsidRPr="00887C63" w14:paraId="0048A160" w14:textId="77777777" w:rsidTr="007C026B">
        <w:trPr>
          <w:trHeight w:val="1440"/>
        </w:trPr>
        <w:tc>
          <w:tcPr>
            <w:tcW w:w="2339" w:type="dxa"/>
          </w:tcPr>
          <w:p w14:paraId="26B8CFB8" w14:textId="77777777" w:rsidR="006D1B89" w:rsidRPr="00887C63" w:rsidRDefault="006D1B8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151</w:t>
            </w:r>
          </w:p>
          <w:p w14:paraId="1B05939F" w14:textId="77777777" w:rsidR="006D1B89" w:rsidRPr="00887C63" w:rsidRDefault="006D1B8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Budget Amendment Narrative Form</w:t>
            </w:r>
          </w:p>
        </w:tc>
        <w:tc>
          <w:tcPr>
            <w:tcW w:w="3065" w:type="dxa"/>
          </w:tcPr>
          <w:p w14:paraId="3FFD0311" w14:textId="77777777" w:rsidR="006D1B89" w:rsidRPr="00887C63" w:rsidRDefault="006D1B89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To request changes to original project budget</w:t>
            </w:r>
          </w:p>
        </w:tc>
        <w:tc>
          <w:tcPr>
            <w:tcW w:w="4514" w:type="dxa"/>
          </w:tcPr>
          <w:p w14:paraId="686B87E1" w14:textId="77777777" w:rsidR="006D1B89" w:rsidRPr="00887C63" w:rsidDel="006D1B89" w:rsidRDefault="00334D0A" w:rsidP="00DA2CA2">
            <w:pPr>
              <w:pStyle w:val="NormalWeb"/>
              <w:rPr>
                <w:sz w:val="23"/>
                <w:szCs w:val="23"/>
              </w:rPr>
            </w:pPr>
            <w:hyperlink r:id="rId14" w:tooltip="Excel" w:history="1">
              <w:r w:rsidR="004A3FF3" w:rsidRPr="00625143">
                <w:rPr>
                  <w:rFonts w:ascii="Open Sans" w:hAnsi="Open Sans" w:cs="Helvetica"/>
                  <w:color w:val="4472C4" w:themeColor="accent1"/>
                  <w:sz w:val="23"/>
                  <w:szCs w:val="23"/>
                  <w:u w:val="single"/>
                </w:rPr>
                <w:t>Budget Amendment Narrative Form (DOE 151)</w:t>
              </w:r>
            </w:hyperlink>
          </w:p>
        </w:tc>
      </w:tr>
      <w:tr w:rsidR="00923C91" w:rsidRPr="00887C63" w14:paraId="797C4E41" w14:textId="77777777" w:rsidTr="007C026B">
        <w:trPr>
          <w:trHeight w:val="887"/>
        </w:trPr>
        <w:tc>
          <w:tcPr>
            <w:tcW w:w="2339" w:type="dxa"/>
          </w:tcPr>
          <w:p w14:paraId="7D63A328" w14:textId="77777777" w:rsidR="00923C91" w:rsidRDefault="00923C91" w:rsidP="00923C91">
            <w:pPr>
              <w:pStyle w:val="NormalWeb"/>
              <w:jc w:val="center"/>
              <w:rPr>
                <w:color w:val="auto"/>
                <w:sz w:val="23"/>
                <w:szCs w:val="23"/>
              </w:rPr>
            </w:pPr>
            <w:r w:rsidRPr="005B237C">
              <w:rPr>
                <w:b/>
                <w:color w:val="auto"/>
                <w:sz w:val="23"/>
                <w:szCs w:val="23"/>
              </w:rPr>
              <w:lastRenderedPageBreak/>
              <w:t>Form Number and Name</w:t>
            </w:r>
          </w:p>
        </w:tc>
        <w:tc>
          <w:tcPr>
            <w:tcW w:w="3065" w:type="dxa"/>
          </w:tcPr>
          <w:p w14:paraId="72773A14" w14:textId="77777777" w:rsidR="00923C91" w:rsidRDefault="00923C91" w:rsidP="00923C91">
            <w:pPr>
              <w:pStyle w:val="NormalWeb"/>
              <w:jc w:val="center"/>
              <w:rPr>
                <w:color w:val="auto"/>
                <w:sz w:val="23"/>
                <w:szCs w:val="23"/>
              </w:rPr>
            </w:pPr>
            <w:r w:rsidRPr="005B237C">
              <w:rPr>
                <w:b/>
                <w:color w:val="auto"/>
                <w:sz w:val="23"/>
                <w:szCs w:val="23"/>
              </w:rPr>
              <w:t>Purpose</w:t>
            </w:r>
          </w:p>
        </w:tc>
        <w:tc>
          <w:tcPr>
            <w:tcW w:w="4514" w:type="dxa"/>
          </w:tcPr>
          <w:p w14:paraId="62FC05ED" w14:textId="77777777" w:rsidR="00923C91" w:rsidRPr="000B7FA1" w:rsidRDefault="00923C91" w:rsidP="00923C91">
            <w:pPr>
              <w:pStyle w:val="NormalWeb"/>
              <w:jc w:val="center"/>
              <w:rPr>
                <w:sz w:val="23"/>
                <w:szCs w:val="23"/>
              </w:rPr>
            </w:pPr>
            <w:r w:rsidRPr="000B7FA1">
              <w:rPr>
                <w:b/>
                <w:color w:val="auto"/>
                <w:sz w:val="23"/>
                <w:szCs w:val="23"/>
              </w:rPr>
              <w:t>URL</w:t>
            </w:r>
          </w:p>
        </w:tc>
      </w:tr>
      <w:tr w:rsidR="00CD7D87" w:rsidRPr="00887C63" w14:paraId="15E4E816" w14:textId="77777777" w:rsidTr="007C026B">
        <w:trPr>
          <w:trHeight w:val="1247"/>
        </w:trPr>
        <w:tc>
          <w:tcPr>
            <w:tcW w:w="2339" w:type="dxa"/>
          </w:tcPr>
          <w:p w14:paraId="30D308CD" w14:textId="77777777" w:rsidR="00CD7D87" w:rsidRPr="00887C63" w:rsidRDefault="00CD7D87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DOE</w:t>
            </w:r>
            <w:r w:rsidR="004B6C11">
              <w:rPr>
                <w:color w:val="auto"/>
                <w:sz w:val="23"/>
                <w:szCs w:val="23"/>
              </w:rPr>
              <w:t xml:space="preserve"> </w:t>
            </w:r>
            <w:r w:rsidRPr="00887C63">
              <w:rPr>
                <w:color w:val="auto"/>
                <w:sz w:val="23"/>
                <w:szCs w:val="23"/>
              </w:rPr>
              <w:t>300</w:t>
            </w:r>
          </w:p>
          <w:p w14:paraId="2B057D9C" w14:textId="77777777" w:rsidR="00CD7D87" w:rsidRPr="00887C63" w:rsidRDefault="00CD7D87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Detail of Salary Expenditures</w:t>
            </w:r>
          </w:p>
        </w:tc>
        <w:tc>
          <w:tcPr>
            <w:tcW w:w="3065" w:type="dxa"/>
          </w:tcPr>
          <w:p w14:paraId="0CB09B0C" w14:textId="77777777" w:rsidR="00CD7D87" w:rsidRPr="00887C63" w:rsidRDefault="00CD7D87" w:rsidP="00887C63">
            <w:pPr>
              <w:pStyle w:val="NormalWeb"/>
              <w:rPr>
                <w:color w:val="auto"/>
                <w:sz w:val="23"/>
                <w:szCs w:val="23"/>
              </w:rPr>
            </w:pPr>
            <w:r w:rsidRPr="00887C63">
              <w:rPr>
                <w:color w:val="auto"/>
                <w:sz w:val="23"/>
                <w:szCs w:val="23"/>
              </w:rPr>
              <w:t>Reimbursement project request for salary expended</w:t>
            </w:r>
          </w:p>
        </w:tc>
        <w:tc>
          <w:tcPr>
            <w:tcW w:w="4514" w:type="dxa"/>
          </w:tcPr>
          <w:p w14:paraId="6E38D8DF" w14:textId="77777777" w:rsidR="00E42B91" w:rsidRPr="000B7FA1" w:rsidDel="006D1B89" w:rsidRDefault="00E42B91" w:rsidP="00E42B91">
            <w:pPr>
              <w:pStyle w:val="NormalWeb"/>
              <w:rPr>
                <w:sz w:val="23"/>
                <w:szCs w:val="23"/>
              </w:rPr>
            </w:pPr>
            <w:hyperlink r:id="rId15" w:tooltip="Excel" w:history="1">
              <w:r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300 Detail of Salary Expenditures</w:t>
              </w:r>
            </w:hyperlink>
          </w:p>
        </w:tc>
      </w:tr>
      <w:tr w:rsidR="00923C91" w:rsidRPr="00887C63" w14:paraId="67A1B2BB" w14:textId="77777777" w:rsidTr="007C026B">
        <w:trPr>
          <w:trHeight w:val="1247"/>
        </w:trPr>
        <w:tc>
          <w:tcPr>
            <w:tcW w:w="2339" w:type="dxa"/>
          </w:tcPr>
          <w:p w14:paraId="09A85E40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301</w:t>
            </w:r>
          </w:p>
          <w:p w14:paraId="1B3470F4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Detail of Monthly Transactions</w:t>
            </w:r>
          </w:p>
          <w:p w14:paraId="45DE00DB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  <w:tc>
          <w:tcPr>
            <w:tcW w:w="3065" w:type="dxa"/>
          </w:tcPr>
          <w:p w14:paraId="70D39E95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Reimbursement project request for transaction expenses other than salary</w:t>
            </w:r>
          </w:p>
        </w:tc>
        <w:tc>
          <w:tcPr>
            <w:tcW w:w="4514" w:type="dxa"/>
          </w:tcPr>
          <w:p w14:paraId="0177AFD8" w14:textId="77777777" w:rsidR="00923C91" w:rsidRPr="000B7FA1" w:rsidRDefault="00E42B91" w:rsidP="00923C91">
            <w:pPr>
              <w:pStyle w:val="NormalWeb"/>
              <w:rPr>
                <w:sz w:val="23"/>
                <w:szCs w:val="23"/>
              </w:rPr>
            </w:pPr>
            <w:hyperlink r:id="rId16" w:tooltip="Excel" w:history="1">
              <w:r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301 Detail of Monthly Transactions</w:t>
              </w:r>
            </w:hyperlink>
          </w:p>
        </w:tc>
      </w:tr>
      <w:tr w:rsidR="00923C91" w:rsidRPr="00887C63" w14:paraId="176597C2" w14:textId="77777777" w:rsidTr="007C026B">
        <w:trPr>
          <w:trHeight w:val="1440"/>
        </w:trPr>
        <w:tc>
          <w:tcPr>
            <w:tcW w:w="2339" w:type="dxa"/>
          </w:tcPr>
          <w:p w14:paraId="415291CB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399</w:t>
            </w:r>
          </w:p>
          <w:p w14:paraId="17AFE03B" w14:textId="77777777" w:rsidR="00923C91" w:rsidRPr="00CD7D87" w:rsidRDefault="00923C91" w:rsidP="00923C91">
            <w:pPr>
              <w:pStyle w:val="NormalWeb"/>
              <w:rPr>
                <w:b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Project Disbursement Report</w:t>
            </w:r>
          </w:p>
        </w:tc>
        <w:tc>
          <w:tcPr>
            <w:tcW w:w="3065" w:type="dxa"/>
          </w:tcPr>
          <w:p w14:paraId="5139F5D9" w14:textId="77777777" w:rsidR="00923C91" w:rsidRPr="00CD7D87" w:rsidRDefault="00923C91" w:rsidP="00923C91">
            <w:pPr>
              <w:pStyle w:val="NormalWeb"/>
              <w:rPr>
                <w:b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Project recipient detail of expenditures for all projects, state and federal, with the exception of the Adult Education</w:t>
            </w:r>
            <w:r w:rsidR="00A1317B">
              <w:rPr>
                <w:color w:val="auto"/>
                <w:sz w:val="23"/>
                <w:szCs w:val="23"/>
              </w:rPr>
              <w:t xml:space="preserve"> program and the </w:t>
            </w:r>
            <w:r>
              <w:rPr>
                <w:color w:val="auto"/>
                <w:sz w:val="23"/>
                <w:szCs w:val="23"/>
              </w:rPr>
              <w:t>Migrant</w:t>
            </w:r>
            <w:r w:rsidR="00735B0C">
              <w:rPr>
                <w:color w:val="auto"/>
                <w:sz w:val="23"/>
                <w:szCs w:val="23"/>
              </w:rPr>
              <w:t xml:space="preserve"> Farmworkers</w:t>
            </w:r>
            <w:r>
              <w:rPr>
                <w:color w:val="auto"/>
                <w:sz w:val="23"/>
                <w:szCs w:val="23"/>
              </w:rPr>
              <w:t xml:space="preserve"> Program</w:t>
            </w:r>
          </w:p>
        </w:tc>
        <w:tc>
          <w:tcPr>
            <w:tcW w:w="4514" w:type="dxa"/>
          </w:tcPr>
          <w:p w14:paraId="37996B70" w14:textId="77777777" w:rsidR="00923C91" w:rsidRPr="000B7FA1" w:rsidRDefault="00E42B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hyperlink r:id="rId17" w:tooltip="Excel" w:history="1">
              <w:r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399 Project Disbursement Report</w:t>
              </w:r>
            </w:hyperlink>
          </w:p>
          <w:p w14:paraId="13BB66DB" w14:textId="77777777" w:rsidR="00923C91" w:rsidRPr="000B7FA1" w:rsidRDefault="00923C91" w:rsidP="00923C91">
            <w:pPr>
              <w:pStyle w:val="NormalWeb"/>
              <w:rPr>
                <w:b/>
                <w:sz w:val="23"/>
                <w:szCs w:val="23"/>
              </w:rPr>
            </w:pPr>
          </w:p>
        </w:tc>
      </w:tr>
      <w:tr w:rsidR="00923C91" w:rsidRPr="00887C63" w14:paraId="55FDFDEE" w14:textId="77777777" w:rsidTr="007C026B">
        <w:trPr>
          <w:trHeight w:val="1440"/>
        </w:trPr>
        <w:tc>
          <w:tcPr>
            <w:tcW w:w="2339" w:type="dxa"/>
          </w:tcPr>
          <w:p w14:paraId="2F7BA9CC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499</w:t>
            </w:r>
          </w:p>
          <w:p w14:paraId="362DB30E" w14:textId="77777777" w:rsidR="00923C91" w:rsidRDefault="00923C91" w:rsidP="00BC59BB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Project Disbursement </w:t>
            </w:r>
            <w:r w:rsidR="00BC59BB">
              <w:rPr>
                <w:color w:val="auto"/>
                <w:sz w:val="23"/>
                <w:szCs w:val="23"/>
              </w:rPr>
              <w:t>Report</w:t>
            </w:r>
          </w:p>
        </w:tc>
        <w:tc>
          <w:tcPr>
            <w:tcW w:w="3065" w:type="dxa"/>
          </w:tcPr>
          <w:p w14:paraId="123ADF8E" w14:textId="77777777" w:rsidR="00923C91" w:rsidRDefault="00923C91" w:rsidP="00735B0C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Project recipient detail of expenditures for the Adult Education Program</w:t>
            </w:r>
          </w:p>
        </w:tc>
        <w:tc>
          <w:tcPr>
            <w:tcW w:w="4514" w:type="dxa"/>
          </w:tcPr>
          <w:p w14:paraId="779EF84A" w14:textId="77777777" w:rsidR="00923C91" w:rsidRPr="000B7FA1" w:rsidRDefault="004A3FF3" w:rsidP="00923C91">
            <w:pPr>
              <w:pStyle w:val="NormalWeb"/>
              <w:rPr>
                <w:color w:val="auto"/>
                <w:sz w:val="23"/>
                <w:szCs w:val="23"/>
              </w:rPr>
            </w:pPr>
            <w:hyperlink r:id="rId18" w:tooltip="Excel" w:history="1">
              <w:r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499 Project Disbursement Report (Adult Education Program)</w:t>
              </w:r>
            </w:hyperlink>
          </w:p>
          <w:p w14:paraId="28A82772" w14:textId="77777777" w:rsidR="00923C91" w:rsidRPr="000B7FA1" w:rsidRDefault="00923C91" w:rsidP="00923C91">
            <w:pPr>
              <w:pStyle w:val="NormalWeb"/>
              <w:jc w:val="center"/>
              <w:rPr>
                <w:sz w:val="23"/>
                <w:szCs w:val="23"/>
              </w:rPr>
            </w:pPr>
          </w:p>
        </w:tc>
      </w:tr>
      <w:tr w:rsidR="00923C91" w:rsidRPr="00887C63" w14:paraId="7CAF7E75" w14:textId="77777777" w:rsidTr="007C026B">
        <w:trPr>
          <w:trHeight w:val="1440"/>
        </w:trPr>
        <w:tc>
          <w:tcPr>
            <w:tcW w:w="2339" w:type="dxa"/>
          </w:tcPr>
          <w:p w14:paraId="0C03722C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499A</w:t>
            </w:r>
          </w:p>
          <w:p w14:paraId="7B3FCC3C" w14:textId="77777777" w:rsidR="00923C91" w:rsidRDefault="00923C91" w:rsidP="00BC59BB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Program Income </w:t>
            </w:r>
            <w:r w:rsidR="00BC59BB">
              <w:rPr>
                <w:color w:val="auto"/>
                <w:sz w:val="23"/>
                <w:szCs w:val="23"/>
              </w:rPr>
              <w:t>Summary Worksheet</w:t>
            </w:r>
          </w:p>
        </w:tc>
        <w:tc>
          <w:tcPr>
            <w:tcW w:w="3065" w:type="dxa"/>
          </w:tcPr>
          <w:p w14:paraId="598B1A39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Project recipient detail of program income for the Adult Education Program</w:t>
            </w:r>
          </w:p>
          <w:p w14:paraId="4879E36F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  <w:tc>
          <w:tcPr>
            <w:tcW w:w="4514" w:type="dxa"/>
          </w:tcPr>
          <w:p w14:paraId="0716F44A" w14:textId="77777777" w:rsidR="00923C91" w:rsidRPr="000B7FA1" w:rsidRDefault="00985A2B" w:rsidP="004A3FF3">
            <w:pPr>
              <w:rPr>
                <w:color w:val="000000"/>
                <w:sz w:val="16"/>
                <w:szCs w:val="16"/>
              </w:rPr>
            </w:pPr>
            <w:r w:rsidRPr="000B7FA1">
              <w:rPr>
                <w:color w:val="000000"/>
                <w:sz w:val="16"/>
                <w:szCs w:val="16"/>
              </w:rPr>
              <w:t> </w:t>
            </w:r>
          </w:p>
          <w:p w14:paraId="16A681FE" w14:textId="77777777" w:rsidR="004A3FF3" w:rsidRPr="000B7FA1" w:rsidRDefault="004A3FF3" w:rsidP="00923C91">
            <w:pPr>
              <w:pStyle w:val="NormalWeb"/>
              <w:rPr>
                <w:sz w:val="23"/>
                <w:szCs w:val="23"/>
              </w:rPr>
            </w:pPr>
            <w:hyperlink r:id="rId19" w:tooltip="Excel" w:history="1">
              <w:r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499A Program Income Summary Worksheet (Adult Education Program)</w:t>
              </w:r>
            </w:hyperlink>
          </w:p>
          <w:p w14:paraId="0CD5AF37" w14:textId="77777777" w:rsidR="004A3FF3" w:rsidRPr="000B7FA1" w:rsidRDefault="004A3FF3" w:rsidP="00923C91">
            <w:pPr>
              <w:pStyle w:val="NormalWeb"/>
              <w:rPr>
                <w:sz w:val="23"/>
                <w:szCs w:val="23"/>
              </w:rPr>
            </w:pPr>
          </w:p>
        </w:tc>
      </w:tr>
      <w:tr w:rsidR="00923C91" w:rsidRPr="00887C63" w14:paraId="09B76426" w14:textId="77777777" w:rsidTr="007C026B">
        <w:trPr>
          <w:trHeight w:val="1463"/>
        </w:trPr>
        <w:tc>
          <w:tcPr>
            <w:tcW w:w="2339" w:type="dxa"/>
          </w:tcPr>
          <w:p w14:paraId="73935885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599</w:t>
            </w:r>
          </w:p>
          <w:p w14:paraId="76B7D6A2" w14:textId="77777777" w:rsidR="00923C91" w:rsidRDefault="00923C91" w:rsidP="00735B0C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Project Disbursement Report</w:t>
            </w:r>
          </w:p>
        </w:tc>
        <w:tc>
          <w:tcPr>
            <w:tcW w:w="3065" w:type="dxa"/>
          </w:tcPr>
          <w:p w14:paraId="05B1E97C" w14:textId="77777777" w:rsidR="00923C91" w:rsidRDefault="00923C91" w:rsidP="00735B0C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Project recipient detai</w:t>
            </w:r>
            <w:r w:rsidR="00735B0C">
              <w:rPr>
                <w:color w:val="auto"/>
                <w:sz w:val="23"/>
                <w:szCs w:val="23"/>
              </w:rPr>
              <w:t xml:space="preserve">l of expenditures for the </w:t>
            </w:r>
            <w:proofErr w:type="gramStart"/>
            <w:r w:rsidR="00214EBD">
              <w:rPr>
                <w:color w:val="auto"/>
                <w:sz w:val="23"/>
                <w:szCs w:val="23"/>
              </w:rPr>
              <w:t>M</w:t>
            </w:r>
            <w:r>
              <w:rPr>
                <w:color w:val="auto"/>
                <w:sz w:val="23"/>
                <w:szCs w:val="23"/>
              </w:rPr>
              <w:t xml:space="preserve">igrant </w:t>
            </w:r>
            <w:r w:rsidR="00735B0C">
              <w:rPr>
                <w:color w:val="auto"/>
                <w:sz w:val="23"/>
                <w:szCs w:val="23"/>
              </w:rPr>
              <w:t xml:space="preserve"> and</w:t>
            </w:r>
            <w:proofErr w:type="gramEnd"/>
            <w:r w:rsidR="00735B0C">
              <w:rPr>
                <w:color w:val="auto"/>
                <w:sz w:val="23"/>
                <w:szCs w:val="23"/>
              </w:rPr>
              <w:t xml:space="preserve"> Seasonal Farmworkers </w:t>
            </w:r>
            <w:r>
              <w:rPr>
                <w:color w:val="auto"/>
                <w:sz w:val="23"/>
                <w:szCs w:val="23"/>
              </w:rPr>
              <w:t>Program</w:t>
            </w:r>
          </w:p>
        </w:tc>
        <w:tc>
          <w:tcPr>
            <w:tcW w:w="4514" w:type="dxa"/>
          </w:tcPr>
          <w:p w14:paraId="1556EB6D" w14:textId="77777777" w:rsidR="00923C91" w:rsidRPr="000B7FA1" w:rsidRDefault="004A3FF3" w:rsidP="00923C91">
            <w:pPr>
              <w:pStyle w:val="NormalWeb"/>
              <w:rPr>
                <w:color w:val="auto"/>
                <w:sz w:val="23"/>
                <w:szCs w:val="23"/>
              </w:rPr>
            </w:pPr>
            <w:hyperlink r:id="rId20" w:tooltip="Word" w:history="1">
              <w:r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599 Project Disbursement Report (Adult Migrant Program)</w:t>
              </w:r>
            </w:hyperlink>
          </w:p>
          <w:p w14:paraId="429282F9" w14:textId="77777777" w:rsidR="00923C91" w:rsidRPr="000B7FA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</w:tr>
      <w:tr w:rsidR="00923C91" w:rsidRPr="00887C63" w14:paraId="558C1EDC" w14:textId="77777777" w:rsidTr="007C026B">
        <w:trPr>
          <w:trHeight w:val="1440"/>
        </w:trPr>
        <w:tc>
          <w:tcPr>
            <w:tcW w:w="2339" w:type="dxa"/>
          </w:tcPr>
          <w:p w14:paraId="5B89C98A" w14:textId="77777777" w:rsidR="00923C91" w:rsidRDefault="00923C91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6</w:t>
            </w:r>
            <w:r w:rsidR="003F5C9F">
              <w:rPr>
                <w:color w:val="auto"/>
                <w:sz w:val="23"/>
                <w:szCs w:val="23"/>
              </w:rPr>
              <w:t>10</w:t>
            </w:r>
          </w:p>
          <w:p w14:paraId="500594C4" w14:textId="77777777" w:rsidR="00923C91" w:rsidRDefault="003F5C9F" w:rsidP="00923C91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Risk Analysis, Federal and State Grant Funding, Florida School Districts, State Colleges, State Universities, and State Agencies</w:t>
            </w:r>
          </w:p>
        </w:tc>
        <w:tc>
          <w:tcPr>
            <w:tcW w:w="3065" w:type="dxa"/>
          </w:tcPr>
          <w:p w14:paraId="0128F0AF" w14:textId="77777777" w:rsidR="00923C91" w:rsidRDefault="00923C91" w:rsidP="003875ED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Required to be submitted</w:t>
            </w:r>
            <w:r w:rsidR="00BD4A7A">
              <w:rPr>
                <w:color w:val="auto"/>
                <w:sz w:val="23"/>
                <w:szCs w:val="23"/>
              </w:rPr>
              <w:t xml:space="preserve"> and approved prior to receiving state or federal funding.</w:t>
            </w:r>
          </w:p>
        </w:tc>
        <w:tc>
          <w:tcPr>
            <w:tcW w:w="4514" w:type="dxa"/>
          </w:tcPr>
          <w:p w14:paraId="1AA61602" w14:textId="77777777" w:rsidR="000B7FA1" w:rsidRPr="00625143" w:rsidRDefault="000B7FA1" w:rsidP="000B7FA1">
            <w:pPr>
              <w:pStyle w:val="NormalWeb"/>
              <w:rPr>
                <w:color w:val="4472C4" w:themeColor="accent1"/>
                <w:sz w:val="23"/>
                <w:szCs w:val="23"/>
                <w:u w:val="single"/>
              </w:rPr>
            </w:pPr>
            <w:r w:rsidRPr="00625143">
              <w:rPr>
                <w:color w:val="4472C4" w:themeColor="accent1"/>
                <w:sz w:val="23"/>
                <w:szCs w:val="23"/>
                <w:u w:val="single"/>
              </w:rPr>
              <w:fldChar w:fldCharType="begin"/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instrText xml:space="preserve"> HYPERLINK "http://www.fldoe.org/core/fileparse.php/5625/urlt/doe610.xls" </w:instrText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fldChar w:fldCharType="separate"/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t>DOE 610</w:t>
            </w:r>
          </w:p>
          <w:p w14:paraId="70A7198D" w14:textId="77777777" w:rsidR="00923C91" w:rsidRPr="000B7FA1" w:rsidRDefault="000B7FA1" w:rsidP="000B7FA1">
            <w:pPr>
              <w:pStyle w:val="NormalWeb"/>
              <w:rPr>
                <w:color w:val="428BCA"/>
                <w:sz w:val="23"/>
                <w:szCs w:val="23"/>
                <w:u w:val="single"/>
              </w:rPr>
            </w:pPr>
            <w:r w:rsidRPr="00625143">
              <w:rPr>
                <w:color w:val="4472C4" w:themeColor="accent1"/>
                <w:sz w:val="23"/>
                <w:szCs w:val="23"/>
                <w:u w:val="single"/>
              </w:rPr>
              <w:t>Risk Analysis, Federal and State Grant Funding, Florida School Districts, State Colleges, State Universities, and State Agencies</w:t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fldChar w:fldCharType="end"/>
            </w:r>
          </w:p>
        </w:tc>
      </w:tr>
      <w:tr w:rsidR="00E431B7" w:rsidRPr="00887C63" w14:paraId="3E323B2F" w14:textId="77777777" w:rsidTr="007C026B">
        <w:trPr>
          <w:trHeight w:val="1067"/>
        </w:trPr>
        <w:tc>
          <w:tcPr>
            <w:tcW w:w="2339" w:type="dxa"/>
          </w:tcPr>
          <w:p w14:paraId="7B88BE0D" w14:textId="77777777" w:rsidR="00E431B7" w:rsidRDefault="00E431B7" w:rsidP="00E431B7">
            <w:pPr>
              <w:pStyle w:val="NormalWeb"/>
              <w:jc w:val="center"/>
              <w:rPr>
                <w:color w:val="auto"/>
                <w:sz w:val="23"/>
                <w:szCs w:val="23"/>
              </w:rPr>
            </w:pPr>
            <w:r w:rsidRPr="005B237C">
              <w:rPr>
                <w:b/>
                <w:color w:val="auto"/>
                <w:sz w:val="23"/>
                <w:szCs w:val="23"/>
              </w:rPr>
              <w:lastRenderedPageBreak/>
              <w:t>Form Number and Name</w:t>
            </w:r>
          </w:p>
        </w:tc>
        <w:tc>
          <w:tcPr>
            <w:tcW w:w="3065" w:type="dxa"/>
          </w:tcPr>
          <w:p w14:paraId="47EFFAA6" w14:textId="77777777" w:rsidR="00E431B7" w:rsidRDefault="00E431B7" w:rsidP="00E431B7">
            <w:pPr>
              <w:pStyle w:val="NormalWeb"/>
              <w:jc w:val="center"/>
              <w:rPr>
                <w:color w:val="auto"/>
                <w:sz w:val="23"/>
                <w:szCs w:val="23"/>
              </w:rPr>
            </w:pPr>
            <w:r w:rsidRPr="005B237C">
              <w:rPr>
                <w:b/>
                <w:color w:val="auto"/>
                <w:sz w:val="23"/>
                <w:szCs w:val="23"/>
              </w:rPr>
              <w:t>Purpose</w:t>
            </w:r>
          </w:p>
        </w:tc>
        <w:tc>
          <w:tcPr>
            <w:tcW w:w="4514" w:type="dxa"/>
          </w:tcPr>
          <w:p w14:paraId="5C6F8AF2" w14:textId="77777777" w:rsidR="00E431B7" w:rsidRPr="000B7FA1" w:rsidRDefault="00E431B7" w:rsidP="00E431B7">
            <w:pPr>
              <w:pStyle w:val="NormalWeb"/>
              <w:jc w:val="center"/>
              <w:rPr>
                <w:sz w:val="23"/>
                <w:szCs w:val="23"/>
              </w:rPr>
            </w:pPr>
            <w:r w:rsidRPr="000B7FA1">
              <w:rPr>
                <w:b/>
                <w:color w:val="auto"/>
                <w:sz w:val="23"/>
                <w:szCs w:val="23"/>
              </w:rPr>
              <w:t>URL</w:t>
            </w:r>
          </w:p>
        </w:tc>
      </w:tr>
      <w:tr w:rsidR="003F5C9F" w:rsidRPr="00887C63" w14:paraId="160C9632" w14:textId="77777777" w:rsidTr="007C026B">
        <w:trPr>
          <w:trHeight w:val="1067"/>
        </w:trPr>
        <w:tc>
          <w:tcPr>
            <w:tcW w:w="2339" w:type="dxa"/>
          </w:tcPr>
          <w:p w14:paraId="281548AD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620</w:t>
            </w:r>
          </w:p>
          <w:p w14:paraId="5391DD14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Risk Analysis, Federal and State Grant Funding, Governmental</w:t>
            </w:r>
            <w:proofErr w:type="gramStart"/>
            <w:r>
              <w:rPr>
                <w:rFonts w:ascii="Calibri" w:hAnsi="Calibri" w:cs="Calibri"/>
                <w:color w:val="auto"/>
                <w:sz w:val="23"/>
                <w:szCs w:val="23"/>
              </w:rPr>
              <w:t>¹</w:t>
            </w:r>
            <w:r>
              <w:rPr>
                <w:color w:val="auto"/>
                <w:sz w:val="23"/>
                <w:szCs w:val="23"/>
              </w:rPr>
              <w:t xml:space="preserve">  and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Non-Governmental Agencies</w:t>
            </w:r>
          </w:p>
          <w:p w14:paraId="1DDB2601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</w:p>
          <w:p w14:paraId="7B4DB0C1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rFonts w:ascii="Calibri" w:hAnsi="Calibri" w:cs="Calibri"/>
                <w:color w:val="auto"/>
                <w:sz w:val="23"/>
                <w:szCs w:val="23"/>
              </w:rPr>
              <w:t>¹</w:t>
            </w:r>
            <w:r>
              <w:rPr>
                <w:color w:val="auto"/>
                <w:sz w:val="23"/>
                <w:szCs w:val="23"/>
              </w:rPr>
              <w:t>Governmental does not include state agencies</w:t>
            </w:r>
          </w:p>
        </w:tc>
        <w:tc>
          <w:tcPr>
            <w:tcW w:w="3065" w:type="dxa"/>
          </w:tcPr>
          <w:p w14:paraId="6E82C563" w14:textId="77777777" w:rsidR="003F5C9F" w:rsidRDefault="00BD4A7A" w:rsidP="00BD4A7A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Required to be submitted</w:t>
            </w:r>
            <w:r>
              <w:rPr>
                <w:color w:val="auto"/>
                <w:sz w:val="23"/>
                <w:szCs w:val="23"/>
              </w:rPr>
              <w:t xml:space="preserve"> and approved on an annual state fiscal year. Includes, but not limited to, community-based organizations (CBO), faith-based organizations</w:t>
            </w:r>
            <w:r w:rsidRPr="00A27FB3">
              <w:rPr>
                <w:color w:val="auto"/>
                <w:sz w:val="23"/>
                <w:szCs w:val="23"/>
              </w:rPr>
              <w:t xml:space="preserve"> (FBO)</w:t>
            </w:r>
            <w:r>
              <w:rPr>
                <w:color w:val="auto"/>
                <w:sz w:val="23"/>
                <w:szCs w:val="23"/>
              </w:rPr>
              <w:t>, independent colleges, and county and city governments</w:t>
            </w:r>
            <w:r w:rsidRPr="00A27FB3">
              <w:rPr>
                <w:color w:val="auto"/>
                <w:sz w:val="23"/>
                <w:szCs w:val="23"/>
              </w:rPr>
              <w:t xml:space="preserve"> applying for state or federal funding</w:t>
            </w:r>
          </w:p>
        </w:tc>
        <w:tc>
          <w:tcPr>
            <w:tcW w:w="4514" w:type="dxa"/>
          </w:tcPr>
          <w:p w14:paraId="29DB48BF" w14:textId="77777777" w:rsidR="000B7FA1" w:rsidRPr="00625143" w:rsidRDefault="000B7FA1" w:rsidP="006D0EC6">
            <w:pPr>
              <w:pStyle w:val="NormalWeb"/>
              <w:rPr>
                <w:color w:val="4472C4" w:themeColor="accent1"/>
                <w:sz w:val="23"/>
                <w:szCs w:val="23"/>
                <w:u w:val="single"/>
              </w:rPr>
            </w:pPr>
            <w:r w:rsidRPr="00625143">
              <w:rPr>
                <w:color w:val="4472C4" w:themeColor="accent1"/>
                <w:sz w:val="23"/>
                <w:szCs w:val="23"/>
                <w:u w:val="single"/>
              </w:rPr>
              <w:fldChar w:fldCharType="begin"/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instrText xml:space="preserve"> HYPERLINK "http://www.fldoe.org/core/fileparse.php/5625/urlt/doe620.xls" </w:instrText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fldChar w:fldCharType="separate"/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t>DOE 620</w:t>
            </w:r>
          </w:p>
          <w:p w14:paraId="5C82A2DF" w14:textId="77777777" w:rsidR="000B7FA1" w:rsidRPr="006D0EC6" w:rsidRDefault="000B7FA1" w:rsidP="006D0EC6">
            <w:pPr>
              <w:pStyle w:val="NormalWeb"/>
              <w:rPr>
                <w:color w:val="428BCA"/>
                <w:sz w:val="23"/>
                <w:szCs w:val="23"/>
                <w:u w:val="single"/>
              </w:rPr>
            </w:pPr>
            <w:r w:rsidRPr="00625143">
              <w:rPr>
                <w:color w:val="4472C4" w:themeColor="accent1"/>
                <w:sz w:val="23"/>
                <w:szCs w:val="23"/>
                <w:u w:val="single"/>
              </w:rPr>
              <w:t xml:space="preserve">Risk Analysis, Federal and State Grant Funding, </w:t>
            </w:r>
            <w:proofErr w:type="gramStart"/>
            <w:r w:rsidRPr="00625143">
              <w:rPr>
                <w:color w:val="4472C4" w:themeColor="accent1"/>
                <w:sz w:val="23"/>
                <w:szCs w:val="23"/>
                <w:u w:val="single"/>
              </w:rPr>
              <w:t>Governmental  an</w:t>
            </w:r>
            <w:proofErr w:type="gramEnd"/>
            <w:r w:rsidRPr="00625143">
              <w:rPr>
                <w:color w:val="4472C4" w:themeColor="accent1"/>
                <w:sz w:val="23"/>
                <w:szCs w:val="23"/>
                <w:u w:val="single"/>
              </w:rPr>
              <w:t>d Non-Governmental Agencies</w:t>
            </w:r>
            <w:r w:rsidRPr="00625143">
              <w:rPr>
                <w:color w:val="4472C4" w:themeColor="accent1"/>
                <w:sz w:val="23"/>
                <w:szCs w:val="23"/>
                <w:u w:val="single"/>
              </w:rPr>
              <w:fldChar w:fldCharType="end"/>
            </w:r>
          </w:p>
          <w:p w14:paraId="1AAF3CE6" w14:textId="77777777" w:rsidR="000B7FA1" w:rsidRDefault="000B7FA1" w:rsidP="000B7FA1">
            <w:pPr>
              <w:pStyle w:val="NormalWeb"/>
              <w:rPr>
                <w:color w:val="auto"/>
                <w:sz w:val="23"/>
                <w:szCs w:val="23"/>
              </w:rPr>
            </w:pPr>
          </w:p>
          <w:p w14:paraId="4FC00F02" w14:textId="77777777" w:rsidR="003F5C9F" w:rsidRPr="000B7FA1" w:rsidRDefault="003F5C9F" w:rsidP="000B7FA1">
            <w:pPr>
              <w:pStyle w:val="NormalWeb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3F5C9F" w:rsidRPr="00887C63" w14:paraId="1E4202F5" w14:textId="77777777" w:rsidTr="007C026B">
        <w:trPr>
          <w:trHeight w:val="1067"/>
        </w:trPr>
        <w:tc>
          <w:tcPr>
            <w:tcW w:w="2339" w:type="dxa"/>
          </w:tcPr>
          <w:p w14:paraId="7BEAC72A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C-676</w:t>
            </w:r>
          </w:p>
          <w:p w14:paraId="78E78FA3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Voucher for Reimbursement of Travel Expenses</w:t>
            </w:r>
          </w:p>
        </w:tc>
        <w:tc>
          <w:tcPr>
            <w:tcW w:w="3065" w:type="dxa"/>
          </w:tcPr>
          <w:p w14:paraId="667E6A4E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To request reimbursement for detailed travel expenses in compliance with Section 112.061, Florida Statutes, Chapter 691-42, Florida Administrative Code,</w:t>
            </w:r>
            <w:r>
              <w:rPr>
                <w:color w:val="auto"/>
                <w:sz w:val="23"/>
                <w:szCs w:val="23"/>
              </w:rPr>
              <w:t xml:space="preserve"> State Chief Financial Officer m</w:t>
            </w:r>
            <w:r w:rsidRPr="00A27FB3">
              <w:rPr>
                <w:color w:val="auto"/>
                <w:sz w:val="23"/>
                <w:szCs w:val="23"/>
              </w:rPr>
              <w:t>emorand</w:t>
            </w:r>
            <w:r>
              <w:rPr>
                <w:color w:val="auto"/>
                <w:sz w:val="23"/>
                <w:szCs w:val="23"/>
              </w:rPr>
              <w:t>a, and the r</w:t>
            </w:r>
            <w:r w:rsidRPr="00A27FB3">
              <w:rPr>
                <w:color w:val="auto"/>
                <w:sz w:val="23"/>
                <w:szCs w:val="23"/>
              </w:rPr>
              <w:t xml:space="preserve">ules of the </w:t>
            </w:r>
            <w:r>
              <w:rPr>
                <w:color w:val="auto"/>
                <w:sz w:val="23"/>
                <w:szCs w:val="23"/>
              </w:rPr>
              <w:t>Department</w:t>
            </w:r>
            <w:r w:rsidRPr="00A27FB3">
              <w:rPr>
                <w:color w:val="auto"/>
                <w:sz w:val="23"/>
                <w:szCs w:val="23"/>
              </w:rPr>
              <w:t xml:space="preserve"> of Education</w:t>
            </w:r>
          </w:p>
        </w:tc>
        <w:tc>
          <w:tcPr>
            <w:tcW w:w="4514" w:type="dxa"/>
          </w:tcPr>
          <w:p w14:paraId="1AC1298D" w14:textId="77777777" w:rsidR="003F5C9F" w:rsidRPr="000B7FA1" w:rsidRDefault="00334D0A" w:rsidP="003F5C9F">
            <w:pPr>
              <w:pStyle w:val="NormalWeb"/>
              <w:rPr>
                <w:color w:val="1F1E1E"/>
                <w:sz w:val="23"/>
                <w:szCs w:val="23"/>
              </w:rPr>
            </w:pPr>
            <w:hyperlink r:id="rId21" w:tooltip="Excel" w:history="1">
              <w:r w:rsidR="003F5C9F"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C-676 Voucher for Reimbursement of Travel Expenses after July 1, 2006</w:t>
              </w:r>
            </w:hyperlink>
            <w:r w:rsidR="003F5C9F" w:rsidRPr="000B7FA1">
              <w:rPr>
                <w:color w:val="1F1E1E"/>
                <w:sz w:val="23"/>
                <w:szCs w:val="23"/>
              </w:rPr>
              <w:t xml:space="preserve"> </w:t>
            </w:r>
          </w:p>
          <w:p w14:paraId="7F63B952" w14:textId="77777777" w:rsidR="003F5C9F" w:rsidRPr="000B7FA1" w:rsidRDefault="003F5C9F" w:rsidP="003F5C9F">
            <w:pPr>
              <w:pStyle w:val="NormalWeb"/>
              <w:rPr>
                <w:color w:val="1F1E1E"/>
                <w:sz w:val="23"/>
                <w:szCs w:val="23"/>
              </w:rPr>
            </w:pPr>
          </w:p>
          <w:p w14:paraId="2FC97A59" w14:textId="77777777" w:rsidR="003F5C9F" w:rsidRPr="000B7FA1" w:rsidRDefault="00334D0A" w:rsidP="003F5C9F">
            <w:pPr>
              <w:pStyle w:val="NormalWeb"/>
              <w:rPr>
                <w:color w:val="1F1E1E"/>
                <w:sz w:val="23"/>
                <w:szCs w:val="23"/>
              </w:rPr>
            </w:pPr>
            <w:hyperlink r:id="rId22" w:tooltip="Excel" w:history="1">
              <w:r w:rsidR="003F5C9F"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C676-C Voucher for Reimbursement of Travel Expenses – Out of State</w:t>
              </w:r>
            </w:hyperlink>
          </w:p>
          <w:p w14:paraId="5F677009" w14:textId="77777777" w:rsidR="003F5C9F" w:rsidRPr="000B7FA1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</w:tr>
      <w:tr w:rsidR="003F5C9F" w:rsidRPr="00887C63" w14:paraId="4BC7F7A0" w14:textId="77777777" w:rsidTr="003F5C9F">
        <w:trPr>
          <w:trHeight w:val="1373"/>
        </w:trPr>
        <w:tc>
          <w:tcPr>
            <w:tcW w:w="2339" w:type="dxa"/>
          </w:tcPr>
          <w:p w14:paraId="657823E1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C-676C</w:t>
            </w:r>
          </w:p>
          <w:p w14:paraId="4D055564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Authorization to Incur Travel Expense</w:t>
            </w:r>
          </w:p>
        </w:tc>
        <w:tc>
          <w:tcPr>
            <w:tcW w:w="3065" w:type="dxa"/>
          </w:tcPr>
          <w:p w14:paraId="60A9B152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 w:rsidRPr="00A27FB3">
              <w:rPr>
                <w:color w:val="auto"/>
                <w:sz w:val="23"/>
                <w:szCs w:val="23"/>
              </w:rPr>
              <w:t>To request prior approval to travel and to provide estimated costs related to the travel</w:t>
            </w:r>
          </w:p>
        </w:tc>
        <w:tc>
          <w:tcPr>
            <w:tcW w:w="4514" w:type="dxa"/>
          </w:tcPr>
          <w:p w14:paraId="69048861" w14:textId="77777777" w:rsidR="003F5C9F" w:rsidRPr="000B7FA1" w:rsidRDefault="00334D0A" w:rsidP="003F5C9F">
            <w:pPr>
              <w:pStyle w:val="NormalWeb"/>
              <w:rPr>
                <w:color w:val="1F1E1E"/>
                <w:sz w:val="23"/>
                <w:szCs w:val="23"/>
              </w:rPr>
            </w:pPr>
            <w:hyperlink r:id="rId23" w:tooltip="Excel" w:history="1">
              <w:r w:rsidR="003F5C9F"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C-676C Authorization to Incur Travel Expense</w:t>
              </w:r>
            </w:hyperlink>
          </w:p>
          <w:p w14:paraId="6DF0D929" w14:textId="77777777" w:rsidR="003F5C9F" w:rsidRPr="000B7FA1" w:rsidRDefault="003F5C9F" w:rsidP="003F5C9F">
            <w:pPr>
              <w:pStyle w:val="NormalWeb"/>
              <w:rPr>
                <w:color w:val="FF0000"/>
                <w:sz w:val="23"/>
                <w:szCs w:val="23"/>
              </w:rPr>
            </w:pPr>
          </w:p>
        </w:tc>
      </w:tr>
      <w:tr w:rsidR="003F5C9F" w:rsidRPr="00887C63" w14:paraId="1BAB8568" w14:textId="77777777" w:rsidTr="007C026B">
        <w:trPr>
          <w:trHeight w:val="1067"/>
        </w:trPr>
        <w:tc>
          <w:tcPr>
            <w:tcW w:w="2339" w:type="dxa"/>
          </w:tcPr>
          <w:p w14:paraId="5173872C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DOE 960</w:t>
            </w:r>
          </w:p>
          <w:p w14:paraId="581578DA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Working Capital Advances</w:t>
            </w:r>
          </w:p>
        </w:tc>
        <w:tc>
          <w:tcPr>
            <w:tcW w:w="3065" w:type="dxa"/>
          </w:tcPr>
          <w:p w14:paraId="4ACA232E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Request for working capital advances for community-based </w:t>
            </w:r>
            <w:r w:rsidRPr="00A27FB3">
              <w:rPr>
                <w:color w:val="auto"/>
                <w:sz w:val="23"/>
                <w:szCs w:val="23"/>
              </w:rPr>
              <w:t>(C</w:t>
            </w:r>
            <w:r>
              <w:rPr>
                <w:color w:val="auto"/>
                <w:sz w:val="23"/>
                <w:szCs w:val="23"/>
              </w:rPr>
              <w:t>BO) or faith-based</w:t>
            </w:r>
            <w:r w:rsidRPr="00A27FB3">
              <w:rPr>
                <w:color w:val="auto"/>
                <w:sz w:val="23"/>
                <w:szCs w:val="23"/>
              </w:rPr>
              <w:t xml:space="preserve"> (FBO)</w:t>
            </w:r>
            <w:r>
              <w:rPr>
                <w:color w:val="auto"/>
                <w:sz w:val="23"/>
                <w:szCs w:val="23"/>
              </w:rPr>
              <w:t xml:space="preserve"> organizations. Request must</w:t>
            </w:r>
            <w:r w:rsidRPr="00A27FB3">
              <w:rPr>
                <w:color w:val="auto"/>
                <w:sz w:val="23"/>
                <w:szCs w:val="23"/>
              </w:rPr>
              <w:t xml:space="preserve"> be submitted with</w:t>
            </w:r>
            <w:r>
              <w:rPr>
                <w:color w:val="auto"/>
                <w:sz w:val="23"/>
                <w:szCs w:val="23"/>
              </w:rPr>
              <w:t xml:space="preserve"> the</w:t>
            </w:r>
            <w:r w:rsidRPr="00A27FB3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current year </w:t>
            </w:r>
            <w:r w:rsidRPr="00A27FB3">
              <w:rPr>
                <w:color w:val="auto"/>
                <w:sz w:val="23"/>
                <w:szCs w:val="23"/>
              </w:rPr>
              <w:t>application for funding</w:t>
            </w:r>
          </w:p>
          <w:p w14:paraId="47B46956" w14:textId="77777777" w:rsidR="003F5C9F" w:rsidRDefault="003F5C9F" w:rsidP="003F5C9F">
            <w:pPr>
              <w:pStyle w:val="NormalWeb"/>
              <w:rPr>
                <w:color w:val="auto"/>
                <w:sz w:val="23"/>
                <w:szCs w:val="23"/>
              </w:rPr>
            </w:pPr>
          </w:p>
        </w:tc>
        <w:tc>
          <w:tcPr>
            <w:tcW w:w="4514" w:type="dxa"/>
          </w:tcPr>
          <w:p w14:paraId="6F39E8F9" w14:textId="77777777" w:rsidR="003F5C9F" w:rsidRPr="000B7FA1" w:rsidRDefault="00334D0A" w:rsidP="003F5C9F">
            <w:pPr>
              <w:pStyle w:val="NormalWeb"/>
              <w:rPr>
                <w:sz w:val="23"/>
                <w:szCs w:val="23"/>
              </w:rPr>
            </w:pPr>
            <w:hyperlink r:id="rId24" w:tooltip="Word" w:history="1">
              <w:r w:rsidR="003F5C9F" w:rsidRPr="00625143">
                <w:rPr>
                  <w:color w:val="4472C4" w:themeColor="accent1"/>
                  <w:sz w:val="23"/>
                  <w:szCs w:val="23"/>
                  <w:u w:val="single"/>
                </w:rPr>
                <w:t>DOE 960 Working Capital Advances</w:t>
              </w:r>
            </w:hyperlink>
            <w:r w:rsidR="003F5C9F" w:rsidRPr="000B7FA1">
              <w:rPr>
                <w:color w:val="1F1E1E"/>
                <w:sz w:val="23"/>
                <w:szCs w:val="23"/>
              </w:rPr>
              <w:t xml:space="preserve"> </w:t>
            </w:r>
          </w:p>
        </w:tc>
      </w:tr>
    </w:tbl>
    <w:p w14:paraId="1E299E75" w14:textId="77777777" w:rsidR="00C128B3" w:rsidRPr="00AC721A" w:rsidRDefault="00C128B3">
      <w:pPr>
        <w:rPr>
          <w:b/>
        </w:rPr>
      </w:pPr>
    </w:p>
    <w:sectPr w:rsidR="00C128B3" w:rsidRPr="00AC721A" w:rsidSect="008B1A70">
      <w:headerReference w:type="default" r:id="rId25"/>
      <w:footerReference w:type="default" r:id="rId26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2DEDE" w14:textId="77777777" w:rsidR="000778D4" w:rsidRDefault="000778D4" w:rsidP="00987226">
      <w:r>
        <w:separator/>
      </w:r>
    </w:p>
  </w:endnote>
  <w:endnote w:type="continuationSeparator" w:id="0">
    <w:p w14:paraId="48620683" w14:textId="77777777" w:rsidR="000778D4" w:rsidRDefault="000778D4" w:rsidP="0098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F59E" w14:textId="77777777" w:rsidR="001D1605" w:rsidRPr="006D1B89" w:rsidRDefault="001D1605" w:rsidP="001D160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</w:pPr>
    <w:r w:rsidRPr="006D1B89">
      <w:rPr>
        <w:color w:val="auto"/>
      </w:rPr>
      <w:t xml:space="preserve">Florida </w:t>
    </w:r>
    <w:r w:rsidR="003875ED">
      <w:rPr>
        <w:color w:val="auto"/>
      </w:rPr>
      <w:t>Department</w:t>
    </w:r>
    <w:r w:rsidRPr="006D1B89">
      <w:rPr>
        <w:color w:val="auto"/>
      </w:rPr>
      <w:t xml:space="preserve"> of Education</w:t>
    </w:r>
    <w:r w:rsidR="00FD0A22">
      <w:rPr>
        <w:color w:val="auto"/>
      </w:rPr>
      <w:t xml:space="preserve"> </w:t>
    </w:r>
    <w:r w:rsidR="00D24B03">
      <w:rPr>
        <w:color w:val="auto"/>
      </w:rPr>
      <w:t>–</w:t>
    </w:r>
    <w:r w:rsidR="00FD0A22">
      <w:rPr>
        <w:color w:val="auto"/>
      </w:rPr>
      <w:t xml:space="preserve"> </w:t>
    </w:r>
    <w:r w:rsidR="00D24B03">
      <w:rPr>
        <w:color w:val="auto"/>
        <w:lang w:val="en-US"/>
      </w:rPr>
      <w:t xml:space="preserve"> 2015</w:t>
    </w:r>
    <w:r w:rsidRPr="006D1B89">
      <w:tab/>
    </w:r>
    <w:r w:rsidR="006D1B89" w:rsidRPr="006D1B89">
      <w:t>H-</w:t>
    </w:r>
    <w:r w:rsidRPr="006D1B89">
      <w:fldChar w:fldCharType="begin"/>
    </w:r>
    <w:r w:rsidRPr="006D1B89">
      <w:instrText xml:space="preserve"> PAGE   \* MERGEFORMAT </w:instrText>
    </w:r>
    <w:r w:rsidRPr="006D1B89">
      <w:fldChar w:fldCharType="separate"/>
    </w:r>
    <w:r w:rsidR="00885808">
      <w:rPr>
        <w:noProof/>
      </w:rPr>
      <w:t>1</w:t>
    </w:r>
    <w:r w:rsidRPr="006D1B89">
      <w:fldChar w:fldCharType="end"/>
    </w:r>
  </w:p>
  <w:p w14:paraId="576B8A2F" w14:textId="77777777" w:rsidR="005B237C" w:rsidRPr="006D1B89" w:rsidRDefault="005B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A068" w14:textId="77777777" w:rsidR="000778D4" w:rsidRDefault="000778D4" w:rsidP="00987226">
      <w:r>
        <w:separator/>
      </w:r>
    </w:p>
  </w:footnote>
  <w:footnote w:type="continuationSeparator" w:id="0">
    <w:p w14:paraId="62985A3E" w14:textId="77777777" w:rsidR="000778D4" w:rsidRDefault="000778D4" w:rsidP="0098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9186" w14:textId="77777777" w:rsidR="001D1605" w:rsidRDefault="001D1605" w:rsidP="001D1605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color w:val="auto"/>
        <w:sz w:val="36"/>
        <w:szCs w:val="32"/>
      </w:rPr>
      <w:t xml:space="preserve">Section H </w:t>
    </w:r>
  </w:p>
  <w:p w14:paraId="118BAE67" w14:textId="77777777" w:rsidR="005B237C" w:rsidRDefault="005B2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7C9"/>
    <w:multiLevelType w:val="hybridMultilevel"/>
    <w:tmpl w:val="ADD08CB4"/>
    <w:lvl w:ilvl="0" w:tplc="76FAC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0E13"/>
    <w:multiLevelType w:val="hybridMultilevel"/>
    <w:tmpl w:val="482AFE88"/>
    <w:lvl w:ilvl="0" w:tplc="D0C838A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B72F6"/>
    <w:multiLevelType w:val="singleLevel"/>
    <w:tmpl w:val="1E0E61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u w:val="none"/>
      </w:rPr>
    </w:lvl>
  </w:abstractNum>
  <w:abstractNum w:abstractNumId="3" w15:restartNumberingAfterBreak="0">
    <w:nsid w:val="0D36049A"/>
    <w:multiLevelType w:val="hybridMultilevel"/>
    <w:tmpl w:val="4AFC2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4557"/>
    <w:multiLevelType w:val="hybridMultilevel"/>
    <w:tmpl w:val="9D1CA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0438"/>
    <w:multiLevelType w:val="singleLevel"/>
    <w:tmpl w:val="67BAA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42A441F"/>
    <w:multiLevelType w:val="hybridMultilevel"/>
    <w:tmpl w:val="FD2AF6AE"/>
    <w:lvl w:ilvl="0" w:tplc="E446EB3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412B4A"/>
    <w:multiLevelType w:val="hybridMultilevel"/>
    <w:tmpl w:val="CAF00F92"/>
    <w:lvl w:ilvl="0" w:tplc="5CC09FF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72719A"/>
    <w:multiLevelType w:val="hybridMultilevel"/>
    <w:tmpl w:val="F0AC7C2C"/>
    <w:lvl w:ilvl="0" w:tplc="76FAC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62A"/>
    <w:multiLevelType w:val="hybridMultilevel"/>
    <w:tmpl w:val="C94284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6CEC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24D8B"/>
    <w:multiLevelType w:val="singleLevel"/>
    <w:tmpl w:val="22B8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F151325"/>
    <w:multiLevelType w:val="hybridMultilevel"/>
    <w:tmpl w:val="580A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0A4E"/>
    <w:multiLevelType w:val="hybridMultilevel"/>
    <w:tmpl w:val="FF8ADA20"/>
    <w:lvl w:ilvl="0" w:tplc="76FAC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357"/>
    <w:multiLevelType w:val="hybridMultilevel"/>
    <w:tmpl w:val="679EA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436A6"/>
    <w:multiLevelType w:val="hybridMultilevel"/>
    <w:tmpl w:val="7E424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C17E7"/>
    <w:multiLevelType w:val="hybridMultilevel"/>
    <w:tmpl w:val="6974D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558CB"/>
    <w:multiLevelType w:val="hybridMultilevel"/>
    <w:tmpl w:val="6164C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A1456"/>
    <w:multiLevelType w:val="hybridMultilevel"/>
    <w:tmpl w:val="847AAD30"/>
    <w:lvl w:ilvl="0" w:tplc="BA0E433A">
      <w:start w:val="1"/>
      <w:numFmt w:val="decimal"/>
      <w:lvlText w:val="(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B191432"/>
    <w:multiLevelType w:val="hybridMultilevel"/>
    <w:tmpl w:val="0EBE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15E61"/>
    <w:multiLevelType w:val="singleLevel"/>
    <w:tmpl w:val="E752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E6F1E45"/>
    <w:multiLevelType w:val="hybridMultilevel"/>
    <w:tmpl w:val="FEACA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F3D57"/>
    <w:multiLevelType w:val="hybridMultilevel"/>
    <w:tmpl w:val="C2CCBB9E"/>
    <w:lvl w:ilvl="0" w:tplc="D188F7E6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362A7"/>
    <w:multiLevelType w:val="hybridMultilevel"/>
    <w:tmpl w:val="C96266CC"/>
    <w:lvl w:ilvl="0" w:tplc="905CBA8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D65C1"/>
    <w:multiLevelType w:val="singleLevel"/>
    <w:tmpl w:val="BE66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383F7E28"/>
    <w:multiLevelType w:val="hybridMultilevel"/>
    <w:tmpl w:val="19204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77629"/>
    <w:multiLevelType w:val="singleLevel"/>
    <w:tmpl w:val="3CD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3A231CD8"/>
    <w:multiLevelType w:val="hybridMultilevel"/>
    <w:tmpl w:val="7B34D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63BAE"/>
    <w:multiLevelType w:val="hybridMultilevel"/>
    <w:tmpl w:val="A948E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52150"/>
    <w:multiLevelType w:val="hybridMultilevel"/>
    <w:tmpl w:val="DB68A710"/>
    <w:lvl w:ilvl="0" w:tplc="9B06B18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D93995"/>
    <w:multiLevelType w:val="hybridMultilevel"/>
    <w:tmpl w:val="6EF633AA"/>
    <w:lvl w:ilvl="0" w:tplc="76FAC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B2541F"/>
    <w:multiLevelType w:val="hybridMultilevel"/>
    <w:tmpl w:val="6D5CF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C20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01015"/>
    <w:multiLevelType w:val="singleLevel"/>
    <w:tmpl w:val="F4E0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5D37911"/>
    <w:multiLevelType w:val="singleLevel"/>
    <w:tmpl w:val="3CD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73F6E5B"/>
    <w:multiLevelType w:val="singleLevel"/>
    <w:tmpl w:val="961C54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u w:val="none"/>
      </w:rPr>
    </w:lvl>
  </w:abstractNum>
  <w:abstractNum w:abstractNumId="34" w15:restartNumberingAfterBreak="0">
    <w:nsid w:val="47607A36"/>
    <w:multiLevelType w:val="hybridMultilevel"/>
    <w:tmpl w:val="6ED68676"/>
    <w:lvl w:ilvl="0" w:tplc="76FAC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DA0594"/>
    <w:multiLevelType w:val="hybridMultilevel"/>
    <w:tmpl w:val="48BCA8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37828"/>
    <w:multiLevelType w:val="hybridMultilevel"/>
    <w:tmpl w:val="5B7653B0"/>
    <w:lvl w:ilvl="0" w:tplc="12D6057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F80E62"/>
    <w:multiLevelType w:val="hybridMultilevel"/>
    <w:tmpl w:val="978075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0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B54269"/>
    <w:multiLevelType w:val="hybridMultilevel"/>
    <w:tmpl w:val="D11CC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EE5F1E"/>
    <w:multiLevelType w:val="hybridMultilevel"/>
    <w:tmpl w:val="76E4694C"/>
    <w:lvl w:ilvl="0" w:tplc="35C88184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6306B"/>
    <w:multiLevelType w:val="hybridMultilevel"/>
    <w:tmpl w:val="C988E310"/>
    <w:lvl w:ilvl="0" w:tplc="13A60D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8708A8"/>
    <w:multiLevelType w:val="hybridMultilevel"/>
    <w:tmpl w:val="66B8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C703AC"/>
    <w:multiLevelType w:val="multilevel"/>
    <w:tmpl w:val="1F4ABB28"/>
    <w:lvl w:ilvl="0">
      <w:start w:val="2"/>
      <w:numFmt w:val="decimal"/>
      <w:lvlText w:val="%1.0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3" w15:restartNumberingAfterBreak="0">
    <w:nsid w:val="5EFB182E"/>
    <w:multiLevelType w:val="hybridMultilevel"/>
    <w:tmpl w:val="B636C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8C40BE"/>
    <w:multiLevelType w:val="hybridMultilevel"/>
    <w:tmpl w:val="E64C9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B21B4"/>
    <w:multiLevelType w:val="hybridMultilevel"/>
    <w:tmpl w:val="0C162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EC4ECD"/>
    <w:multiLevelType w:val="hybridMultilevel"/>
    <w:tmpl w:val="9236B598"/>
    <w:lvl w:ilvl="0" w:tplc="4DC2A544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4470FD9E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AA58D6"/>
    <w:multiLevelType w:val="hybridMultilevel"/>
    <w:tmpl w:val="A23C8092"/>
    <w:lvl w:ilvl="0" w:tplc="4D3EB3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225"/>
    <w:multiLevelType w:val="hybridMultilevel"/>
    <w:tmpl w:val="424A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83E0A"/>
    <w:multiLevelType w:val="hybridMultilevel"/>
    <w:tmpl w:val="79AAC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A5B0C"/>
    <w:multiLevelType w:val="hybridMultilevel"/>
    <w:tmpl w:val="541C2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A756E2"/>
    <w:multiLevelType w:val="hybridMultilevel"/>
    <w:tmpl w:val="26F6EF5E"/>
    <w:lvl w:ilvl="0" w:tplc="35C88184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90388"/>
    <w:multiLevelType w:val="hybridMultilevel"/>
    <w:tmpl w:val="39501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A822AE"/>
    <w:multiLevelType w:val="singleLevel"/>
    <w:tmpl w:val="ADAE9D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u w:val="none"/>
      </w:rPr>
    </w:lvl>
  </w:abstractNum>
  <w:abstractNum w:abstractNumId="54" w15:restartNumberingAfterBreak="0">
    <w:nsid w:val="7B6C3C43"/>
    <w:multiLevelType w:val="hybridMultilevel"/>
    <w:tmpl w:val="3CFC1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2"/>
  </w:num>
  <w:num w:numId="5">
    <w:abstractNumId w:val="7"/>
  </w:num>
  <w:num w:numId="6">
    <w:abstractNumId w:val="29"/>
  </w:num>
  <w:num w:numId="7">
    <w:abstractNumId w:val="34"/>
  </w:num>
  <w:num w:numId="8">
    <w:abstractNumId w:val="35"/>
  </w:num>
  <w:num w:numId="9">
    <w:abstractNumId w:val="15"/>
  </w:num>
  <w:num w:numId="10">
    <w:abstractNumId w:val="9"/>
  </w:num>
  <w:num w:numId="11">
    <w:abstractNumId w:val="28"/>
  </w:num>
  <w:num w:numId="12">
    <w:abstractNumId w:val="22"/>
  </w:num>
  <w:num w:numId="13">
    <w:abstractNumId w:val="18"/>
  </w:num>
  <w:num w:numId="14">
    <w:abstractNumId w:val="27"/>
  </w:num>
  <w:num w:numId="15">
    <w:abstractNumId w:val="6"/>
  </w:num>
  <w:num w:numId="16">
    <w:abstractNumId w:val="41"/>
  </w:num>
  <w:num w:numId="17">
    <w:abstractNumId w:val="45"/>
  </w:num>
  <w:num w:numId="18">
    <w:abstractNumId w:val="20"/>
  </w:num>
  <w:num w:numId="19">
    <w:abstractNumId w:val="44"/>
  </w:num>
  <w:num w:numId="20">
    <w:abstractNumId w:val="3"/>
  </w:num>
  <w:num w:numId="21">
    <w:abstractNumId w:val="51"/>
  </w:num>
  <w:num w:numId="22">
    <w:abstractNumId w:val="14"/>
  </w:num>
  <w:num w:numId="23">
    <w:abstractNumId w:val="4"/>
  </w:num>
  <w:num w:numId="24">
    <w:abstractNumId w:val="21"/>
  </w:num>
  <w:num w:numId="25">
    <w:abstractNumId w:val="11"/>
  </w:num>
  <w:num w:numId="26">
    <w:abstractNumId w:val="24"/>
  </w:num>
  <w:num w:numId="27">
    <w:abstractNumId w:val="26"/>
  </w:num>
  <w:num w:numId="28">
    <w:abstractNumId w:val="54"/>
  </w:num>
  <w:num w:numId="29">
    <w:abstractNumId w:val="49"/>
  </w:num>
  <w:num w:numId="30">
    <w:abstractNumId w:val="46"/>
  </w:num>
  <w:num w:numId="31">
    <w:abstractNumId w:val="47"/>
  </w:num>
  <w:num w:numId="32">
    <w:abstractNumId w:val="38"/>
  </w:num>
  <w:num w:numId="33">
    <w:abstractNumId w:val="52"/>
  </w:num>
  <w:num w:numId="34">
    <w:abstractNumId w:val="48"/>
  </w:num>
  <w:num w:numId="35">
    <w:abstractNumId w:val="43"/>
  </w:num>
  <w:num w:numId="36">
    <w:abstractNumId w:val="50"/>
  </w:num>
  <w:num w:numId="37">
    <w:abstractNumId w:val="16"/>
  </w:num>
  <w:num w:numId="38">
    <w:abstractNumId w:val="30"/>
  </w:num>
  <w:num w:numId="39">
    <w:abstractNumId w:val="13"/>
  </w:num>
  <w:num w:numId="40">
    <w:abstractNumId w:val="37"/>
  </w:num>
  <w:num w:numId="41">
    <w:abstractNumId w:val="39"/>
  </w:num>
  <w:num w:numId="42">
    <w:abstractNumId w:val="40"/>
  </w:num>
  <w:num w:numId="43">
    <w:abstractNumId w:val="36"/>
  </w:num>
  <w:num w:numId="44">
    <w:abstractNumId w:val="1"/>
  </w:num>
  <w:num w:numId="45">
    <w:abstractNumId w:val="17"/>
  </w:num>
  <w:num w:numId="46">
    <w:abstractNumId w:val="23"/>
  </w:num>
  <w:num w:numId="47">
    <w:abstractNumId w:val="31"/>
  </w:num>
  <w:num w:numId="48">
    <w:abstractNumId w:val="10"/>
  </w:num>
  <w:num w:numId="49">
    <w:abstractNumId w:val="2"/>
  </w:num>
  <w:num w:numId="50">
    <w:abstractNumId w:val="25"/>
  </w:num>
  <w:num w:numId="51">
    <w:abstractNumId w:val="5"/>
  </w:num>
  <w:num w:numId="52">
    <w:abstractNumId w:val="33"/>
  </w:num>
  <w:num w:numId="53">
    <w:abstractNumId w:val="53"/>
  </w:num>
  <w:num w:numId="54">
    <w:abstractNumId w:val="32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55"/>
    <w:rsid w:val="00000C23"/>
    <w:rsid w:val="00001D91"/>
    <w:rsid w:val="00002C6A"/>
    <w:rsid w:val="00005759"/>
    <w:rsid w:val="000062F4"/>
    <w:rsid w:val="000078CE"/>
    <w:rsid w:val="00010A23"/>
    <w:rsid w:val="000121F2"/>
    <w:rsid w:val="00013EAF"/>
    <w:rsid w:val="00017B19"/>
    <w:rsid w:val="00021A97"/>
    <w:rsid w:val="0002536E"/>
    <w:rsid w:val="00025EE0"/>
    <w:rsid w:val="00036762"/>
    <w:rsid w:val="000406A0"/>
    <w:rsid w:val="00041763"/>
    <w:rsid w:val="00041C09"/>
    <w:rsid w:val="000429D6"/>
    <w:rsid w:val="0004350F"/>
    <w:rsid w:val="000444A1"/>
    <w:rsid w:val="00050809"/>
    <w:rsid w:val="00052A28"/>
    <w:rsid w:val="00054ED6"/>
    <w:rsid w:val="00055B68"/>
    <w:rsid w:val="00065341"/>
    <w:rsid w:val="000678CA"/>
    <w:rsid w:val="00070652"/>
    <w:rsid w:val="00071755"/>
    <w:rsid w:val="00075EFD"/>
    <w:rsid w:val="000778D4"/>
    <w:rsid w:val="0007798F"/>
    <w:rsid w:val="000837D2"/>
    <w:rsid w:val="00084361"/>
    <w:rsid w:val="00086C8A"/>
    <w:rsid w:val="00087A9F"/>
    <w:rsid w:val="000A2D4D"/>
    <w:rsid w:val="000A38C5"/>
    <w:rsid w:val="000A7950"/>
    <w:rsid w:val="000B2A77"/>
    <w:rsid w:val="000B32E1"/>
    <w:rsid w:val="000B3ED1"/>
    <w:rsid w:val="000B4305"/>
    <w:rsid w:val="000B6126"/>
    <w:rsid w:val="000B7E4F"/>
    <w:rsid w:val="000B7FA1"/>
    <w:rsid w:val="000D6D1D"/>
    <w:rsid w:val="000E2DD5"/>
    <w:rsid w:val="000E3EE4"/>
    <w:rsid w:val="000E44D6"/>
    <w:rsid w:val="000F0456"/>
    <w:rsid w:val="000F29BE"/>
    <w:rsid w:val="000F2CB6"/>
    <w:rsid w:val="000F3326"/>
    <w:rsid w:val="000F6658"/>
    <w:rsid w:val="001002D5"/>
    <w:rsid w:val="001023D0"/>
    <w:rsid w:val="00104F9C"/>
    <w:rsid w:val="00106E1B"/>
    <w:rsid w:val="00107164"/>
    <w:rsid w:val="00107C9A"/>
    <w:rsid w:val="00111900"/>
    <w:rsid w:val="00112169"/>
    <w:rsid w:val="001121A3"/>
    <w:rsid w:val="00116EC6"/>
    <w:rsid w:val="00120891"/>
    <w:rsid w:val="00125E12"/>
    <w:rsid w:val="00133FAF"/>
    <w:rsid w:val="00136C76"/>
    <w:rsid w:val="00140F9C"/>
    <w:rsid w:val="00145341"/>
    <w:rsid w:val="00145B6D"/>
    <w:rsid w:val="0014745B"/>
    <w:rsid w:val="00150A18"/>
    <w:rsid w:val="00150F9F"/>
    <w:rsid w:val="0015135D"/>
    <w:rsid w:val="00155E16"/>
    <w:rsid w:val="00161233"/>
    <w:rsid w:val="00161472"/>
    <w:rsid w:val="0016197C"/>
    <w:rsid w:val="0016276F"/>
    <w:rsid w:val="0016503A"/>
    <w:rsid w:val="00171471"/>
    <w:rsid w:val="00171842"/>
    <w:rsid w:val="001759FE"/>
    <w:rsid w:val="00176C42"/>
    <w:rsid w:val="00180FB0"/>
    <w:rsid w:val="00181098"/>
    <w:rsid w:val="001824D6"/>
    <w:rsid w:val="00184D14"/>
    <w:rsid w:val="00187107"/>
    <w:rsid w:val="001907B9"/>
    <w:rsid w:val="001927D8"/>
    <w:rsid w:val="00195E96"/>
    <w:rsid w:val="001973C0"/>
    <w:rsid w:val="001A3641"/>
    <w:rsid w:val="001A3862"/>
    <w:rsid w:val="001A53CA"/>
    <w:rsid w:val="001A5AC4"/>
    <w:rsid w:val="001C0BB3"/>
    <w:rsid w:val="001C1016"/>
    <w:rsid w:val="001C2865"/>
    <w:rsid w:val="001C35A5"/>
    <w:rsid w:val="001C5D3E"/>
    <w:rsid w:val="001C6D18"/>
    <w:rsid w:val="001D1605"/>
    <w:rsid w:val="001D2BD6"/>
    <w:rsid w:val="001D5036"/>
    <w:rsid w:val="001E051B"/>
    <w:rsid w:val="001E0C78"/>
    <w:rsid w:val="001E2173"/>
    <w:rsid w:val="001E258A"/>
    <w:rsid w:val="001F0272"/>
    <w:rsid w:val="001F12F2"/>
    <w:rsid w:val="001F191E"/>
    <w:rsid w:val="001F2798"/>
    <w:rsid w:val="0020028B"/>
    <w:rsid w:val="00200FE3"/>
    <w:rsid w:val="002012BF"/>
    <w:rsid w:val="0020202A"/>
    <w:rsid w:val="00205046"/>
    <w:rsid w:val="002075D5"/>
    <w:rsid w:val="00210104"/>
    <w:rsid w:val="002117C1"/>
    <w:rsid w:val="00214EBD"/>
    <w:rsid w:val="00215323"/>
    <w:rsid w:val="00216D3A"/>
    <w:rsid w:val="00216EC0"/>
    <w:rsid w:val="00223EA7"/>
    <w:rsid w:val="002358D0"/>
    <w:rsid w:val="00240582"/>
    <w:rsid w:val="00243241"/>
    <w:rsid w:val="00244B2B"/>
    <w:rsid w:val="002518C5"/>
    <w:rsid w:val="00251C28"/>
    <w:rsid w:val="00253D01"/>
    <w:rsid w:val="00257844"/>
    <w:rsid w:val="00257D2C"/>
    <w:rsid w:val="0026376C"/>
    <w:rsid w:val="0026489E"/>
    <w:rsid w:val="00273ABB"/>
    <w:rsid w:val="002742CA"/>
    <w:rsid w:val="002743B4"/>
    <w:rsid w:val="00276BB7"/>
    <w:rsid w:val="002773B9"/>
    <w:rsid w:val="0027771C"/>
    <w:rsid w:val="00277EBE"/>
    <w:rsid w:val="0028404B"/>
    <w:rsid w:val="0028684B"/>
    <w:rsid w:val="00287A6C"/>
    <w:rsid w:val="00290F02"/>
    <w:rsid w:val="0029108F"/>
    <w:rsid w:val="002A6080"/>
    <w:rsid w:val="002A7357"/>
    <w:rsid w:val="002A7959"/>
    <w:rsid w:val="002A7A2C"/>
    <w:rsid w:val="002B078F"/>
    <w:rsid w:val="002B211D"/>
    <w:rsid w:val="002B21F6"/>
    <w:rsid w:val="002B2B55"/>
    <w:rsid w:val="002B3466"/>
    <w:rsid w:val="002B5A9A"/>
    <w:rsid w:val="002B5D8C"/>
    <w:rsid w:val="002B6135"/>
    <w:rsid w:val="002B6631"/>
    <w:rsid w:val="002B7350"/>
    <w:rsid w:val="002C1330"/>
    <w:rsid w:val="002C1997"/>
    <w:rsid w:val="002C4A42"/>
    <w:rsid w:val="002C50C8"/>
    <w:rsid w:val="002C5C12"/>
    <w:rsid w:val="002C67A8"/>
    <w:rsid w:val="002D7859"/>
    <w:rsid w:val="002E1D38"/>
    <w:rsid w:val="002E32AE"/>
    <w:rsid w:val="002E4357"/>
    <w:rsid w:val="002E6A65"/>
    <w:rsid w:val="002E75F0"/>
    <w:rsid w:val="002F4FC6"/>
    <w:rsid w:val="00300E05"/>
    <w:rsid w:val="003049C6"/>
    <w:rsid w:val="00304FA9"/>
    <w:rsid w:val="00314CBA"/>
    <w:rsid w:val="00320F99"/>
    <w:rsid w:val="00330C70"/>
    <w:rsid w:val="0033157C"/>
    <w:rsid w:val="00333C62"/>
    <w:rsid w:val="00334D0A"/>
    <w:rsid w:val="00336174"/>
    <w:rsid w:val="003374BA"/>
    <w:rsid w:val="00337D81"/>
    <w:rsid w:val="00341FF5"/>
    <w:rsid w:val="003467DC"/>
    <w:rsid w:val="003471D1"/>
    <w:rsid w:val="003509E3"/>
    <w:rsid w:val="0035295F"/>
    <w:rsid w:val="00357067"/>
    <w:rsid w:val="003571D1"/>
    <w:rsid w:val="00357402"/>
    <w:rsid w:val="003607CC"/>
    <w:rsid w:val="00360C71"/>
    <w:rsid w:val="00360CF4"/>
    <w:rsid w:val="003637F9"/>
    <w:rsid w:val="00367AD2"/>
    <w:rsid w:val="003700F2"/>
    <w:rsid w:val="003732F8"/>
    <w:rsid w:val="003738DC"/>
    <w:rsid w:val="00377C74"/>
    <w:rsid w:val="00385082"/>
    <w:rsid w:val="003875ED"/>
    <w:rsid w:val="00387F92"/>
    <w:rsid w:val="003907B6"/>
    <w:rsid w:val="00396A4C"/>
    <w:rsid w:val="003A18AD"/>
    <w:rsid w:val="003A1F1D"/>
    <w:rsid w:val="003A299D"/>
    <w:rsid w:val="003A2ADB"/>
    <w:rsid w:val="003A2B45"/>
    <w:rsid w:val="003A7995"/>
    <w:rsid w:val="003B0546"/>
    <w:rsid w:val="003B0F3C"/>
    <w:rsid w:val="003B32FD"/>
    <w:rsid w:val="003B72A9"/>
    <w:rsid w:val="003B76BF"/>
    <w:rsid w:val="003C32F4"/>
    <w:rsid w:val="003C3737"/>
    <w:rsid w:val="003C40E0"/>
    <w:rsid w:val="003C641B"/>
    <w:rsid w:val="003D3747"/>
    <w:rsid w:val="003D43DA"/>
    <w:rsid w:val="003D526C"/>
    <w:rsid w:val="003E0504"/>
    <w:rsid w:val="003E24C2"/>
    <w:rsid w:val="003E6100"/>
    <w:rsid w:val="003E6197"/>
    <w:rsid w:val="003F5C9F"/>
    <w:rsid w:val="003F61F2"/>
    <w:rsid w:val="00400A4E"/>
    <w:rsid w:val="00402501"/>
    <w:rsid w:val="00404700"/>
    <w:rsid w:val="00405646"/>
    <w:rsid w:val="00407090"/>
    <w:rsid w:val="00407E2F"/>
    <w:rsid w:val="00411566"/>
    <w:rsid w:val="00411FA3"/>
    <w:rsid w:val="00416D92"/>
    <w:rsid w:val="0042166D"/>
    <w:rsid w:val="00421B98"/>
    <w:rsid w:val="00421D0D"/>
    <w:rsid w:val="00421D1C"/>
    <w:rsid w:val="00426AB1"/>
    <w:rsid w:val="00430338"/>
    <w:rsid w:val="00431301"/>
    <w:rsid w:val="00431850"/>
    <w:rsid w:val="004363A8"/>
    <w:rsid w:val="00436E58"/>
    <w:rsid w:val="00441193"/>
    <w:rsid w:val="00443F56"/>
    <w:rsid w:val="00444BCC"/>
    <w:rsid w:val="00445774"/>
    <w:rsid w:val="0044672A"/>
    <w:rsid w:val="00447136"/>
    <w:rsid w:val="0045064B"/>
    <w:rsid w:val="00451081"/>
    <w:rsid w:val="00451DBD"/>
    <w:rsid w:val="00453D04"/>
    <w:rsid w:val="00453F7D"/>
    <w:rsid w:val="00462E98"/>
    <w:rsid w:val="00462FAD"/>
    <w:rsid w:val="00466E07"/>
    <w:rsid w:val="00470DD3"/>
    <w:rsid w:val="004766B8"/>
    <w:rsid w:val="00477472"/>
    <w:rsid w:val="00477BEC"/>
    <w:rsid w:val="0048130B"/>
    <w:rsid w:val="00482057"/>
    <w:rsid w:val="004837C8"/>
    <w:rsid w:val="00484AB3"/>
    <w:rsid w:val="00485DE2"/>
    <w:rsid w:val="004876DE"/>
    <w:rsid w:val="004916AB"/>
    <w:rsid w:val="00491875"/>
    <w:rsid w:val="00491B4C"/>
    <w:rsid w:val="00494EA6"/>
    <w:rsid w:val="004A3FF3"/>
    <w:rsid w:val="004A6AC3"/>
    <w:rsid w:val="004A7315"/>
    <w:rsid w:val="004B0B93"/>
    <w:rsid w:val="004B2646"/>
    <w:rsid w:val="004B2DC0"/>
    <w:rsid w:val="004B5D4A"/>
    <w:rsid w:val="004B6757"/>
    <w:rsid w:val="004B6C11"/>
    <w:rsid w:val="004B707C"/>
    <w:rsid w:val="004C15EF"/>
    <w:rsid w:val="004C3AA7"/>
    <w:rsid w:val="004C3ED4"/>
    <w:rsid w:val="004C4CDF"/>
    <w:rsid w:val="004C5058"/>
    <w:rsid w:val="004C5D72"/>
    <w:rsid w:val="004C70D8"/>
    <w:rsid w:val="004D2FD3"/>
    <w:rsid w:val="004D3287"/>
    <w:rsid w:val="004D4D46"/>
    <w:rsid w:val="004D7625"/>
    <w:rsid w:val="004E5F9B"/>
    <w:rsid w:val="004E75E4"/>
    <w:rsid w:val="004F155E"/>
    <w:rsid w:val="004F297D"/>
    <w:rsid w:val="00501780"/>
    <w:rsid w:val="00505503"/>
    <w:rsid w:val="00520263"/>
    <w:rsid w:val="00521893"/>
    <w:rsid w:val="00526538"/>
    <w:rsid w:val="0052718A"/>
    <w:rsid w:val="00527D96"/>
    <w:rsid w:val="00531436"/>
    <w:rsid w:val="00532347"/>
    <w:rsid w:val="00532EF3"/>
    <w:rsid w:val="00535AAB"/>
    <w:rsid w:val="00537CCB"/>
    <w:rsid w:val="0054029A"/>
    <w:rsid w:val="005409A9"/>
    <w:rsid w:val="00540AF2"/>
    <w:rsid w:val="00543FE0"/>
    <w:rsid w:val="00546A00"/>
    <w:rsid w:val="00547EE7"/>
    <w:rsid w:val="00552CFC"/>
    <w:rsid w:val="00553F15"/>
    <w:rsid w:val="0056168F"/>
    <w:rsid w:val="00564BC7"/>
    <w:rsid w:val="00570560"/>
    <w:rsid w:val="00571B37"/>
    <w:rsid w:val="00572DF4"/>
    <w:rsid w:val="00572FEF"/>
    <w:rsid w:val="005768CA"/>
    <w:rsid w:val="005851B0"/>
    <w:rsid w:val="005853DD"/>
    <w:rsid w:val="005854B1"/>
    <w:rsid w:val="00586661"/>
    <w:rsid w:val="00590648"/>
    <w:rsid w:val="00591463"/>
    <w:rsid w:val="00593DA7"/>
    <w:rsid w:val="005948E8"/>
    <w:rsid w:val="00596D52"/>
    <w:rsid w:val="005A0F89"/>
    <w:rsid w:val="005A250B"/>
    <w:rsid w:val="005A32E3"/>
    <w:rsid w:val="005A36D8"/>
    <w:rsid w:val="005A49DB"/>
    <w:rsid w:val="005A4EC8"/>
    <w:rsid w:val="005B0199"/>
    <w:rsid w:val="005B237C"/>
    <w:rsid w:val="005B426E"/>
    <w:rsid w:val="005B44C5"/>
    <w:rsid w:val="005B69D2"/>
    <w:rsid w:val="005B74B6"/>
    <w:rsid w:val="005C0A17"/>
    <w:rsid w:val="005C183D"/>
    <w:rsid w:val="005C48B7"/>
    <w:rsid w:val="005C6607"/>
    <w:rsid w:val="005D23A3"/>
    <w:rsid w:val="005D2A95"/>
    <w:rsid w:val="005D3F4B"/>
    <w:rsid w:val="005D741B"/>
    <w:rsid w:val="005E08F1"/>
    <w:rsid w:val="005E1F16"/>
    <w:rsid w:val="005E269A"/>
    <w:rsid w:val="005E5AD2"/>
    <w:rsid w:val="005E6684"/>
    <w:rsid w:val="005E6EFE"/>
    <w:rsid w:val="005F0164"/>
    <w:rsid w:val="005F37D1"/>
    <w:rsid w:val="005F7DBD"/>
    <w:rsid w:val="00601669"/>
    <w:rsid w:val="006017DD"/>
    <w:rsid w:val="00603D5F"/>
    <w:rsid w:val="00606EA9"/>
    <w:rsid w:val="00610B06"/>
    <w:rsid w:val="00614A9C"/>
    <w:rsid w:val="00615E19"/>
    <w:rsid w:val="00625143"/>
    <w:rsid w:val="00626CDE"/>
    <w:rsid w:val="00627D08"/>
    <w:rsid w:val="0063305E"/>
    <w:rsid w:val="00633F13"/>
    <w:rsid w:val="0063596B"/>
    <w:rsid w:val="00640229"/>
    <w:rsid w:val="006411DD"/>
    <w:rsid w:val="006438F9"/>
    <w:rsid w:val="00647122"/>
    <w:rsid w:val="00654605"/>
    <w:rsid w:val="00654E2C"/>
    <w:rsid w:val="00655ECA"/>
    <w:rsid w:val="00657AE0"/>
    <w:rsid w:val="006609EA"/>
    <w:rsid w:val="00660FC2"/>
    <w:rsid w:val="006620E1"/>
    <w:rsid w:val="006629F7"/>
    <w:rsid w:val="00662CBD"/>
    <w:rsid w:val="0067245F"/>
    <w:rsid w:val="00675E70"/>
    <w:rsid w:val="006767CA"/>
    <w:rsid w:val="00680B17"/>
    <w:rsid w:val="00684150"/>
    <w:rsid w:val="00684AD6"/>
    <w:rsid w:val="00692220"/>
    <w:rsid w:val="006A20ED"/>
    <w:rsid w:val="006A5029"/>
    <w:rsid w:val="006A59C7"/>
    <w:rsid w:val="006B4D66"/>
    <w:rsid w:val="006B59B2"/>
    <w:rsid w:val="006C2413"/>
    <w:rsid w:val="006C2A4A"/>
    <w:rsid w:val="006C3127"/>
    <w:rsid w:val="006C3867"/>
    <w:rsid w:val="006C3D92"/>
    <w:rsid w:val="006C695D"/>
    <w:rsid w:val="006C6A63"/>
    <w:rsid w:val="006C75AA"/>
    <w:rsid w:val="006D0EC6"/>
    <w:rsid w:val="006D1B89"/>
    <w:rsid w:val="006D5160"/>
    <w:rsid w:val="006E2478"/>
    <w:rsid w:val="006E4B46"/>
    <w:rsid w:val="006E768A"/>
    <w:rsid w:val="006F042A"/>
    <w:rsid w:val="006F1C21"/>
    <w:rsid w:val="00703874"/>
    <w:rsid w:val="00704E07"/>
    <w:rsid w:val="00704E9F"/>
    <w:rsid w:val="00710257"/>
    <w:rsid w:val="00711E60"/>
    <w:rsid w:val="00713716"/>
    <w:rsid w:val="007159A7"/>
    <w:rsid w:val="00715B53"/>
    <w:rsid w:val="007169B4"/>
    <w:rsid w:val="0072247E"/>
    <w:rsid w:val="0072361A"/>
    <w:rsid w:val="007260C6"/>
    <w:rsid w:val="00732042"/>
    <w:rsid w:val="00734B44"/>
    <w:rsid w:val="00735B0C"/>
    <w:rsid w:val="007401E0"/>
    <w:rsid w:val="00743BE1"/>
    <w:rsid w:val="007524EA"/>
    <w:rsid w:val="007543FE"/>
    <w:rsid w:val="00756155"/>
    <w:rsid w:val="00763E3A"/>
    <w:rsid w:val="007642C0"/>
    <w:rsid w:val="00774EB0"/>
    <w:rsid w:val="007769CE"/>
    <w:rsid w:val="0078676F"/>
    <w:rsid w:val="00786C34"/>
    <w:rsid w:val="00796A00"/>
    <w:rsid w:val="007A0043"/>
    <w:rsid w:val="007A3D0C"/>
    <w:rsid w:val="007A4A5E"/>
    <w:rsid w:val="007A4B86"/>
    <w:rsid w:val="007A4DD1"/>
    <w:rsid w:val="007A52C0"/>
    <w:rsid w:val="007B0C6E"/>
    <w:rsid w:val="007B72B7"/>
    <w:rsid w:val="007C026B"/>
    <w:rsid w:val="007C233D"/>
    <w:rsid w:val="007C24CB"/>
    <w:rsid w:val="007C3828"/>
    <w:rsid w:val="007C41FE"/>
    <w:rsid w:val="007C68A5"/>
    <w:rsid w:val="007D2800"/>
    <w:rsid w:val="007E303F"/>
    <w:rsid w:val="007E3451"/>
    <w:rsid w:val="007E4A07"/>
    <w:rsid w:val="007E5A55"/>
    <w:rsid w:val="007E5D81"/>
    <w:rsid w:val="007E6D1E"/>
    <w:rsid w:val="007E7B6F"/>
    <w:rsid w:val="007E7F49"/>
    <w:rsid w:val="007F36FE"/>
    <w:rsid w:val="007F38C4"/>
    <w:rsid w:val="007F66AE"/>
    <w:rsid w:val="007F6CAA"/>
    <w:rsid w:val="007F74B5"/>
    <w:rsid w:val="00800021"/>
    <w:rsid w:val="008000FA"/>
    <w:rsid w:val="00801EA7"/>
    <w:rsid w:val="00801FAF"/>
    <w:rsid w:val="00804256"/>
    <w:rsid w:val="00804C5F"/>
    <w:rsid w:val="00805109"/>
    <w:rsid w:val="008054A3"/>
    <w:rsid w:val="00806C43"/>
    <w:rsid w:val="00807644"/>
    <w:rsid w:val="008148FE"/>
    <w:rsid w:val="00815D24"/>
    <w:rsid w:val="00817998"/>
    <w:rsid w:val="0082093C"/>
    <w:rsid w:val="00831E1A"/>
    <w:rsid w:val="00833A3B"/>
    <w:rsid w:val="00833E0E"/>
    <w:rsid w:val="008372A0"/>
    <w:rsid w:val="0084258A"/>
    <w:rsid w:val="00845E1F"/>
    <w:rsid w:val="0084705F"/>
    <w:rsid w:val="00850507"/>
    <w:rsid w:val="00851585"/>
    <w:rsid w:val="00852573"/>
    <w:rsid w:val="00854458"/>
    <w:rsid w:val="00856228"/>
    <w:rsid w:val="0086217D"/>
    <w:rsid w:val="00866845"/>
    <w:rsid w:val="0086702D"/>
    <w:rsid w:val="008726EE"/>
    <w:rsid w:val="00880030"/>
    <w:rsid w:val="00884168"/>
    <w:rsid w:val="00884659"/>
    <w:rsid w:val="0088518D"/>
    <w:rsid w:val="00885808"/>
    <w:rsid w:val="00887C63"/>
    <w:rsid w:val="00891D77"/>
    <w:rsid w:val="00891E55"/>
    <w:rsid w:val="00892851"/>
    <w:rsid w:val="00893F47"/>
    <w:rsid w:val="008A05AD"/>
    <w:rsid w:val="008A3D5A"/>
    <w:rsid w:val="008A5146"/>
    <w:rsid w:val="008A68BC"/>
    <w:rsid w:val="008B1A70"/>
    <w:rsid w:val="008B3687"/>
    <w:rsid w:val="008B3B16"/>
    <w:rsid w:val="008B4A9D"/>
    <w:rsid w:val="008C1D07"/>
    <w:rsid w:val="008C6C5B"/>
    <w:rsid w:val="008D112E"/>
    <w:rsid w:val="008D3330"/>
    <w:rsid w:val="008D63FE"/>
    <w:rsid w:val="008D65D0"/>
    <w:rsid w:val="008D6D22"/>
    <w:rsid w:val="008D7C99"/>
    <w:rsid w:val="008E067E"/>
    <w:rsid w:val="008E1EB1"/>
    <w:rsid w:val="008E3853"/>
    <w:rsid w:val="008F32CE"/>
    <w:rsid w:val="008F56FA"/>
    <w:rsid w:val="008F6092"/>
    <w:rsid w:val="008F7BA1"/>
    <w:rsid w:val="00900265"/>
    <w:rsid w:val="0090406C"/>
    <w:rsid w:val="009046EC"/>
    <w:rsid w:val="009056C4"/>
    <w:rsid w:val="009105EB"/>
    <w:rsid w:val="00923C91"/>
    <w:rsid w:val="00924887"/>
    <w:rsid w:val="00927461"/>
    <w:rsid w:val="00937DD0"/>
    <w:rsid w:val="00940AF9"/>
    <w:rsid w:val="00942B59"/>
    <w:rsid w:val="009431C7"/>
    <w:rsid w:val="00943F77"/>
    <w:rsid w:val="009445CD"/>
    <w:rsid w:val="00945D79"/>
    <w:rsid w:val="00953DAF"/>
    <w:rsid w:val="009630B6"/>
    <w:rsid w:val="00963984"/>
    <w:rsid w:val="0096399B"/>
    <w:rsid w:val="009664AE"/>
    <w:rsid w:val="00967DB7"/>
    <w:rsid w:val="009716D4"/>
    <w:rsid w:val="00972ADB"/>
    <w:rsid w:val="009732B7"/>
    <w:rsid w:val="00985A2B"/>
    <w:rsid w:val="00987226"/>
    <w:rsid w:val="009953F2"/>
    <w:rsid w:val="00996079"/>
    <w:rsid w:val="00996E92"/>
    <w:rsid w:val="009A37DB"/>
    <w:rsid w:val="009A4BCF"/>
    <w:rsid w:val="009A7210"/>
    <w:rsid w:val="009B2178"/>
    <w:rsid w:val="009B246A"/>
    <w:rsid w:val="009B404C"/>
    <w:rsid w:val="009C0ED4"/>
    <w:rsid w:val="009C1593"/>
    <w:rsid w:val="009C28D9"/>
    <w:rsid w:val="009C2BD1"/>
    <w:rsid w:val="009D5881"/>
    <w:rsid w:val="009E047D"/>
    <w:rsid w:val="009E2D0D"/>
    <w:rsid w:val="009F04C9"/>
    <w:rsid w:val="009F23A2"/>
    <w:rsid w:val="009F4BE6"/>
    <w:rsid w:val="009F584F"/>
    <w:rsid w:val="009F74FE"/>
    <w:rsid w:val="00A00571"/>
    <w:rsid w:val="00A03A75"/>
    <w:rsid w:val="00A0427F"/>
    <w:rsid w:val="00A046A2"/>
    <w:rsid w:val="00A054EC"/>
    <w:rsid w:val="00A0550C"/>
    <w:rsid w:val="00A06201"/>
    <w:rsid w:val="00A10890"/>
    <w:rsid w:val="00A1317B"/>
    <w:rsid w:val="00A15BF6"/>
    <w:rsid w:val="00A15C46"/>
    <w:rsid w:val="00A15C8B"/>
    <w:rsid w:val="00A167CD"/>
    <w:rsid w:val="00A200C6"/>
    <w:rsid w:val="00A213DD"/>
    <w:rsid w:val="00A22490"/>
    <w:rsid w:val="00A2358B"/>
    <w:rsid w:val="00A25B34"/>
    <w:rsid w:val="00A26123"/>
    <w:rsid w:val="00A27FB3"/>
    <w:rsid w:val="00A31B5D"/>
    <w:rsid w:val="00A3246B"/>
    <w:rsid w:val="00A47DBE"/>
    <w:rsid w:val="00A50460"/>
    <w:rsid w:val="00A50933"/>
    <w:rsid w:val="00A56725"/>
    <w:rsid w:val="00A612C8"/>
    <w:rsid w:val="00A617A8"/>
    <w:rsid w:val="00A61B64"/>
    <w:rsid w:val="00A64278"/>
    <w:rsid w:val="00A6648D"/>
    <w:rsid w:val="00A67A9E"/>
    <w:rsid w:val="00A72957"/>
    <w:rsid w:val="00A84FF9"/>
    <w:rsid w:val="00A87352"/>
    <w:rsid w:val="00A87C76"/>
    <w:rsid w:val="00A87C85"/>
    <w:rsid w:val="00A91FB5"/>
    <w:rsid w:val="00A94832"/>
    <w:rsid w:val="00A94D88"/>
    <w:rsid w:val="00A95672"/>
    <w:rsid w:val="00A95A1E"/>
    <w:rsid w:val="00A9758E"/>
    <w:rsid w:val="00A976ED"/>
    <w:rsid w:val="00AA29F0"/>
    <w:rsid w:val="00AA34E2"/>
    <w:rsid w:val="00AB1042"/>
    <w:rsid w:val="00AB4CF7"/>
    <w:rsid w:val="00AB562F"/>
    <w:rsid w:val="00AC1820"/>
    <w:rsid w:val="00AC2CB1"/>
    <w:rsid w:val="00AC3D18"/>
    <w:rsid w:val="00AC721A"/>
    <w:rsid w:val="00AD204B"/>
    <w:rsid w:val="00AD3021"/>
    <w:rsid w:val="00AD4ADE"/>
    <w:rsid w:val="00AE1561"/>
    <w:rsid w:val="00AE2E87"/>
    <w:rsid w:val="00AE4A42"/>
    <w:rsid w:val="00AE60AF"/>
    <w:rsid w:val="00AE610B"/>
    <w:rsid w:val="00AE70F3"/>
    <w:rsid w:val="00AE77AB"/>
    <w:rsid w:val="00AF0653"/>
    <w:rsid w:val="00AF500B"/>
    <w:rsid w:val="00B000F5"/>
    <w:rsid w:val="00B01EAA"/>
    <w:rsid w:val="00B02EE5"/>
    <w:rsid w:val="00B0496C"/>
    <w:rsid w:val="00B073E5"/>
    <w:rsid w:val="00B074ED"/>
    <w:rsid w:val="00B173FE"/>
    <w:rsid w:val="00B17EFC"/>
    <w:rsid w:val="00B2209D"/>
    <w:rsid w:val="00B25EB1"/>
    <w:rsid w:val="00B26D5E"/>
    <w:rsid w:val="00B27013"/>
    <w:rsid w:val="00B3168D"/>
    <w:rsid w:val="00B31C0B"/>
    <w:rsid w:val="00B345DA"/>
    <w:rsid w:val="00B34F85"/>
    <w:rsid w:val="00B350D3"/>
    <w:rsid w:val="00B3615F"/>
    <w:rsid w:val="00B466DD"/>
    <w:rsid w:val="00B47B2B"/>
    <w:rsid w:val="00B56E33"/>
    <w:rsid w:val="00B643F4"/>
    <w:rsid w:val="00B73731"/>
    <w:rsid w:val="00B73EA5"/>
    <w:rsid w:val="00B7500E"/>
    <w:rsid w:val="00B7679E"/>
    <w:rsid w:val="00B779CE"/>
    <w:rsid w:val="00B854AD"/>
    <w:rsid w:val="00B85DCA"/>
    <w:rsid w:val="00B86789"/>
    <w:rsid w:val="00B87273"/>
    <w:rsid w:val="00B904FC"/>
    <w:rsid w:val="00B918C4"/>
    <w:rsid w:val="00B93DE1"/>
    <w:rsid w:val="00B94082"/>
    <w:rsid w:val="00B9521A"/>
    <w:rsid w:val="00BA0161"/>
    <w:rsid w:val="00BA4027"/>
    <w:rsid w:val="00BB3964"/>
    <w:rsid w:val="00BB39A9"/>
    <w:rsid w:val="00BB72EA"/>
    <w:rsid w:val="00BB7997"/>
    <w:rsid w:val="00BC008D"/>
    <w:rsid w:val="00BC0AAB"/>
    <w:rsid w:val="00BC56D5"/>
    <w:rsid w:val="00BC5702"/>
    <w:rsid w:val="00BC59BB"/>
    <w:rsid w:val="00BD1B3B"/>
    <w:rsid w:val="00BD28B6"/>
    <w:rsid w:val="00BD2B4C"/>
    <w:rsid w:val="00BD4A7A"/>
    <w:rsid w:val="00BD5A4B"/>
    <w:rsid w:val="00BE126E"/>
    <w:rsid w:val="00BE394F"/>
    <w:rsid w:val="00BE4CA5"/>
    <w:rsid w:val="00BE6225"/>
    <w:rsid w:val="00BF0B55"/>
    <w:rsid w:val="00BF58F6"/>
    <w:rsid w:val="00C007CF"/>
    <w:rsid w:val="00C03945"/>
    <w:rsid w:val="00C046DC"/>
    <w:rsid w:val="00C04898"/>
    <w:rsid w:val="00C108C8"/>
    <w:rsid w:val="00C10C72"/>
    <w:rsid w:val="00C128B3"/>
    <w:rsid w:val="00C156B8"/>
    <w:rsid w:val="00C21ABD"/>
    <w:rsid w:val="00C30DED"/>
    <w:rsid w:val="00C36610"/>
    <w:rsid w:val="00C451A0"/>
    <w:rsid w:val="00C50BCE"/>
    <w:rsid w:val="00C52C04"/>
    <w:rsid w:val="00C54FE6"/>
    <w:rsid w:val="00C57822"/>
    <w:rsid w:val="00C61635"/>
    <w:rsid w:val="00C830B5"/>
    <w:rsid w:val="00C838CE"/>
    <w:rsid w:val="00C851FA"/>
    <w:rsid w:val="00C85F2D"/>
    <w:rsid w:val="00C86C4F"/>
    <w:rsid w:val="00C9211B"/>
    <w:rsid w:val="00C92310"/>
    <w:rsid w:val="00C97D20"/>
    <w:rsid w:val="00C97F7A"/>
    <w:rsid w:val="00CA1709"/>
    <w:rsid w:val="00CA33FD"/>
    <w:rsid w:val="00CA539D"/>
    <w:rsid w:val="00CA6165"/>
    <w:rsid w:val="00CA7A48"/>
    <w:rsid w:val="00CB0B2A"/>
    <w:rsid w:val="00CB164D"/>
    <w:rsid w:val="00CB4522"/>
    <w:rsid w:val="00CC5EA0"/>
    <w:rsid w:val="00CC600F"/>
    <w:rsid w:val="00CD1606"/>
    <w:rsid w:val="00CD3917"/>
    <w:rsid w:val="00CD7D87"/>
    <w:rsid w:val="00CE0D55"/>
    <w:rsid w:val="00CE39E1"/>
    <w:rsid w:val="00CE6308"/>
    <w:rsid w:val="00CF0E77"/>
    <w:rsid w:val="00CF1A6C"/>
    <w:rsid w:val="00CF5702"/>
    <w:rsid w:val="00D12284"/>
    <w:rsid w:val="00D15A55"/>
    <w:rsid w:val="00D174BC"/>
    <w:rsid w:val="00D21C2E"/>
    <w:rsid w:val="00D23CD6"/>
    <w:rsid w:val="00D24B03"/>
    <w:rsid w:val="00D2579D"/>
    <w:rsid w:val="00D31BF7"/>
    <w:rsid w:val="00D31D3C"/>
    <w:rsid w:val="00D330AA"/>
    <w:rsid w:val="00D35957"/>
    <w:rsid w:val="00D369F2"/>
    <w:rsid w:val="00D371D6"/>
    <w:rsid w:val="00D43532"/>
    <w:rsid w:val="00D4491B"/>
    <w:rsid w:val="00D457D0"/>
    <w:rsid w:val="00D46488"/>
    <w:rsid w:val="00D470CD"/>
    <w:rsid w:val="00D5234B"/>
    <w:rsid w:val="00D55E6C"/>
    <w:rsid w:val="00D6246C"/>
    <w:rsid w:val="00D62976"/>
    <w:rsid w:val="00D63477"/>
    <w:rsid w:val="00D71D91"/>
    <w:rsid w:val="00D73206"/>
    <w:rsid w:val="00D73248"/>
    <w:rsid w:val="00D74595"/>
    <w:rsid w:val="00D7487A"/>
    <w:rsid w:val="00D80330"/>
    <w:rsid w:val="00D81F4A"/>
    <w:rsid w:val="00D824A4"/>
    <w:rsid w:val="00D91D87"/>
    <w:rsid w:val="00D91EDB"/>
    <w:rsid w:val="00D92807"/>
    <w:rsid w:val="00D9335E"/>
    <w:rsid w:val="00D94814"/>
    <w:rsid w:val="00D94A98"/>
    <w:rsid w:val="00D978E4"/>
    <w:rsid w:val="00DA2CA2"/>
    <w:rsid w:val="00DA3563"/>
    <w:rsid w:val="00DA49E2"/>
    <w:rsid w:val="00DB02A3"/>
    <w:rsid w:val="00DB079A"/>
    <w:rsid w:val="00DB1AAA"/>
    <w:rsid w:val="00DB2F5A"/>
    <w:rsid w:val="00DB4770"/>
    <w:rsid w:val="00DB47C3"/>
    <w:rsid w:val="00DC1A4C"/>
    <w:rsid w:val="00DC577B"/>
    <w:rsid w:val="00DD02E6"/>
    <w:rsid w:val="00DD0543"/>
    <w:rsid w:val="00DD0AD0"/>
    <w:rsid w:val="00DD0E18"/>
    <w:rsid w:val="00DD19E5"/>
    <w:rsid w:val="00DD7380"/>
    <w:rsid w:val="00DD7607"/>
    <w:rsid w:val="00DE5E76"/>
    <w:rsid w:val="00DE5ED4"/>
    <w:rsid w:val="00DE6926"/>
    <w:rsid w:val="00DE7526"/>
    <w:rsid w:val="00DF05E2"/>
    <w:rsid w:val="00E01231"/>
    <w:rsid w:val="00E04F78"/>
    <w:rsid w:val="00E12A22"/>
    <w:rsid w:val="00E14C08"/>
    <w:rsid w:val="00E17D57"/>
    <w:rsid w:val="00E23E93"/>
    <w:rsid w:val="00E25A8E"/>
    <w:rsid w:val="00E26C5B"/>
    <w:rsid w:val="00E37C2F"/>
    <w:rsid w:val="00E41110"/>
    <w:rsid w:val="00E41ABF"/>
    <w:rsid w:val="00E42B91"/>
    <w:rsid w:val="00E431B7"/>
    <w:rsid w:val="00E44F4F"/>
    <w:rsid w:val="00E464E8"/>
    <w:rsid w:val="00E47A26"/>
    <w:rsid w:val="00E535D6"/>
    <w:rsid w:val="00E54154"/>
    <w:rsid w:val="00E55EFF"/>
    <w:rsid w:val="00E62680"/>
    <w:rsid w:val="00E63A81"/>
    <w:rsid w:val="00E66981"/>
    <w:rsid w:val="00E67AAA"/>
    <w:rsid w:val="00E7239C"/>
    <w:rsid w:val="00E73744"/>
    <w:rsid w:val="00E754C6"/>
    <w:rsid w:val="00E84F35"/>
    <w:rsid w:val="00E91802"/>
    <w:rsid w:val="00EA1615"/>
    <w:rsid w:val="00EA1927"/>
    <w:rsid w:val="00EA3D11"/>
    <w:rsid w:val="00EA754E"/>
    <w:rsid w:val="00EB43B7"/>
    <w:rsid w:val="00EB4436"/>
    <w:rsid w:val="00EB5C39"/>
    <w:rsid w:val="00EB6175"/>
    <w:rsid w:val="00EC0C37"/>
    <w:rsid w:val="00EC4334"/>
    <w:rsid w:val="00ED4C31"/>
    <w:rsid w:val="00ED5968"/>
    <w:rsid w:val="00EE03D0"/>
    <w:rsid w:val="00EE03F5"/>
    <w:rsid w:val="00EE0D02"/>
    <w:rsid w:val="00EE111E"/>
    <w:rsid w:val="00EE135F"/>
    <w:rsid w:val="00EE5609"/>
    <w:rsid w:val="00EE560F"/>
    <w:rsid w:val="00EE7508"/>
    <w:rsid w:val="00EF086A"/>
    <w:rsid w:val="00F00097"/>
    <w:rsid w:val="00F069E4"/>
    <w:rsid w:val="00F163C4"/>
    <w:rsid w:val="00F1647F"/>
    <w:rsid w:val="00F1653E"/>
    <w:rsid w:val="00F16671"/>
    <w:rsid w:val="00F21167"/>
    <w:rsid w:val="00F260AC"/>
    <w:rsid w:val="00F3321C"/>
    <w:rsid w:val="00F34D72"/>
    <w:rsid w:val="00F35C9F"/>
    <w:rsid w:val="00F35EFA"/>
    <w:rsid w:val="00F42348"/>
    <w:rsid w:val="00F43BB9"/>
    <w:rsid w:val="00F44032"/>
    <w:rsid w:val="00F441E6"/>
    <w:rsid w:val="00F447A5"/>
    <w:rsid w:val="00F550E2"/>
    <w:rsid w:val="00F55B50"/>
    <w:rsid w:val="00F57335"/>
    <w:rsid w:val="00F57820"/>
    <w:rsid w:val="00F634D3"/>
    <w:rsid w:val="00F63A6D"/>
    <w:rsid w:val="00F67574"/>
    <w:rsid w:val="00F701EA"/>
    <w:rsid w:val="00F745EF"/>
    <w:rsid w:val="00F7504A"/>
    <w:rsid w:val="00F758B6"/>
    <w:rsid w:val="00F758BF"/>
    <w:rsid w:val="00F76B75"/>
    <w:rsid w:val="00F7704B"/>
    <w:rsid w:val="00F77252"/>
    <w:rsid w:val="00F80CCF"/>
    <w:rsid w:val="00F80FCA"/>
    <w:rsid w:val="00F81524"/>
    <w:rsid w:val="00F852CF"/>
    <w:rsid w:val="00F95FF9"/>
    <w:rsid w:val="00FA2107"/>
    <w:rsid w:val="00FA3D9B"/>
    <w:rsid w:val="00FA49C8"/>
    <w:rsid w:val="00FB06EA"/>
    <w:rsid w:val="00FB67F4"/>
    <w:rsid w:val="00FB6C8B"/>
    <w:rsid w:val="00FC03D3"/>
    <w:rsid w:val="00FC4841"/>
    <w:rsid w:val="00FC56F2"/>
    <w:rsid w:val="00FC6802"/>
    <w:rsid w:val="00FC70E7"/>
    <w:rsid w:val="00FD0077"/>
    <w:rsid w:val="00FD0A22"/>
    <w:rsid w:val="00FD0E06"/>
    <w:rsid w:val="00FD71C5"/>
    <w:rsid w:val="00FE34EC"/>
    <w:rsid w:val="00FE469A"/>
    <w:rsid w:val="00FE650A"/>
    <w:rsid w:val="00FF1043"/>
    <w:rsid w:val="00FF456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D64F318"/>
  <w15:chartTrackingRefBased/>
  <w15:docId w15:val="{04F2D35C-CEBB-4A49-A452-8A7134C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37D1"/>
    <w:pPr>
      <w:keepNext/>
      <w:widowControl w:val="0"/>
      <w:autoSpaceDE w:val="0"/>
      <w:autoSpaceDN w:val="0"/>
      <w:adjustRightInd w:val="0"/>
      <w:outlineLvl w:val="0"/>
    </w:pPr>
    <w:rPr>
      <w:b/>
      <w:color w:val="000000"/>
      <w:szCs w:val="20"/>
    </w:rPr>
  </w:style>
  <w:style w:type="paragraph" w:styleId="Heading2">
    <w:name w:val="heading 2"/>
    <w:basedOn w:val="Normal"/>
    <w:next w:val="Normal"/>
    <w:qFormat/>
    <w:rsid w:val="0035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7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0B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57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7D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5F37D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paragraph" w:styleId="BodyText">
    <w:name w:val="Body Text"/>
    <w:basedOn w:val="Normal"/>
    <w:rsid w:val="003571D1"/>
    <w:pPr>
      <w:widowControl w:val="0"/>
      <w:tabs>
        <w:tab w:val="left" w:pos="-720"/>
        <w:tab w:val="left" w:pos="0"/>
      </w:tabs>
      <w:autoSpaceDE w:val="0"/>
      <w:autoSpaceDN w:val="0"/>
      <w:adjustRightInd w:val="0"/>
      <w:jc w:val="both"/>
    </w:pPr>
    <w:rPr>
      <w:color w:val="000000"/>
      <w:szCs w:val="20"/>
    </w:rPr>
  </w:style>
  <w:style w:type="paragraph" w:styleId="BodyTextIndent">
    <w:name w:val="Body Text Indent"/>
    <w:basedOn w:val="Normal"/>
    <w:rsid w:val="003571D1"/>
    <w:pPr>
      <w:widowControl w:val="0"/>
      <w:autoSpaceDE w:val="0"/>
      <w:autoSpaceDN w:val="0"/>
      <w:adjustRightInd w:val="0"/>
      <w:ind w:right="140"/>
    </w:pPr>
    <w:rPr>
      <w:color w:val="000000"/>
      <w:szCs w:val="20"/>
    </w:rPr>
  </w:style>
  <w:style w:type="paragraph" w:styleId="FootnoteText">
    <w:name w:val="footnote text"/>
    <w:basedOn w:val="Normal"/>
    <w:semiHidden/>
    <w:rsid w:val="00EE560F"/>
    <w:pPr>
      <w:widowControl w:val="0"/>
      <w:autoSpaceDE w:val="0"/>
      <w:autoSpaceDN w:val="0"/>
      <w:adjustRightInd w:val="0"/>
    </w:pPr>
    <w:rPr>
      <w:color w:val="000000"/>
      <w:szCs w:val="20"/>
    </w:rPr>
  </w:style>
  <w:style w:type="table" w:styleId="TableGrid">
    <w:name w:val="Table Grid"/>
    <w:basedOn w:val="TableNormal"/>
    <w:rsid w:val="00EE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B0B2A"/>
    <w:pPr>
      <w:spacing w:after="120"/>
      <w:ind w:left="360"/>
    </w:pPr>
    <w:rPr>
      <w:sz w:val="16"/>
      <w:szCs w:val="16"/>
    </w:rPr>
  </w:style>
  <w:style w:type="paragraph" w:styleId="EndnoteText">
    <w:name w:val="endnote text"/>
    <w:basedOn w:val="Normal"/>
    <w:semiHidden/>
    <w:rsid w:val="00CB0B2A"/>
    <w:pPr>
      <w:widowControl w:val="0"/>
      <w:autoSpaceDE w:val="0"/>
      <w:autoSpaceDN w:val="0"/>
      <w:adjustRightInd w:val="0"/>
    </w:pPr>
    <w:rPr>
      <w:color w:val="000000"/>
      <w:szCs w:val="20"/>
    </w:rPr>
  </w:style>
  <w:style w:type="paragraph" w:styleId="NormalWeb">
    <w:name w:val="Normal (Web)"/>
    <w:basedOn w:val="Normal"/>
    <w:rsid w:val="00CB0B2A"/>
    <w:pPr>
      <w:widowControl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character" w:styleId="Hyperlink">
    <w:name w:val="Hyperlink"/>
    <w:rsid w:val="00D9335E"/>
    <w:rPr>
      <w:color w:val="0000FF"/>
      <w:u w:val="single"/>
    </w:rPr>
  </w:style>
  <w:style w:type="character" w:customStyle="1" w:styleId="catch">
    <w:name w:val="catch"/>
    <w:rsid w:val="00D9335E"/>
    <w:rPr>
      <w:b/>
      <w:bCs/>
    </w:rPr>
  </w:style>
  <w:style w:type="paragraph" w:styleId="BalloonText">
    <w:name w:val="Balloon Text"/>
    <w:basedOn w:val="Normal"/>
    <w:semiHidden/>
    <w:rsid w:val="001D2BD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7798F"/>
    <w:pPr>
      <w:spacing w:after="120" w:line="480" w:lineRule="auto"/>
    </w:pPr>
  </w:style>
  <w:style w:type="character" w:customStyle="1" w:styleId="HeaderChar">
    <w:name w:val="Header Char"/>
    <w:link w:val="Header"/>
    <w:uiPriority w:val="99"/>
    <w:rsid w:val="00987226"/>
    <w:rPr>
      <w:color w:val="000000"/>
      <w:sz w:val="24"/>
    </w:rPr>
  </w:style>
  <w:style w:type="character" w:customStyle="1" w:styleId="FooterChar">
    <w:name w:val="Footer Char"/>
    <w:link w:val="Footer"/>
    <w:uiPriority w:val="99"/>
    <w:rsid w:val="00987226"/>
    <w:rPr>
      <w:color w:val="000000"/>
      <w:sz w:val="24"/>
    </w:rPr>
  </w:style>
  <w:style w:type="character" w:customStyle="1" w:styleId="small">
    <w:name w:val="small"/>
    <w:basedOn w:val="DefaultParagraphFont"/>
    <w:rsid w:val="00F7504A"/>
  </w:style>
  <w:style w:type="character" w:styleId="FollowedHyperlink">
    <w:name w:val="FollowedHyperlink"/>
    <w:rsid w:val="008E38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ldoe.org/core/fileparse.php/5625/urlt/0076848-150.doc" TargetMode="External"/><Relationship Id="rId18" Type="http://schemas.openxmlformats.org/officeDocument/2006/relationships/hyperlink" Target="http://www.fldoe.org/core/fileparse.php/7604/urlt/DOE499.xl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ldoe.org/core/fileparse.php/7604/urlt/0069766-fy060_travel_aft062006.x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ldoe.org/core/fileparse.php/5625/urlt/0076847-doe101s.xls" TargetMode="External"/><Relationship Id="rId17" Type="http://schemas.openxmlformats.org/officeDocument/2006/relationships/hyperlink" Target="http://www.fldoe.org/core/fileparse.php/7604/urlt/DOE399.xl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ldoe.org/core/fileparse.php/7604/urlt/DOE301.xls" TargetMode="External"/><Relationship Id="rId20" Type="http://schemas.openxmlformats.org/officeDocument/2006/relationships/hyperlink" Target="http://www.fldoe.org/core/fileparse.php/7604/urlt/DOE599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doe.org/core/fileparse.php/7604/urlt/DOE026.xls" TargetMode="External"/><Relationship Id="rId24" Type="http://schemas.openxmlformats.org/officeDocument/2006/relationships/hyperlink" Target="http://www.fldoe.org/core/fileparse.php/7604/urlt/DOE960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ldoe.org/core/fileparse.php/7604/urlt/DOE300.xls" TargetMode="External"/><Relationship Id="rId23" Type="http://schemas.openxmlformats.org/officeDocument/2006/relationships/hyperlink" Target="http://www.fldoe.org/core/fileparse.php/7604/urlt/0069769-authorization_to_incur_travel.xl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fldoe.org/core/fileparse.php/7604/urlt/DOE499A.x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ldoe.org/core/fileparse.php/5625/urlt/0076850-doe151excel.xls" TargetMode="External"/><Relationship Id="rId22" Type="http://schemas.openxmlformats.org/officeDocument/2006/relationships/hyperlink" Target="http://www.fldoe.org/core/fileparse.php/7604/urlt/0069767-c-676-trave-reimbursement-out-state.x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0530A1C60A144827D02D26945D022" ma:contentTypeVersion="19" ma:contentTypeDescription="Create a new document." ma:contentTypeScope="" ma:versionID="e75a16aba4615af8f27b99b21049caac">
  <xsd:schema xmlns:xsd="http://www.w3.org/2001/XMLSchema" xmlns:xs="http://www.w3.org/2001/XMLSchema" xmlns:p="http://schemas.microsoft.com/office/2006/metadata/properties" xmlns:ns1="http://schemas.microsoft.com/sharepoint/v3" xmlns:ns3="c7421703-ef26-4615-8f4b-dd972683f1e9" xmlns:ns4="dfbbcea2-ce09-4177-a2ac-ddd1956c5ccc" targetNamespace="http://schemas.microsoft.com/office/2006/metadata/properties" ma:root="true" ma:fieldsID="802b84181c879190aed1ef09ec32bc9a" ns1:_="" ns3:_="" ns4:_="">
    <xsd:import namespace="http://schemas.microsoft.com/sharepoint/v3"/>
    <xsd:import namespace="c7421703-ef26-4615-8f4b-dd972683f1e9"/>
    <xsd:import namespace="dfbbcea2-ce09-4177-a2ac-ddd1956c5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1703-ef26-4615-8f4b-dd972683f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cea2-ce09-4177-a2ac-ddd1956c5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A391-C9FE-41D6-828E-BE0C52FB1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421703-ef26-4615-8f4b-dd972683f1e9"/>
    <ds:schemaRef ds:uri="dfbbcea2-ce09-4177-a2ac-ddd1956c5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56424-81AC-4B80-A671-4ADF43A02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292AB-2D9E-47F0-8413-C478EC04D0B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bbcea2-ce09-4177-a2ac-ddd1956c5ccc"/>
    <ds:schemaRef ds:uri="c7421703-ef26-4615-8f4b-dd972683f1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54CC5E-1E9E-46D6-B8F9-C556E6C7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5044</Characters>
  <Application>Microsoft Office Word</Application>
  <DocSecurity>4</DocSecurity>
  <Lines>388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H</vt:lpstr>
    </vt:vector>
  </TitlesOfParts>
  <Company>Florida Department of Education</Company>
  <LinksUpToDate>false</LinksUpToDate>
  <CharactersWithSpaces>5357</CharactersWithSpaces>
  <SharedDoc>false</SharedDoc>
  <HLinks>
    <vt:vector size="96" baseType="variant">
      <vt:variant>
        <vt:i4>5767199</vt:i4>
      </vt:variant>
      <vt:variant>
        <vt:i4>45</vt:i4>
      </vt:variant>
      <vt:variant>
        <vt:i4>0</vt:i4>
      </vt:variant>
      <vt:variant>
        <vt:i4>5</vt:i4>
      </vt:variant>
      <vt:variant>
        <vt:lpwstr>http://www.fldoe.org/core/fileparse.php/7604/urlt/DOE960.doc</vt:lpwstr>
      </vt:variant>
      <vt:variant>
        <vt:lpwstr/>
      </vt:variant>
      <vt:variant>
        <vt:i4>6226027</vt:i4>
      </vt:variant>
      <vt:variant>
        <vt:i4>42</vt:i4>
      </vt:variant>
      <vt:variant>
        <vt:i4>0</vt:i4>
      </vt:variant>
      <vt:variant>
        <vt:i4>5</vt:i4>
      </vt:variant>
      <vt:variant>
        <vt:lpwstr>http://www.fldoe.org/core/fileparse.php/7604/urlt/0069769-authorization_to_incur_travel.xls</vt:lpwstr>
      </vt:variant>
      <vt:variant>
        <vt:lpwstr/>
      </vt:variant>
      <vt:variant>
        <vt:i4>983063</vt:i4>
      </vt:variant>
      <vt:variant>
        <vt:i4>39</vt:i4>
      </vt:variant>
      <vt:variant>
        <vt:i4>0</vt:i4>
      </vt:variant>
      <vt:variant>
        <vt:i4>5</vt:i4>
      </vt:variant>
      <vt:variant>
        <vt:lpwstr>http://www.fldoe.org/core/fileparse.php/7604/urlt/0069767-c-676-trave-reimbursement-out-state.xls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http://www.fldoe.org/core/fileparse.php/7604/urlt/0069766-fy060_travel_aft062006.xls</vt:lpwstr>
      </vt:variant>
      <vt:variant>
        <vt:lpwstr/>
      </vt:variant>
      <vt:variant>
        <vt:i4>5898264</vt:i4>
      </vt:variant>
      <vt:variant>
        <vt:i4>33</vt:i4>
      </vt:variant>
      <vt:variant>
        <vt:i4>0</vt:i4>
      </vt:variant>
      <vt:variant>
        <vt:i4>5</vt:i4>
      </vt:variant>
      <vt:variant>
        <vt:lpwstr>http://www.fldoe.org/core/fileparse.php/5625/urlt/doe620.xls</vt:lpwstr>
      </vt:variant>
      <vt:variant>
        <vt:lpwstr/>
      </vt:variant>
      <vt:variant>
        <vt:i4>5898267</vt:i4>
      </vt:variant>
      <vt:variant>
        <vt:i4>30</vt:i4>
      </vt:variant>
      <vt:variant>
        <vt:i4>0</vt:i4>
      </vt:variant>
      <vt:variant>
        <vt:i4>5</vt:i4>
      </vt:variant>
      <vt:variant>
        <vt:lpwstr>http://www.fldoe.org/core/fileparse.php/5625/urlt/doe610.xls</vt:lpwstr>
      </vt:variant>
      <vt:variant>
        <vt:lpwstr/>
      </vt:variant>
      <vt:variant>
        <vt:i4>6094864</vt:i4>
      </vt:variant>
      <vt:variant>
        <vt:i4>27</vt:i4>
      </vt:variant>
      <vt:variant>
        <vt:i4>0</vt:i4>
      </vt:variant>
      <vt:variant>
        <vt:i4>5</vt:i4>
      </vt:variant>
      <vt:variant>
        <vt:lpwstr>http://www.fldoe.org/core/fileparse.php/7604/urlt/DOE599.doc</vt:lpwstr>
      </vt:variant>
      <vt:variant>
        <vt:lpwstr/>
      </vt:variant>
      <vt:variant>
        <vt:i4>1638472</vt:i4>
      </vt:variant>
      <vt:variant>
        <vt:i4>24</vt:i4>
      </vt:variant>
      <vt:variant>
        <vt:i4>0</vt:i4>
      </vt:variant>
      <vt:variant>
        <vt:i4>5</vt:i4>
      </vt:variant>
      <vt:variant>
        <vt:lpwstr>http://www.fldoe.org/core/fileparse.php/7604/urlt/DOE499A.xls</vt:lpwstr>
      </vt:variant>
      <vt:variant>
        <vt:lpwstr/>
      </vt:variant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http://www.fldoe.org/core/fileparse.php/7604/urlt/DOE499.xls</vt:lpwstr>
      </vt:variant>
      <vt:variant>
        <vt:lpwstr/>
      </vt:variant>
      <vt:variant>
        <vt:i4>5701651</vt:i4>
      </vt:variant>
      <vt:variant>
        <vt:i4>18</vt:i4>
      </vt:variant>
      <vt:variant>
        <vt:i4>0</vt:i4>
      </vt:variant>
      <vt:variant>
        <vt:i4>5</vt:i4>
      </vt:variant>
      <vt:variant>
        <vt:lpwstr>http://www.fldoe.org/core/fileparse.php/7604/urlt/DOE399.xls</vt:lpwstr>
      </vt:variant>
      <vt:variant>
        <vt:lpwstr/>
      </vt:variant>
      <vt:variant>
        <vt:i4>6225946</vt:i4>
      </vt:variant>
      <vt:variant>
        <vt:i4>15</vt:i4>
      </vt:variant>
      <vt:variant>
        <vt:i4>0</vt:i4>
      </vt:variant>
      <vt:variant>
        <vt:i4>5</vt:i4>
      </vt:variant>
      <vt:variant>
        <vt:lpwstr>http://www.fldoe.org/core/fileparse.php/7604/urlt/DOE301.xls</vt:lpwstr>
      </vt:variant>
      <vt:variant>
        <vt:lpwstr/>
      </vt:variant>
      <vt:variant>
        <vt:i4>6160410</vt:i4>
      </vt:variant>
      <vt:variant>
        <vt:i4>12</vt:i4>
      </vt:variant>
      <vt:variant>
        <vt:i4>0</vt:i4>
      </vt:variant>
      <vt:variant>
        <vt:i4>5</vt:i4>
      </vt:variant>
      <vt:variant>
        <vt:lpwstr>http://www.fldoe.org/core/fileparse.php/7604/urlt/DOE300.xls</vt:lpwstr>
      </vt:variant>
      <vt:variant>
        <vt:lpwstr/>
      </vt:variant>
      <vt:variant>
        <vt:i4>1441856</vt:i4>
      </vt:variant>
      <vt:variant>
        <vt:i4>9</vt:i4>
      </vt:variant>
      <vt:variant>
        <vt:i4>0</vt:i4>
      </vt:variant>
      <vt:variant>
        <vt:i4>5</vt:i4>
      </vt:variant>
      <vt:variant>
        <vt:lpwstr>http://www.fldoe.org/core/fileparse.php/5625/urlt/0076850-doe151excel.xls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http://www.fldoe.org/core/fileparse.php/5625/urlt/0076848-150.doc</vt:lpwstr>
      </vt:variant>
      <vt:variant>
        <vt:lpwstr/>
      </vt:variant>
      <vt:variant>
        <vt:i4>655451</vt:i4>
      </vt:variant>
      <vt:variant>
        <vt:i4>3</vt:i4>
      </vt:variant>
      <vt:variant>
        <vt:i4>0</vt:i4>
      </vt:variant>
      <vt:variant>
        <vt:i4>5</vt:i4>
      </vt:variant>
      <vt:variant>
        <vt:lpwstr>http://www.fldoe.org/core/fileparse.php/5625/urlt/0076847-doe101s.xls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http://www.fldoe.org/core/fileparse.php/7604/urlt/DOE026.xls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H</dc:title>
  <dc:subject/>
  <dc:creator>phyllis.schrammel</dc:creator>
  <cp:keywords/>
  <cp:lastModifiedBy>Mizzell, Jazmine</cp:lastModifiedBy>
  <cp:revision>2</cp:revision>
  <cp:lastPrinted>2013-05-28T16:07:00Z</cp:lastPrinted>
  <dcterms:created xsi:type="dcterms:W3CDTF">2024-01-24T21:20:00Z</dcterms:created>
  <dcterms:modified xsi:type="dcterms:W3CDTF">2024-01-24T21:20:00Z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0x010100F9B0530A1C60A144827D02D26945D022</vt:lpwstr>
  </property>
</Properties>
</file>