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85"/>
        <w:gridCol w:w="7755"/>
      </w:tblGrid>
      <w:tr w:rsidR="00FF7919" w:rsidTr="3FE10FF2" w14:paraId="79C18402" w14:textId="77777777">
        <w:tc>
          <w:tcPr>
            <w:tcW w:w="4485"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7755" w:type="dxa"/>
            <w:shd w:val="clear" w:color="auto" w:fill="E8AA31"/>
            <w:vAlign w:val="center"/>
          </w:tcPr>
          <w:p w:rsidRPr="00EC04A6" w:rsidR="00FF7919" w:rsidP="3FE10FF2" w:rsidRDefault="121B5CBE" w14:paraId="783DE685" w14:textId="42FF160E">
            <w:pPr>
              <w:pStyle w:val="Title"/>
              <w:ind w:right="576"/>
              <w:jc w:val="right"/>
              <w:rPr>
                <w:rFonts w:ascii="Arial Black" w:hAnsi="Arial Black"/>
                <w:color w:val="002060"/>
                <w:sz w:val="24"/>
                <w:szCs w:val="24"/>
              </w:rPr>
            </w:pPr>
            <w:r w:rsidRPr="3FE10FF2">
              <w:rPr>
                <w:rFonts w:ascii="Arial Black" w:hAnsi="Arial Black"/>
                <w:color w:val="002060"/>
                <w:sz w:val="28"/>
                <w:szCs w:val="28"/>
              </w:rPr>
              <w:t>Choosing a Postsecondary Training Provider</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3FE10FF2"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vAlign w:val="center"/>
          </w:tcPr>
          <w:p w:rsidR="648588D0" w:rsidP="20922098" w:rsidRDefault="648588D0" w14:paraId="43479691" w14:textId="4055CE2F">
            <w:pPr>
              <w:jc w:val="center"/>
              <w:rPr>
                <w:b/>
                <w:bCs/>
                <w:color w:val="FFFFFF" w:themeColor="background1"/>
                <w:sz w:val="24"/>
                <w:szCs w:val="24"/>
              </w:rPr>
            </w:pPr>
            <w:r w:rsidRPr="3FE10FF2">
              <w:rPr>
                <w:b/>
                <w:bCs/>
                <w:color w:val="FFFFFF" w:themeColor="background1"/>
                <w:sz w:val="24"/>
                <w:szCs w:val="24"/>
              </w:rPr>
              <w:t>Step</w:t>
            </w:r>
            <w:r w:rsidRPr="3FE10FF2" w:rsidR="2F693CEB">
              <w:rPr>
                <w:b/>
                <w:bCs/>
                <w:color w:val="FFFFFF" w:themeColor="background1"/>
                <w:sz w:val="24"/>
                <w:szCs w:val="24"/>
              </w:rPr>
              <w:t xml:space="preserve"> </w:t>
            </w:r>
            <w:r w:rsidRPr="3FE10FF2" w:rsidR="287A731F">
              <w:rPr>
                <w:b/>
                <w:bCs/>
                <w:color w:val="FFFFFF" w:themeColor="background1"/>
                <w:sz w:val="24"/>
                <w:szCs w:val="24"/>
              </w:rPr>
              <w:t>4</w:t>
            </w:r>
          </w:p>
        </w:tc>
        <w:tc>
          <w:tcPr>
            <w:tcW w:w="9200" w:type="dxa"/>
            <w:tcBorders>
              <w:top w:val="nil"/>
              <w:left w:val="nil"/>
              <w:bottom w:val="dotted" w:color="FFFFFF" w:themeColor="background1" w:sz="12" w:space="0"/>
              <w:right w:val="nil"/>
            </w:tcBorders>
            <w:shd w:val="clear" w:color="auto" w:fill="D1D1D1"/>
            <w:vAlign w:val="center"/>
          </w:tcPr>
          <w:p w:rsidR="648588D0" w:rsidP="3FE10FF2" w:rsidRDefault="287A731F" w14:paraId="0AC023B6" w14:textId="34C3382F">
            <w:pPr>
              <w:rPr>
                <w:rFonts w:eastAsiaTheme="minorEastAsia"/>
                <w:sz w:val="28"/>
                <w:szCs w:val="28"/>
              </w:rPr>
            </w:pPr>
            <w:r w:rsidRPr="3FE10FF2">
              <w:rPr>
                <w:rFonts w:eastAsiaTheme="minorEastAsia"/>
                <w:sz w:val="28"/>
                <w:szCs w:val="28"/>
              </w:rPr>
              <w:t>Make a Personalized Career and Academic Plan (PCAP)</w:t>
            </w:r>
          </w:p>
        </w:tc>
      </w:tr>
      <w:tr w:rsidR="79BEEDB6" w:rsidTr="3FE10FF2"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vAlign w:val="center"/>
          </w:tcPr>
          <w:p w:rsidR="3B4F182F" w:rsidP="3FE10FF2" w:rsidRDefault="2D554E8D" w14:paraId="3AFC481C" w14:textId="0AA5F270">
            <w:pPr>
              <w:rPr>
                <w:rFonts w:eastAsiaTheme="minorEastAsia"/>
                <w:sz w:val="28"/>
                <w:szCs w:val="28"/>
              </w:rPr>
            </w:pPr>
            <w:r w:rsidRPr="3FE10FF2">
              <w:rPr>
                <w:rFonts w:eastAsiaTheme="minorEastAsia"/>
                <w:sz w:val="28"/>
                <w:szCs w:val="28"/>
              </w:rPr>
              <w:t>Which postsecondary training provider(s) are right for me and my career goals?</w:t>
            </w:r>
          </w:p>
        </w:tc>
      </w:tr>
      <w:tr w:rsidR="00BF5F1A" w:rsidTr="3FE10FF2"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vAlign w:val="center"/>
          </w:tcPr>
          <w:p w:rsidR="00BF5F1A" w:rsidP="3FE10FF2" w:rsidRDefault="2772EA4B" w14:paraId="55A90FB7" w14:textId="79FBA8E5">
            <w:pPr>
              <w:spacing w:line="259" w:lineRule="auto"/>
              <w:rPr>
                <w:rFonts w:eastAsiaTheme="minorEastAsia"/>
                <w:sz w:val="28"/>
                <w:szCs w:val="28"/>
              </w:rPr>
            </w:pPr>
            <w:r w:rsidRPr="3FE10FF2">
              <w:rPr>
                <w:rFonts w:eastAsiaTheme="minorEastAsia"/>
                <w:sz w:val="28"/>
                <w:szCs w:val="28"/>
              </w:rPr>
              <w:t>Make a list of postsecondary training providers to apply to</w:t>
            </w:r>
          </w:p>
        </w:tc>
      </w:tr>
      <w:tr w:rsidR="39FB8949" w:rsidTr="3FE10FF2"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vAlign w:val="center"/>
          </w:tcPr>
          <w:p w:rsidR="39FB8949" w:rsidP="3FE10FF2" w:rsidRDefault="0AADD4C2" w14:paraId="211A7182" w14:textId="77FF10E4">
            <w:pPr>
              <w:spacing w:line="259" w:lineRule="auto"/>
              <w:rPr>
                <w:rFonts w:eastAsiaTheme="minorEastAsia"/>
                <w:sz w:val="28"/>
                <w:szCs w:val="28"/>
              </w:rPr>
            </w:pPr>
            <w:r w:rsidRPr="3FE10FF2">
              <w:rPr>
                <w:rFonts w:eastAsiaTheme="minorEastAsia"/>
                <w:sz w:val="28"/>
                <w:szCs w:val="28"/>
              </w:rPr>
              <w:t>Describe which credentials are relevant to their career pathway. (CR.2.2)</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70DA0AF9" w14:paraId="21405359" w14:textId="77777777">
        <w:trPr>
          <w:trHeight w:val="390"/>
        </w:trPr>
        <w:tc>
          <w:tcPr>
            <w:tcW w:w="1620" w:type="dxa"/>
            <w:tcBorders>
              <w:bottom w:val="dotted" w:color="FFFFFF" w:themeColor="background1" w:sz="12" w:space="0"/>
            </w:tcBorders>
            <w:shd w:val="clear" w:color="auto" w:fill="162662"/>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vAlign w:val="center"/>
          </w:tcPr>
          <w:p w:rsidR="16B3D9BF" w:rsidP="7725AE00" w:rsidRDefault="00C25E84" w14:paraId="7B93F4D5" w14:textId="745CBCA5">
            <w:pPr>
              <w:rPr>
                <w:rFonts w:eastAsiaTheme="minorEastAsia"/>
              </w:rPr>
            </w:pPr>
            <w:r>
              <w:rPr>
                <w:rFonts w:eastAsiaTheme="minorEastAsia"/>
              </w:rPr>
              <w:t>1 to 2 roughly hour-long lessons.</w:t>
            </w:r>
          </w:p>
        </w:tc>
      </w:tr>
      <w:tr w:rsidR="5BB95453" w:rsidTr="70DA0AF9"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vAlign w:val="center"/>
          </w:tcPr>
          <w:p w:rsidR="5BB95453" w:rsidP="00C25E84" w:rsidRDefault="00C25E84" w14:paraId="50940ADB" w14:textId="08714345">
            <w:pPr>
              <w:rPr>
                <w:rFonts w:eastAsiaTheme="minorEastAsia"/>
              </w:rPr>
            </w:pPr>
            <w:r>
              <w:rPr>
                <w:rFonts w:eastAsiaTheme="minorEastAsia"/>
              </w:rPr>
              <w:t>If students have completed sufficient research prior to this module, then the work can be done on paper. If students need more time to research, then internet access and digital devices will be needed.</w:t>
            </w:r>
          </w:p>
        </w:tc>
      </w:tr>
      <w:tr w:rsidR="008A0745" w:rsidTr="70DA0AF9" w14:paraId="42A0FB15" w14:textId="77777777">
        <w:trPr>
          <w:trHeight w:val="390"/>
        </w:trPr>
        <w:tc>
          <w:tcPr>
            <w:tcW w:w="1620" w:type="dxa"/>
            <w:tcBorders>
              <w:top w:val="dotted" w:color="FFFFFF" w:themeColor="background1" w:sz="12" w:space="0"/>
            </w:tcBorders>
            <w:shd w:val="clear" w:color="auto" w:fill="162662"/>
            <w:vAlign w:val="center"/>
          </w:tcPr>
          <w:p w:rsidRPr="5BB95453" w:rsidR="008A0745" w:rsidP="5BB95453" w:rsidRDefault="008A0745" w14:paraId="04538CDB" w14:textId="07C12B73">
            <w:pPr>
              <w:jc w:val="center"/>
              <w:rPr>
                <w:b/>
                <w:bCs/>
                <w:color w:val="FFFFFF" w:themeColor="background1"/>
                <w:sz w:val="24"/>
                <w:szCs w:val="24"/>
              </w:rPr>
            </w:pPr>
            <w:r>
              <w:rPr>
                <w:b/>
                <w:bCs/>
                <w:color w:val="FFFFFF" w:themeColor="background1"/>
                <w:sz w:val="24"/>
                <w:szCs w:val="24"/>
              </w:rPr>
              <w:t>Xello</w:t>
            </w:r>
          </w:p>
        </w:tc>
        <w:tc>
          <w:tcPr>
            <w:tcW w:w="9170" w:type="dxa"/>
            <w:tcBorders>
              <w:top w:val="dotted" w:color="FFFFFF" w:themeColor="background1" w:sz="12" w:space="0"/>
            </w:tcBorders>
            <w:shd w:val="clear" w:color="auto" w:fill="D1D1D1"/>
            <w:vAlign w:val="center"/>
          </w:tcPr>
          <w:p w:rsidRPr="008A0745" w:rsidR="008A0745" w:rsidP="0F567FD2" w:rsidRDefault="006F45D7" w14:paraId="144F55F3" w14:textId="7FB4305A">
            <w:pPr>
              <w:rPr>
                <w:rFonts w:ascii="Calibri" w:hAnsi="Calibri" w:eastAsia="Calibri" w:cs="Calibri"/>
              </w:rPr>
            </w:pPr>
            <w:hyperlink r:id="rId11">
              <w:r w:rsidRPr="0F567FD2" w:rsidR="008A0745">
                <w:rPr>
                  <w:rStyle w:val="Hyperlink"/>
                </w:rPr>
                <w:t>Xello</w:t>
              </w:r>
            </w:hyperlink>
            <w:r w:rsidR="008A0745">
              <w:t>, Florida’s official K-12 public school career planning and work-based learning coordination system, has tools you can use on this topic!</w:t>
            </w:r>
            <w:r w:rsidR="00060503">
              <w:t xml:space="preserve"> </w:t>
            </w:r>
            <w:r w:rsidR="008A0745">
              <w:t>On each school profile page you can favorite the school by pressing the heart icon on the page.</w:t>
            </w:r>
            <w:r w:rsidR="00060503">
              <w:t xml:space="preserve"> </w:t>
            </w:r>
            <w:r w:rsidR="008A0745">
              <w:t>Then, you can view your full list of favorited schools by clicking the heart icon by your profile picture at the top right.</w:t>
            </w:r>
            <w:r w:rsidR="00060503">
              <w:t xml:space="preserve"> </w:t>
            </w:r>
            <w:r w:rsidRPr="0F567FD2" w:rsidR="59AE3F50">
              <w:rPr>
                <w:rFonts w:ascii="Calibri" w:hAnsi="Calibri" w:eastAsia="Calibri" w:cs="Calibri"/>
                <w:color w:val="000000" w:themeColor="text1"/>
              </w:rPr>
              <w:t>Under ‘Home’ and ‘View All Lessons,’ consider having students complete the ‘Choosing a College’ lesson.</w:t>
            </w:r>
          </w:p>
        </w:tc>
      </w:tr>
      <w:tr w:rsidR="5BB95453" w:rsidTr="70DA0AF9" w14:paraId="307EE0A5" w14:textId="77777777">
        <w:trPr>
          <w:trHeight w:val="390"/>
        </w:trPr>
        <w:tc>
          <w:tcPr>
            <w:tcW w:w="1620" w:type="dxa"/>
            <w:tcBorders>
              <w:top w:val="dotted" w:color="FFFFFF" w:themeColor="background1" w:sz="12" w:space="0"/>
            </w:tcBorders>
            <w:shd w:val="clear" w:color="auto" w:fill="162662"/>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70DA0AF9" w:rsidRDefault="00C25E84" w14:paraId="3EFE0A15" w14:textId="669B136E">
            <w:pPr>
              <w:pStyle w:val="ListParagraph"/>
              <w:numPr>
                <w:ilvl w:val="0"/>
                <w:numId w:val="18"/>
              </w:numPr>
              <w:rPr>
                <w:rFonts w:eastAsiaTheme="minorEastAsia"/>
              </w:rPr>
            </w:pPr>
            <w:r w:rsidRPr="70DA0AF9">
              <w:rPr>
                <w:rFonts w:eastAsiaTheme="minorEastAsia"/>
              </w:rPr>
              <w:t xml:space="preserve">Let students know that they will be prioritizing today </w:t>
            </w:r>
            <w:r w:rsidRPr="70DA0AF9" w:rsidR="14738B7A">
              <w:rPr>
                <w:rFonts w:eastAsiaTheme="minorEastAsia"/>
              </w:rPr>
              <w:t xml:space="preserve">to </w:t>
            </w:r>
            <w:r w:rsidRPr="70DA0AF9">
              <w:rPr>
                <w:rFonts w:eastAsiaTheme="minorEastAsia"/>
              </w:rPr>
              <w:t>pick their top three options for postsecondary training.</w:t>
            </w:r>
            <w:r w:rsidRPr="70DA0AF9" w:rsidR="00060503">
              <w:rPr>
                <w:rFonts w:eastAsiaTheme="minorEastAsia"/>
              </w:rPr>
              <w:t xml:space="preserve"> </w:t>
            </w:r>
            <w:r w:rsidRPr="70DA0AF9">
              <w:rPr>
                <w:rFonts w:eastAsiaTheme="minorEastAsia"/>
              </w:rPr>
              <w:t>This prioritization will be based on the student’s prior research on information, data and experiences related to the postsecondary training options.</w:t>
            </w:r>
          </w:p>
          <w:p w:rsidR="238635AF" w:rsidP="5BB95453" w:rsidRDefault="238635AF" w14:paraId="2A592DC0" w14:textId="665E07AE">
            <w:pPr>
              <w:rPr>
                <w:rFonts w:eastAsiaTheme="minorEastAsia"/>
              </w:rPr>
            </w:pPr>
            <w:r w:rsidRPr="5BB95453">
              <w:rPr>
                <w:rFonts w:eastAsiaTheme="minorEastAsia"/>
                <w:b/>
                <w:bCs/>
              </w:rPr>
              <w:t>Middle</w:t>
            </w:r>
          </w:p>
          <w:p w:rsidR="5BB95453" w:rsidP="5BB95453" w:rsidRDefault="00C25E84" w14:paraId="29C9E7D0" w14:textId="5522BE22">
            <w:pPr>
              <w:pStyle w:val="ListParagraph"/>
              <w:numPr>
                <w:ilvl w:val="0"/>
                <w:numId w:val="17"/>
              </w:numPr>
              <w:rPr>
                <w:rFonts w:eastAsiaTheme="minorEastAsia"/>
              </w:rPr>
            </w:pPr>
            <w:r>
              <w:rPr>
                <w:rFonts w:eastAsiaTheme="minorEastAsia"/>
              </w:rPr>
              <w:t>Students will reflect on key questions as well as the pros and cons of each of their top postsecondary training providers.</w:t>
            </w:r>
          </w:p>
          <w:p w:rsidR="238635AF" w:rsidP="5BB95453" w:rsidRDefault="238635AF" w14:paraId="30F006BA" w14:textId="4B16B90B">
            <w:pPr>
              <w:rPr>
                <w:rFonts w:eastAsiaTheme="minorEastAsia"/>
              </w:rPr>
            </w:pPr>
            <w:r w:rsidRPr="5BB95453">
              <w:rPr>
                <w:rFonts w:eastAsiaTheme="minorEastAsia"/>
                <w:b/>
                <w:bCs/>
              </w:rPr>
              <w:t>End</w:t>
            </w:r>
          </w:p>
          <w:p w:rsidR="5BB95453" w:rsidP="5BB95453" w:rsidRDefault="00525EC1" w14:paraId="57EFCF9F" w14:textId="4EC79E47">
            <w:pPr>
              <w:pStyle w:val="ListParagraph"/>
              <w:numPr>
                <w:ilvl w:val="0"/>
                <w:numId w:val="15"/>
              </w:numPr>
              <w:rPr>
                <w:rFonts w:eastAsiaTheme="minorEastAsia"/>
              </w:rPr>
            </w:pPr>
            <w:r>
              <w:rPr>
                <w:rFonts w:eastAsiaTheme="minorEastAsia"/>
              </w:rPr>
              <w:t>Have students pair up and discuss the extremes of their preferred list of postsecondary training providers – which two are the most different and why.</w:t>
            </w:r>
          </w:p>
          <w:p w:rsidR="14D4FC63" w:rsidP="5BB95453" w:rsidRDefault="14D4FC63" w14:paraId="1E317738" w14:textId="00700A73">
            <w:pPr>
              <w:rPr>
                <w:rFonts w:eastAsiaTheme="minorEastAsia"/>
              </w:rPr>
            </w:pPr>
            <w:r w:rsidRPr="5BB95453">
              <w:rPr>
                <w:rFonts w:eastAsiaTheme="minorEastAsia"/>
                <w:b/>
                <w:bCs/>
              </w:rPr>
              <w:t>Extension</w:t>
            </w:r>
          </w:p>
          <w:p w:rsidR="5BB95453" w:rsidP="70DA0AF9" w:rsidRDefault="00525EC1" w14:paraId="1332E1E1" w14:textId="63DC48D2">
            <w:pPr>
              <w:pStyle w:val="ListParagraph"/>
              <w:numPr>
                <w:ilvl w:val="0"/>
                <w:numId w:val="14"/>
              </w:numPr>
              <w:rPr>
                <w:rFonts w:eastAsiaTheme="minorEastAsia"/>
              </w:rPr>
            </w:pPr>
            <w:r w:rsidRPr="70DA0AF9">
              <w:rPr>
                <w:rFonts w:eastAsiaTheme="minorEastAsia"/>
              </w:rPr>
              <w:t xml:space="preserve">Have students research and create profiles for </w:t>
            </w:r>
            <w:r w:rsidRPr="70DA0AF9" w:rsidR="3E2FABC8">
              <w:rPr>
                <w:rFonts w:eastAsiaTheme="minorEastAsia"/>
              </w:rPr>
              <w:t xml:space="preserve">their </w:t>
            </w:r>
            <w:r w:rsidRPr="70DA0AF9">
              <w:rPr>
                <w:rFonts w:eastAsiaTheme="minorEastAsia"/>
              </w:rPr>
              <w:t>top five postsecondary training providers.</w:t>
            </w:r>
            <w:r w:rsidRPr="70DA0AF9" w:rsidR="00060503">
              <w:rPr>
                <w:rFonts w:eastAsiaTheme="minorEastAsia"/>
              </w:rPr>
              <w:t xml:space="preserve"> </w:t>
            </w:r>
            <w:r w:rsidRPr="70DA0AF9">
              <w:rPr>
                <w:rFonts w:eastAsiaTheme="minorEastAsia"/>
              </w:rPr>
              <w:t>For each, list their pros and cons.</w:t>
            </w:r>
          </w:p>
          <w:p w:rsidR="00525EC1" w:rsidP="70DA0AF9" w:rsidRDefault="00525EC1" w14:paraId="0567C4AD" w14:textId="6B0113CA">
            <w:pPr>
              <w:pStyle w:val="ListParagraph"/>
              <w:numPr>
                <w:ilvl w:val="0"/>
                <w:numId w:val="14"/>
              </w:numPr>
              <w:rPr>
                <w:rFonts w:eastAsiaTheme="minorEastAsia"/>
              </w:rPr>
            </w:pPr>
            <w:r w:rsidRPr="70DA0AF9">
              <w:rPr>
                <w:rFonts w:eastAsiaTheme="minorEastAsia"/>
              </w:rPr>
              <w:t>Have students research the following topics for their top pick for a postsecondary training provider: What is daily life like as a student? What is the hardest part of a student’s life?</w:t>
            </w:r>
            <w:r w:rsidRPr="70DA0AF9" w:rsidR="00060503">
              <w:rPr>
                <w:rFonts w:eastAsiaTheme="minorEastAsia"/>
              </w:rPr>
              <w:t xml:space="preserve"> </w:t>
            </w:r>
            <w:r w:rsidRPr="70DA0AF9">
              <w:rPr>
                <w:rFonts w:eastAsiaTheme="minorEastAsia"/>
              </w:rPr>
              <w:t>What’s the best part? Students can submit as an essay, a class presentation or as links/videos they found on the web.</w:t>
            </w:r>
          </w:p>
        </w:tc>
      </w:tr>
    </w:tbl>
    <w:p w:rsidR="006913D1" w:rsidP="006913D1" w:rsidRDefault="006913D1" w14:paraId="320C4D1B" w14:textId="01AE3C83">
      <w:pPr>
        <w:spacing w:after="0"/>
      </w:pP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r w:rsidRPr="00FF7919">
              <w:rPr>
                <w:b/>
                <w:bCs/>
                <w:color w:val="162662"/>
                <w:sz w:val="32"/>
                <w:szCs w:val="24"/>
              </w:rPr>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3FE10FF2"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BF5F1A" w:rsidP="3FE10FF2" w:rsidRDefault="5DB74CB4" w14:paraId="38ACF17C" w14:textId="59459BDB">
      <w:pPr>
        <w:spacing w:after="0"/>
        <w:rPr>
          <w:rFonts w:ascii="Calibri" w:hAnsi="Calibri" w:eastAsia="Calibri" w:cs="Calibri"/>
          <w:color w:val="000000" w:themeColor="text1"/>
        </w:rPr>
      </w:pPr>
      <w:r w:rsidRPr="3FE10FF2">
        <w:rPr>
          <w:rFonts w:ascii="Calibri" w:hAnsi="Calibri" w:eastAsia="Calibri" w:cs="Calibri"/>
          <w:b/>
          <w:bCs/>
          <w:color w:val="000000" w:themeColor="text1"/>
        </w:rPr>
        <w:t>Choosing a Training Provider</w:t>
      </w:r>
    </w:p>
    <w:p w:rsidR="00C25E84" w:rsidP="00C25E84" w:rsidRDefault="5DB74CB4" w14:paraId="13CC0A80" w14:textId="143C5B4E">
      <w:pPr>
        <w:rPr>
          <w:rFonts w:ascii="Calibri" w:hAnsi="Calibri" w:eastAsia="Calibri" w:cs="Calibri"/>
          <w:color w:val="000000" w:themeColor="text1"/>
        </w:rPr>
      </w:pPr>
      <w:r w:rsidRPr="3FE10FF2">
        <w:rPr>
          <w:rFonts w:ascii="Calibri" w:hAnsi="Calibri" w:eastAsia="Calibri" w:cs="Calibri"/>
          <w:color w:val="000000" w:themeColor="text1"/>
        </w:rPr>
        <w:t>For many students, graduating high school marks a major educational shift – you will now be in charge of making numerous</w:t>
      </w:r>
      <w:r w:rsidRPr="3FE10FF2" w:rsidR="75480E1A">
        <w:rPr>
          <w:rFonts w:ascii="Calibri" w:hAnsi="Calibri" w:eastAsia="Calibri" w:cs="Calibri"/>
          <w:color w:val="000000" w:themeColor="text1"/>
        </w:rPr>
        <w:t>, significant</w:t>
      </w:r>
      <w:r w:rsidRPr="3FE10FF2">
        <w:rPr>
          <w:rFonts w:ascii="Calibri" w:hAnsi="Calibri" w:eastAsia="Calibri" w:cs="Calibri"/>
          <w:color w:val="000000" w:themeColor="text1"/>
        </w:rPr>
        <w:t xml:space="preserve"> education</w:t>
      </w:r>
      <w:r w:rsidRPr="3FE10FF2" w:rsidR="712B5A49">
        <w:rPr>
          <w:rFonts w:ascii="Calibri" w:hAnsi="Calibri" w:eastAsia="Calibri" w:cs="Calibri"/>
          <w:color w:val="000000" w:themeColor="text1"/>
        </w:rPr>
        <w:t>al</w:t>
      </w:r>
      <w:r w:rsidRPr="3FE10FF2">
        <w:rPr>
          <w:rFonts w:ascii="Calibri" w:hAnsi="Calibri" w:eastAsia="Calibri" w:cs="Calibri"/>
          <w:color w:val="000000" w:themeColor="text1"/>
        </w:rPr>
        <w:t xml:space="preserve"> decisions.</w:t>
      </w:r>
      <w:r w:rsidR="00060503">
        <w:rPr>
          <w:rFonts w:ascii="Calibri" w:hAnsi="Calibri" w:eastAsia="Calibri" w:cs="Calibri"/>
          <w:color w:val="000000" w:themeColor="text1"/>
        </w:rPr>
        <w:t xml:space="preserve"> </w:t>
      </w:r>
      <w:r w:rsidRPr="3FE10FF2">
        <w:rPr>
          <w:rFonts w:ascii="Calibri" w:hAnsi="Calibri" w:eastAsia="Calibri" w:cs="Calibri"/>
          <w:color w:val="000000" w:themeColor="text1"/>
        </w:rPr>
        <w:t xml:space="preserve">Choosing a training provider, such as an apprenticeship, technical college, </w:t>
      </w:r>
      <w:r w:rsidRPr="3FE10FF2">
        <w:rPr>
          <w:rFonts w:ascii="Calibri" w:hAnsi="Calibri" w:eastAsia="Calibri" w:cs="Calibri"/>
          <w:color w:val="000000" w:themeColor="text1"/>
        </w:rPr>
        <w:lastRenderedPageBreak/>
        <w:t xml:space="preserve">state or community college, or university, can be a big decision involving </w:t>
      </w:r>
      <w:r w:rsidRPr="3FE10FF2" w:rsidR="00C25E84">
        <w:rPr>
          <w:rFonts w:ascii="Calibri" w:hAnsi="Calibri" w:eastAsia="Calibri" w:cs="Calibri"/>
          <w:color w:val="000000" w:themeColor="text1"/>
        </w:rPr>
        <w:t>many</w:t>
      </w:r>
      <w:r w:rsidRPr="3FE10FF2">
        <w:rPr>
          <w:rFonts w:ascii="Calibri" w:hAnsi="Calibri" w:eastAsia="Calibri" w:cs="Calibri"/>
          <w:color w:val="000000" w:themeColor="text1"/>
        </w:rPr>
        <w:t xml:space="preserve"> factors.</w:t>
      </w:r>
      <w:r w:rsidR="00060503">
        <w:rPr>
          <w:rFonts w:ascii="Calibri" w:hAnsi="Calibri" w:eastAsia="Calibri" w:cs="Calibri"/>
          <w:color w:val="000000" w:themeColor="text1"/>
        </w:rPr>
        <w:t xml:space="preserve"> </w:t>
      </w:r>
      <w:r w:rsidRPr="3FE10FF2">
        <w:rPr>
          <w:rFonts w:ascii="Calibri" w:hAnsi="Calibri" w:eastAsia="Calibri" w:cs="Calibri"/>
          <w:color w:val="000000" w:themeColor="text1"/>
        </w:rPr>
        <w:t>Below are a few important matters to</w:t>
      </w:r>
      <w:r w:rsidR="00C25E84">
        <w:rPr>
          <w:rFonts w:ascii="Calibri" w:hAnsi="Calibri" w:eastAsia="Calibri" w:cs="Calibri"/>
          <w:color w:val="000000" w:themeColor="text1"/>
        </w:rPr>
        <w:t xml:space="preserve"> consider</w:t>
      </w:r>
      <w:r w:rsidRPr="3FE10FF2">
        <w:rPr>
          <w:rFonts w:ascii="Calibri" w:hAnsi="Calibri" w:eastAsia="Calibri" w:cs="Calibri"/>
          <w:color w:val="000000" w:themeColor="text1"/>
        </w:rPr>
        <w:t>.</w:t>
      </w:r>
      <w:r w:rsidR="00060503">
        <w:rPr>
          <w:rFonts w:ascii="Calibri" w:hAnsi="Calibri" w:eastAsia="Calibri" w:cs="Calibri"/>
          <w:color w:val="000000" w:themeColor="text1"/>
        </w:rPr>
        <w:t xml:space="preserve"> </w:t>
      </w:r>
    </w:p>
    <w:p w:rsidR="00BF5F1A" w:rsidP="3FE10FF2" w:rsidRDefault="5DB74CB4" w14:paraId="5E306F67" w14:textId="3CCE2487">
      <w:pPr>
        <w:spacing w:after="0"/>
        <w:rPr>
          <w:rFonts w:ascii="Calibri" w:hAnsi="Calibri" w:eastAsia="Calibri" w:cs="Calibri"/>
          <w:color w:val="000000" w:themeColor="text1"/>
        </w:rPr>
      </w:pPr>
      <w:r w:rsidRPr="3FE10FF2">
        <w:rPr>
          <w:rFonts w:ascii="Calibri" w:hAnsi="Calibri" w:eastAsia="Calibri" w:cs="Calibri"/>
          <w:b/>
          <w:bCs/>
          <w:color w:val="000000" w:themeColor="text1"/>
        </w:rPr>
        <w:t xml:space="preserve">Location </w:t>
      </w:r>
    </w:p>
    <w:p w:rsidR="00BF5F1A" w:rsidP="3FE10FF2" w:rsidRDefault="5DB74CB4" w14:paraId="3DD3A33E" w14:textId="141B6F7E">
      <w:pPr>
        <w:pStyle w:val="ListParagraph"/>
        <w:numPr>
          <w:ilvl w:val="0"/>
          <w:numId w:val="13"/>
        </w:numPr>
        <w:spacing w:after="0"/>
        <w:rPr>
          <w:rFonts w:ascii="Calibri" w:hAnsi="Calibri" w:eastAsia="Calibri" w:cs="Calibri"/>
          <w:color w:val="000000" w:themeColor="text1"/>
        </w:rPr>
      </w:pPr>
      <w:r w:rsidRPr="70DA0AF9">
        <w:rPr>
          <w:rFonts w:ascii="Calibri" w:hAnsi="Calibri" w:eastAsia="Calibri" w:cs="Calibri"/>
          <w:b/>
          <w:bCs/>
          <w:color w:val="000000" w:themeColor="text1"/>
        </w:rPr>
        <w:t>In-state vs. out-of-state</w:t>
      </w:r>
      <w:r w:rsidRPr="70DA0AF9" w:rsidR="2915BE8E">
        <w:rPr>
          <w:rFonts w:ascii="Calibri" w:hAnsi="Calibri" w:eastAsia="Calibri" w:cs="Calibri"/>
          <w:b/>
          <w:bCs/>
          <w:color w:val="000000" w:themeColor="text1"/>
        </w:rPr>
        <w:t xml:space="preserve"> –</w:t>
      </w:r>
      <w:r w:rsidRPr="70DA0AF9">
        <w:rPr>
          <w:rFonts w:ascii="Calibri" w:hAnsi="Calibri" w:eastAsia="Calibri" w:cs="Calibri"/>
          <w:color w:val="000000" w:themeColor="text1"/>
        </w:rPr>
        <w:t xml:space="preserve"> </w:t>
      </w:r>
      <w:r w:rsidRPr="70DA0AF9" w:rsidR="1B48EA88">
        <w:rPr>
          <w:rFonts w:ascii="Calibri" w:hAnsi="Calibri" w:eastAsia="Calibri" w:cs="Calibri"/>
          <w:color w:val="000000" w:themeColor="text1"/>
        </w:rPr>
        <w:t>D</w:t>
      </w:r>
      <w:r w:rsidRPr="70DA0AF9">
        <w:rPr>
          <w:rFonts w:ascii="Calibri" w:hAnsi="Calibri" w:eastAsia="Calibri" w:cs="Calibri"/>
          <w:color w:val="000000" w:themeColor="text1"/>
        </w:rPr>
        <w:t>o you want to move to experience a particular training provider or is living in-state (which typically has more affordable tuition rates) more important?</w:t>
      </w:r>
    </w:p>
    <w:p w:rsidR="00BF5F1A" w:rsidP="3FE10FF2" w:rsidRDefault="5DB74CB4" w14:paraId="200971CD" w14:textId="38CEB11C">
      <w:pPr>
        <w:pStyle w:val="ListParagraph"/>
        <w:numPr>
          <w:ilvl w:val="0"/>
          <w:numId w:val="13"/>
        </w:numPr>
        <w:spacing w:after="0"/>
        <w:rPr>
          <w:rFonts w:ascii="Calibri" w:hAnsi="Calibri" w:eastAsia="Calibri" w:cs="Calibri"/>
          <w:color w:val="000000" w:themeColor="text1"/>
        </w:rPr>
      </w:pPr>
      <w:r w:rsidRPr="04094FAF" w:rsidR="5DB74CB4">
        <w:rPr>
          <w:rFonts w:ascii="Calibri" w:hAnsi="Calibri" w:eastAsia="Calibri" w:cs="Calibri"/>
          <w:b w:val="1"/>
          <w:bCs w:val="1"/>
          <w:color w:val="000000" w:themeColor="text1" w:themeTint="FF" w:themeShade="FF"/>
        </w:rPr>
        <w:t xml:space="preserve">Urban vs. Rural </w:t>
      </w:r>
      <w:r w:rsidRPr="04094FAF" w:rsidR="5DB74CB4">
        <w:rPr>
          <w:rFonts w:ascii="Calibri" w:hAnsi="Calibri" w:eastAsia="Calibri" w:cs="Calibri"/>
          <w:color w:val="000000" w:themeColor="text1" w:themeTint="FF" w:themeShade="FF"/>
        </w:rPr>
        <w:t xml:space="preserve">– </w:t>
      </w:r>
      <w:r w:rsidRPr="04094FAF" w:rsidR="03E06AA5">
        <w:rPr>
          <w:rFonts w:ascii="Calibri" w:hAnsi="Calibri" w:eastAsia="Calibri" w:cs="Calibri"/>
          <w:color w:val="000000" w:themeColor="text1" w:themeTint="FF" w:themeShade="FF"/>
        </w:rPr>
        <w:t>D</w:t>
      </w:r>
      <w:r w:rsidRPr="04094FAF" w:rsidR="5DB74CB4">
        <w:rPr>
          <w:rFonts w:ascii="Calibri" w:hAnsi="Calibri" w:eastAsia="Calibri" w:cs="Calibri"/>
          <w:color w:val="000000" w:themeColor="text1" w:themeTint="FF" w:themeShade="FF"/>
        </w:rPr>
        <w:t xml:space="preserve">o you prefer to live in a big city, in a rural setting or somewhere </w:t>
      </w:r>
      <w:r w:rsidRPr="04094FAF" w:rsidR="2E477958">
        <w:rPr>
          <w:rFonts w:ascii="Calibri" w:hAnsi="Calibri" w:eastAsia="Calibri" w:cs="Calibri"/>
          <w:color w:val="000000" w:themeColor="text1" w:themeTint="FF" w:themeShade="FF"/>
        </w:rPr>
        <w:t>in</w:t>
      </w:r>
      <w:r w:rsidRPr="04094FAF" w:rsidR="30D080E7">
        <w:rPr>
          <w:rFonts w:ascii="Calibri" w:hAnsi="Calibri" w:eastAsia="Calibri" w:cs="Calibri"/>
          <w:color w:val="000000" w:themeColor="text1" w:themeTint="FF" w:themeShade="FF"/>
        </w:rPr>
        <w:t xml:space="preserve"> </w:t>
      </w:r>
      <w:r w:rsidRPr="04094FAF" w:rsidR="2E477958">
        <w:rPr>
          <w:rFonts w:ascii="Calibri" w:hAnsi="Calibri" w:eastAsia="Calibri" w:cs="Calibri"/>
          <w:color w:val="000000" w:themeColor="text1" w:themeTint="FF" w:themeShade="FF"/>
        </w:rPr>
        <w:t>between</w:t>
      </w:r>
      <w:r w:rsidRPr="04094FAF" w:rsidR="5DB74CB4">
        <w:rPr>
          <w:rFonts w:ascii="Calibri" w:hAnsi="Calibri" w:eastAsia="Calibri" w:cs="Calibri"/>
          <w:color w:val="000000" w:themeColor="text1" w:themeTint="FF" w:themeShade="FF"/>
        </w:rPr>
        <w:t>?</w:t>
      </w:r>
    </w:p>
    <w:p w:rsidR="00BF5F1A" w:rsidP="3FE10FF2" w:rsidRDefault="5DB74CB4" w14:paraId="0D99C860" w14:textId="4E22E992">
      <w:pPr>
        <w:pStyle w:val="ListParagraph"/>
        <w:numPr>
          <w:ilvl w:val="0"/>
          <w:numId w:val="13"/>
        </w:numPr>
        <w:spacing w:after="0"/>
        <w:rPr>
          <w:rFonts w:ascii="Calibri" w:hAnsi="Calibri" w:eastAsia="Calibri" w:cs="Calibri"/>
          <w:color w:val="000000" w:themeColor="text1"/>
        </w:rPr>
      </w:pPr>
      <w:r w:rsidRPr="70DA0AF9">
        <w:rPr>
          <w:rFonts w:ascii="Calibri" w:hAnsi="Calibri" w:eastAsia="Calibri" w:cs="Calibri"/>
          <w:b/>
          <w:bCs/>
          <w:color w:val="000000" w:themeColor="text1"/>
        </w:rPr>
        <w:t xml:space="preserve">Region </w:t>
      </w:r>
      <w:r w:rsidRPr="70DA0AF9">
        <w:rPr>
          <w:rFonts w:ascii="Calibri" w:hAnsi="Calibri" w:eastAsia="Calibri" w:cs="Calibri"/>
          <w:color w:val="000000" w:themeColor="text1"/>
        </w:rPr>
        <w:t xml:space="preserve">– </w:t>
      </w:r>
      <w:r w:rsidRPr="70DA0AF9" w:rsidR="1703C807">
        <w:rPr>
          <w:rFonts w:ascii="Calibri" w:hAnsi="Calibri" w:eastAsia="Calibri" w:cs="Calibri"/>
          <w:color w:val="000000" w:themeColor="text1"/>
        </w:rPr>
        <w:t>I</w:t>
      </w:r>
      <w:r w:rsidRPr="70DA0AF9">
        <w:rPr>
          <w:rFonts w:ascii="Calibri" w:hAnsi="Calibri" w:eastAsia="Calibri" w:cs="Calibri"/>
          <w:color w:val="000000" w:themeColor="text1"/>
        </w:rPr>
        <w:t>s there a particular region of the U.S. or abroad you prefer?</w:t>
      </w:r>
    </w:p>
    <w:p w:rsidR="00BF5F1A" w:rsidP="3FE10FF2" w:rsidRDefault="5DB74CB4" w14:paraId="2A99E4EE" w14:textId="6A763147">
      <w:pPr>
        <w:spacing w:after="0"/>
        <w:rPr>
          <w:rFonts w:ascii="Calibri" w:hAnsi="Calibri" w:eastAsia="Calibri" w:cs="Calibri"/>
          <w:color w:val="000000" w:themeColor="text1"/>
        </w:rPr>
      </w:pPr>
      <w:r w:rsidRPr="3FE10FF2">
        <w:rPr>
          <w:rFonts w:ascii="Calibri" w:hAnsi="Calibri" w:eastAsia="Calibri" w:cs="Calibri"/>
          <w:b/>
          <w:bCs/>
          <w:color w:val="000000" w:themeColor="text1"/>
        </w:rPr>
        <w:t>Size</w:t>
      </w:r>
    </w:p>
    <w:p w:rsidR="00BF5F1A" w:rsidP="3FE10FF2" w:rsidRDefault="5DB74CB4" w14:paraId="027C32DD" w14:textId="7132A753">
      <w:pPr>
        <w:pStyle w:val="ListParagraph"/>
        <w:numPr>
          <w:ilvl w:val="0"/>
          <w:numId w:val="10"/>
        </w:numPr>
        <w:spacing w:after="0"/>
        <w:rPr>
          <w:rFonts w:ascii="Calibri" w:hAnsi="Calibri" w:eastAsia="Calibri" w:cs="Calibri"/>
          <w:color w:val="000000" w:themeColor="text1"/>
        </w:rPr>
      </w:pPr>
      <w:r w:rsidRPr="70DA0AF9">
        <w:rPr>
          <w:rFonts w:ascii="Calibri" w:hAnsi="Calibri" w:eastAsia="Calibri" w:cs="Calibri"/>
          <w:b/>
          <w:bCs/>
          <w:color w:val="000000" w:themeColor="text1"/>
        </w:rPr>
        <w:t>Large school vs. small school</w:t>
      </w:r>
      <w:r w:rsidRPr="70DA0AF9">
        <w:rPr>
          <w:rFonts w:ascii="Calibri" w:hAnsi="Calibri" w:eastAsia="Calibri" w:cs="Calibri"/>
          <w:color w:val="000000" w:themeColor="text1"/>
        </w:rPr>
        <w:t xml:space="preserve"> – </w:t>
      </w:r>
      <w:r w:rsidRPr="70DA0AF9" w:rsidR="04440952">
        <w:rPr>
          <w:rFonts w:ascii="Calibri" w:hAnsi="Calibri" w:eastAsia="Calibri" w:cs="Calibri"/>
          <w:color w:val="000000" w:themeColor="text1"/>
        </w:rPr>
        <w:t>D</w:t>
      </w:r>
      <w:r w:rsidRPr="70DA0AF9">
        <w:rPr>
          <w:rFonts w:ascii="Calibri" w:hAnsi="Calibri" w:eastAsia="Calibri" w:cs="Calibri"/>
          <w:color w:val="000000" w:themeColor="text1"/>
        </w:rPr>
        <w:t>o you prefer the resources of a large school or the tight-knit community of a small school?</w:t>
      </w:r>
    </w:p>
    <w:p w:rsidR="00BF5F1A" w:rsidP="3FE10FF2" w:rsidRDefault="5DB74CB4" w14:paraId="46A57515" w14:textId="4E834FEB">
      <w:pPr>
        <w:spacing w:after="0"/>
        <w:rPr>
          <w:rFonts w:ascii="Calibri" w:hAnsi="Calibri" w:eastAsia="Calibri" w:cs="Calibri"/>
          <w:color w:val="000000" w:themeColor="text1"/>
        </w:rPr>
      </w:pPr>
      <w:r w:rsidRPr="3FE10FF2">
        <w:rPr>
          <w:rFonts w:ascii="Calibri" w:hAnsi="Calibri" w:eastAsia="Calibri" w:cs="Calibri"/>
          <w:b/>
          <w:bCs/>
          <w:color w:val="000000" w:themeColor="text1"/>
        </w:rPr>
        <w:t>Career Alignment</w:t>
      </w:r>
    </w:p>
    <w:p w:rsidR="00BF5F1A" w:rsidP="3FE10FF2" w:rsidRDefault="5DB74CB4" w14:paraId="59B36E99" w14:textId="60EC6ED2">
      <w:pPr>
        <w:pStyle w:val="ListParagraph"/>
        <w:numPr>
          <w:ilvl w:val="0"/>
          <w:numId w:val="9"/>
        </w:numPr>
        <w:spacing w:after="0"/>
        <w:rPr>
          <w:rFonts w:ascii="Calibri" w:hAnsi="Calibri" w:eastAsia="Calibri" w:cs="Calibri"/>
          <w:color w:val="000000" w:themeColor="text1"/>
        </w:rPr>
      </w:pPr>
      <w:r w:rsidRPr="70DA0AF9">
        <w:rPr>
          <w:rFonts w:ascii="Calibri" w:hAnsi="Calibri" w:eastAsia="Calibri" w:cs="Calibri"/>
          <w:b/>
          <w:bCs/>
          <w:color w:val="000000" w:themeColor="text1"/>
        </w:rPr>
        <w:t>Employer recognition</w:t>
      </w:r>
      <w:r w:rsidRPr="70DA0AF9">
        <w:rPr>
          <w:rFonts w:ascii="Calibri" w:hAnsi="Calibri" w:eastAsia="Calibri" w:cs="Calibri"/>
          <w:color w:val="000000" w:themeColor="text1"/>
        </w:rPr>
        <w:t xml:space="preserve"> – </w:t>
      </w:r>
      <w:r w:rsidRPr="70DA0AF9" w:rsidR="420CCDB1">
        <w:rPr>
          <w:rFonts w:ascii="Calibri" w:hAnsi="Calibri" w:eastAsia="Calibri" w:cs="Calibri"/>
          <w:color w:val="000000" w:themeColor="text1"/>
        </w:rPr>
        <w:t>I</w:t>
      </w:r>
      <w:r w:rsidRPr="70DA0AF9">
        <w:rPr>
          <w:rFonts w:ascii="Calibri" w:hAnsi="Calibri" w:eastAsia="Calibri" w:cs="Calibri"/>
          <w:color w:val="000000" w:themeColor="text1"/>
        </w:rPr>
        <w:t>s the institution accredited and well regarded by employers?</w:t>
      </w:r>
    </w:p>
    <w:p w:rsidR="00BF5F1A" w:rsidP="3FE10FF2" w:rsidRDefault="5DB74CB4" w14:paraId="4447CB0A" w14:textId="2AE54081">
      <w:pPr>
        <w:pStyle w:val="ListParagraph"/>
        <w:numPr>
          <w:ilvl w:val="0"/>
          <w:numId w:val="9"/>
        </w:numPr>
        <w:spacing w:after="0"/>
        <w:rPr>
          <w:rFonts w:ascii="Calibri" w:hAnsi="Calibri" w:eastAsia="Calibri" w:cs="Calibri"/>
          <w:color w:val="000000" w:themeColor="text1"/>
        </w:rPr>
      </w:pPr>
      <w:r w:rsidRPr="70DA0AF9">
        <w:rPr>
          <w:rFonts w:ascii="Calibri" w:hAnsi="Calibri" w:eastAsia="Calibri" w:cs="Calibri"/>
          <w:b/>
          <w:bCs/>
          <w:color w:val="000000" w:themeColor="text1"/>
        </w:rPr>
        <w:t xml:space="preserve">Majors </w:t>
      </w:r>
      <w:r w:rsidRPr="70DA0AF9">
        <w:rPr>
          <w:rFonts w:ascii="Calibri" w:hAnsi="Calibri" w:eastAsia="Calibri" w:cs="Calibri"/>
          <w:color w:val="000000" w:themeColor="text1"/>
        </w:rPr>
        <w:t xml:space="preserve">– </w:t>
      </w:r>
      <w:r w:rsidRPr="70DA0AF9" w:rsidR="32B0FB0A">
        <w:rPr>
          <w:rFonts w:ascii="Calibri" w:hAnsi="Calibri" w:eastAsia="Calibri" w:cs="Calibri"/>
          <w:color w:val="000000" w:themeColor="text1"/>
        </w:rPr>
        <w:t>D</w:t>
      </w:r>
      <w:r w:rsidRPr="70DA0AF9">
        <w:rPr>
          <w:rFonts w:ascii="Calibri" w:hAnsi="Calibri" w:eastAsia="Calibri" w:cs="Calibri"/>
          <w:color w:val="000000" w:themeColor="text1"/>
        </w:rPr>
        <w:t>oes the training provider offer one or more majors that interest you?</w:t>
      </w:r>
    </w:p>
    <w:p w:rsidR="00BF5F1A" w:rsidP="3FE10FF2" w:rsidRDefault="5DB74CB4" w14:paraId="5C118CD0" w14:textId="4750F623">
      <w:pPr>
        <w:spacing w:after="0"/>
        <w:rPr>
          <w:rFonts w:ascii="Calibri" w:hAnsi="Calibri" w:eastAsia="Calibri" w:cs="Calibri"/>
          <w:color w:val="000000" w:themeColor="text1"/>
        </w:rPr>
      </w:pPr>
      <w:r w:rsidRPr="3FE10FF2">
        <w:rPr>
          <w:rFonts w:ascii="Calibri" w:hAnsi="Calibri" w:eastAsia="Calibri" w:cs="Calibri"/>
          <w:b/>
          <w:bCs/>
          <w:color w:val="000000" w:themeColor="text1"/>
        </w:rPr>
        <w:t>Student Experience</w:t>
      </w:r>
    </w:p>
    <w:p w:rsidR="00BF5F1A" w:rsidP="3FE10FF2" w:rsidRDefault="5DB74CB4" w14:paraId="60877282" w14:textId="08DC9E6E">
      <w:pPr>
        <w:pStyle w:val="ListParagraph"/>
        <w:numPr>
          <w:ilvl w:val="0"/>
          <w:numId w:val="7"/>
        </w:numPr>
        <w:spacing w:after="0"/>
        <w:rPr>
          <w:rFonts w:ascii="Calibri" w:hAnsi="Calibri" w:eastAsia="Calibri" w:cs="Calibri"/>
          <w:color w:val="000000" w:themeColor="text1"/>
        </w:rPr>
      </w:pPr>
      <w:r w:rsidRPr="70DA0AF9">
        <w:rPr>
          <w:rFonts w:ascii="Calibri" w:hAnsi="Calibri" w:eastAsia="Calibri" w:cs="Calibri"/>
          <w:b/>
          <w:bCs/>
          <w:color w:val="000000" w:themeColor="text1"/>
        </w:rPr>
        <w:t xml:space="preserve">Career connections </w:t>
      </w:r>
      <w:r w:rsidRPr="70DA0AF9">
        <w:rPr>
          <w:rFonts w:ascii="Calibri" w:hAnsi="Calibri" w:eastAsia="Calibri" w:cs="Calibri"/>
          <w:color w:val="000000" w:themeColor="text1"/>
        </w:rPr>
        <w:t xml:space="preserve">– </w:t>
      </w:r>
      <w:r w:rsidRPr="70DA0AF9" w:rsidR="4901F8B4">
        <w:rPr>
          <w:rFonts w:ascii="Calibri" w:hAnsi="Calibri" w:eastAsia="Calibri" w:cs="Calibri"/>
          <w:color w:val="000000" w:themeColor="text1"/>
        </w:rPr>
        <w:t>W</w:t>
      </w:r>
      <w:r w:rsidRPr="70DA0AF9">
        <w:rPr>
          <w:rFonts w:ascii="Calibri" w:hAnsi="Calibri" w:eastAsia="Calibri" w:cs="Calibri"/>
          <w:color w:val="000000" w:themeColor="text1"/>
        </w:rPr>
        <w:t>hat types of career or work experience does the training provider offer (internships, clinical experiences, practicums, cooperative education, career fairs, professional networking)?</w:t>
      </w:r>
    </w:p>
    <w:p w:rsidR="00BF5F1A" w:rsidP="3FE10FF2" w:rsidRDefault="5DB74CB4" w14:paraId="76915F6B" w14:textId="56CC75AC">
      <w:pPr>
        <w:pStyle w:val="ListParagraph"/>
        <w:numPr>
          <w:ilvl w:val="0"/>
          <w:numId w:val="7"/>
        </w:numPr>
        <w:spacing w:after="0"/>
        <w:rPr>
          <w:rFonts w:ascii="Calibri" w:hAnsi="Calibri" w:eastAsia="Calibri" w:cs="Calibri"/>
          <w:color w:val="000000" w:themeColor="text1"/>
        </w:rPr>
      </w:pPr>
      <w:r w:rsidRPr="70DA0AF9">
        <w:rPr>
          <w:rFonts w:ascii="Calibri" w:hAnsi="Calibri" w:eastAsia="Calibri" w:cs="Calibri"/>
          <w:b/>
          <w:bCs/>
          <w:color w:val="000000" w:themeColor="text1"/>
        </w:rPr>
        <w:t xml:space="preserve">Extracurriculars </w:t>
      </w:r>
      <w:r w:rsidRPr="70DA0AF9">
        <w:rPr>
          <w:rFonts w:ascii="Calibri" w:hAnsi="Calibri" w:eastAsia="Calibri" w:cs="Calibri"/>
          <w:color w:val="000000" w:themeColor="text1"/>
        </w:rPr>
        <w:t xml:space="preserve">– </w:t>
      </w:r>
      <w:r w:rsidRPr="70DA0AF9" w:rsidR="6096EFAA">
        <w:rPr>
          <w:rFonts w:ascii="Calibri" w:hAnsi="Calibri" w:eastAsia="Calibri" w:cs="Calibri"/>
          <w:color w:val="000000" w:themeColor="text1"/>
        </w:rPr>
        <w:t>W</w:t>
      </w:r>
      <w:r w:rsidRPr="70DA0AF9">
        <w:rPr>
          <w:rFonts w:ascii="Calibri" w:hAnsi="Calibri" w:eastAsia="Calibri" w:cs="Calibri"/>
          <w:color w:val="000000" w:themeColor="text1"/>
        </w:rPr>
        <w:t>hat types of social or extracurricular activities are offered?</w:t>
      </w:r>
      <w:r w:rsidRPr="70DA0AF9">
        <w:rPr>
          <w:rFonts w:ascii="Calibri" w:hAnsi="Calibri" w:eastAsia="Calibri" w:cs="Calibri"/>
          <w:b/>
          <w:bCs/>
          <w:color w:val="000000" w:themeColor="text1"/>
        </w:rPr>
        <w:t xml:space="preserve"> </w:t>
      </w:r>
    </w:p>
    <w:p w:rsidR="00BF5F1A" w:rsidP="3FE10FF2" w:rsidRDefault="5DB74CB4" w14:paraId="70FB8042" w14:textId="6136034F">
      <w:pPr>
        <w:spacing w:after="0"/>
        <w:rPr>
          <w:rFonts w:ascii="Calibri" w:hAnsi="Calibri" w:eastAsia="Calibri" w:cs="Calibri"/>
          <w:color w:val="000000" w:themeColor="text1"/>
        </w:rPr>
      </w:pPr>
      <w:r w:rsidRPr="3FE10FF2">
        <w:rPr>
          <w:rFonts w:ascii="Calibri" w:hAnsi="Calibri" w:eastAsia="Calibri" w:cs="Calibri"/>
          <w:b/>
          <w:bCs/>
          <w:color w:val="000000" w:themeColor="text1"/>
        </w:rPr>
        <w:t>Finances</w:t>
      </w:r>
    </w:p>
    <w:p w:rsidR="00BF5F1A" w:rsidP="3FE10FF2" w:rsidRDefault="5DB74CB4" w14:paraId="0E37FC9E" w14:textId="0428190A">
      <w:pPr>
        <w:pStyle w:val="ListParagraph"/>
        <w:numPr>
          <w:ilvl w:val="0"/>
          <w:numId w:val="5"/>
        </w:numPr>
        <w:spacing w:after="0"/>
        <w:rPr>
          <w:rFonts w:ascii="Calibri" w:hAnsi="Calibri" w:eastAsia="Calibri" w:cs="Calibri"/>
          <w:color w:val="000000" w:themeColor="text1"/>
        </w:rPr>
      </w:pPr>
      <w:r w:rsidRPr="70DA0AF9">
        <w:rPr>
          <w:rFonts w:ascii="Calibri" w:hAnsi="Calibri" w:eastAsia="Calibri" w:cs="Calibri"/>
          <w:b/>
          <w:bCs/>
          <w:color w:val="000000" w:themeColor="text1"/>
        </w:rPr>
        <w:t xml:space="preserve">Costs </w:t>
      </w:r>
      <w:r w:rsidRPr="70DA0AF9">
        <w:rPr>
          <w:rFonts w:ascii="Calibri" w:hAnsi="Calibri" w:eastAsia="Calibri" w:cs="Calibri"/>
          <w:color w:val="000000" w:themeColor="text1"/>
        </w:rPr>
        <w:t xml:space="preserve">– </w:t>
      </w:r>
      <w:r w:rsidRPr="70DA0AF9" w:rsidR="628A36BC">
        <w:rPr>
          <w:rFonts w:ascii="Calibri" w:hAnsi="Calibri" w:eastAsia="Calibri" w:cs="Calibri"/>
          <w:color w:val="000000" w:themeColor="text1"/>
        </w:rPr>
        <w:t>H</w:t>
      </w:r>
      <w:r w:rsidRPr="70DA0AF9">
        <w:rPr>
          <w:rFonts w:ascii="Calibri" w:hAnsi="Calibri" w:eastAsia="Calibri" w:cs="Calibri"/>
          <w:color w:val="000000" w:themeColor="text1"/>
        </w:rPr>
        <w:t>ow much does it cost to attend (tuition, fees, room, board)?</w:t>
      </w:r>
    </w:p>
    <w:p w:rsidR="00BF5F1A" w:rsidP="3FE10FF2" w:rsidRDefault="5DB74CB4" w14:paraId="2708EFC5" w14:textId="3786230E">
      <w:pPr>
        <w:pStyle w:val="ListParagraph"/>
        <w:numPr>
          <w:ilvl w:val="0"/>
          <w:numId w:val="5"/>
        </w:numPr>
        <w:spacing w:after="0"/>
        <w:rPr>
          <w:rFonts w:ascii="Calibri" w:hAnsi="Calibri" w:eastAsia="Calibri" w:cs="Calibri"/>
          <w:color w:val="000000" w:themeColor="text1"/>
        </w:rPr>
      </w:pPr>
      <w:r w:rsidRPr="70DA0AF9">
        <w:rPr>
          <w:rFonts w:ascii="Calibri" w:hAnsi="Calibri" w:eastAsia="Calibri" w:cs="Calibri"/>
          <w:b/>
          <w:bCs/>
          <w:color w:val="000000" w:themeColor="text1"/>
        </w:rPr>
        <w:t xml:space="preserve">Financial aid </w:t>
      </w:r>
      <w:r w:rsidRPr="70DA0AF9">
        <w:rPr>
          <w:rFonts w:ascii="Calibri" w:hAnsi="Calibri" w:eastAsia="Calibri" w:cs="Calibri"/>
          <w:color w:val="000000" w:themeColor="text1"/>
        </w:rPr>
        <w:t xml:space="preserve">– </w:t>
      </w:r>
      <w:r w:rsidRPr="70DA0AF9" w:rsidR="37AADC00">
        <w:rPr>
          <w:rFonts w:ascii="Calibri" w:hAnsi="Calibri" w:eastAsia="Calibri" w:cs="Calibri"/>
          <w:color w:val="000000" w:themeColor="text1"/>
        </w:rPr>
        <w:t>H</w:t>
      </w:r>
      <w:r w:rsidRPr="70DA0AF9">
        <w:rPr>
          <w:rFonts w:ascii="Calibri" w:hAnsi="Calibri" w:eastAsia="Calibri" w:cs="Calibri"/>
          <w:color w:val="000000" w:themeColor="text1"/>
        </w:rPr>
        <w:t>ow much of the cost can be offset by financial aid (scholarships, grants, work study)?</w:t>
      </w:r>
    </w:p>
    <w:p w:rsidR="00BF5F1A" w:rsidP="3FE10FF2" w:rsidRDefault="5DB74CB4" w14:paraId="4DCE32B2" w14:textId="490288EA">
      <w:pPr>
        <w:spacing w:after="0"/>
        <w:rPr>
          <w:rFonts w:ascii="Calibri" w:hAnsi="Calibri" w:eastAsia="Calibri" w:cs="Calibri"/>
          <w:color w:val="000000" w:themeColor="text1"/>
        </w:rPr>
      </w:pPr>
      <w:r w:rsidRPr="3FE10FF2">
        <w:rPr>
          <w:rFonts w:ascii="Calibri" w:hAnsi="Calibri" w:eastAsia="Calibri" w:cs="Calibri"/>
          <w:b/>
          <w:bCs/>
          <w:color w:val="000000" w:themeColor="text1"/>
        </w:rPr>
        <w:t>Data</w:t>
      </w:r>
    </w:p>
    <w:p w:rsidR="00BF5F1A" w:rsidP="3FE10FF2" w:rsidRDefault="5DB74CB4" w14:paraId="4325D150" w14:textId="28993AE7">
      <w:pPr>
        <w:pStyle w:val="ListParagraph"/>
        <w:numPr>
          <w:ilvl w:val="0"/>
          <w:numId w:val="3"/>
        </w:numPr>
        <w:spacing w:after="0"/>
        <w:rPr>
          <w:rFonts w:ascii="Calibri" w:hAnsi="Calibri" w:eastAsia="Calibri" w:cs="Calibri"/>
          <w:color w:val="000000" w:themeColor="text1"/>
        </w:rPr>
      </w:pPr>
      <w:r w:rsidRPr="70DA0AF9">
        <w:rPr>
          <w:rFonts w:ascii="Calibri" w:hAnsi="Calibri" w:eastAsia="Calibri" w:cs="Calibri"/>
          <w:b/>
          <w:bCs/>
          <w:color w:val="000000" w:themeColor="text1"/>
        </w:rPr>
        <w:t>Graduation rate</w:t>
      </w:r>
      <w:r w:rsidRPr="70DA0AF9">
        <w:rPr>
          <w:rFonts w:ascii="Calibri" w:hAnsi="Calibri" w:eastAsia="Calibri" w:cs="Calibri"/>
          <w:color w:val="000000" w:themeColor="text1"/>
        </w:rPr>
        <w:t xml:space="preserve"> – </w:t>
      </w:r>
      <w:r w:rsidRPr="70DA0AF9" w:rsidR="33982AF8">
        <w:rPr>
          <w:rFonts w:ascii="Calibri" w:hAnsi="Calibri" w:eastAsia="Calibri" w:cs="Calibri"/>
          <w:color w:val="000000" w:themeColor="text1"/>
        </w:rPr>
        <w:t>W</w:t>
      </w:r>
      <w:r w:rsidRPr="70DA0AF9">
        <w:rPr>
          <w:rFonts w:ascii="Calibri" w:hAnsi="Calibri" w:eastAsia="Calibri" w:cs="Calibri"/>
          <w:color w:val="000000" w:themeColor="text1"/>
        </w:rPr>
        <w:t>hat percent of the students that start a program finish it?</w:t>
      </w:r>
    </w:p>
    <w:p w:rsidR="00BF5F1A" w:rsidP="3FE10FF2" w:rsidRDefault="5E2E5529" w14:paraId="15941E04" w14:textId="5B75A8DD">
      <w:pPr>
        <w:pStyle w:val="ListParagraph"/>
        <w:numPr>
          <w:ilvl w:val="0"/>
          <w:numId w:val="3"/>
        </w:numPr>
        <w:spacing w:after="0"/>
        <w:rPr>
          <w:rFonts w:ascii="Calibri" w:hAnsi="Calibri" w:eastAsia="Calibri" w:cs="Calibri"/>
          <w:color w:val="000000" w:themeColor="text1"/>
        </w:rPr>
      </w:pPr>
      <w:r w:rsidRPr="70DA0AF9">
        <w:rPr>
          <w:rFonts w:ascii="Calibri" w:hAnsi="Calibri" w:eastAsia="Calibri" w:cs="Calibri"/>
          <w:b/>
          <w:bCs/>
          <w:color w:val="000000" w:themeColor="text1"/>
        </w:rPr>
        <w:t>Employment rate</w:t>
      </w:r>
      <w:r w:rsidRPr="70DA0AF9">
        <w:rPr>
          <w:rFonts w:ascii="Calibri" w:hAnsi="Calibri" w:eastAsia="Calibri" w:cs="Calibri"/>
          <w:color w:val="000000" w:themeColor="text1"/>
        </w:rPr>
        <w:t xml:space="preserve"> – </w:t>
      </w:r>
      <w:r w:rsidRPr="70DA0AF9" w:rsidR="4965C036">
        <w:rPr>
          <w:rFonts w:ascii="Calibri" w:hAnsi="Calibri" w:eastAsia="Calibri" w:cs="Calibri"/>
          <w:color w:val="000000" w:themeColor="text1"/>
        </w:rPr>
        <w:t>W</w:t>
      </w:r>
      <w:r w:rsidRPr="70DA0AF9">
        <w:rPr>
          <w:rFonts w:ascii="Calibri" w:hAnsi="Calibri" w:eastAsia="Calibri" w:cs="Calibri"/>
          <w:color w:val="000000" w:themeColor="text1"/>
        </w:rPr>
        <w:t>hat percent of graduates are employed after program completion?</w:t>
      </w:r>
    </w:p>
    <w:p w:rsidR="00BF5F1A" w:rsidP="3FE10FF2" w:rsidRDefault="5E2E5529" w14:paraId="490B484C" w14:textId="009072E0">
      <w:pPr>
        <w:pStyle w:val="ListParagraph"/>
        <w:numPr>
          <w:ilvl w:val="0"/>
          <w:numId w:val="3"/>
        </w:numPr>
        <w:spacing w:after="0"/>
        <w:rPr>
          <w:rFonts w:ascii="Calibri" w:hAnsi="Calibri" w:eastAsia="Calibri" w:cs="Calibri"/>
          <w:color w:val="000000" w:themeColor="text1"/>
        </w:rPr>
      </w:pPr>
      <w:r w:rsidRPr="70DA0AF9">
        <w:rPr>
          <w:rFonts w:ascii="Calibri" w:hAnsi="Calibri" w:eastAsia="Calibri" w:cs="Calibri"/>
          <w:b/>
          <w:bCs/>
          <w:color w:val="000000" w:themeColor="text1"/>
        </w:rPr>
        <w:t xml:space="preserve">Earnings </w:t>
      </w:r>
      <w:r w:rsidRPr="70DA0AF9">
        <w:rPr>
          <w:rFonts w:ascii="Calibri" w:hAnsi="Calibri" w:eastAsia="Calibri" w:cs="Calibri"/>
          <w:color w:val="000000" w:themeColor="text1"/>
        </w:rPr>
        <w:t xml:space="preserve">– </w:t>
      </w:r>
      <w:r w:rsidRPr="70DA0AF9" w:rsidR="11910219">
        <w:rPr>
          <w:rFonts w:ascii="Calibri" w:hAnsi="Calibri" w:eastAsia="Calibri" w:cs="Calibri"/>
          <w:color w:val="000000" w:themeColor="text1"/>
        </w:rPr>
        <w:t>W</w:t>
      </w:r>
      <w:r w:rsidRPr="70DA0AF9">
        <w:rPr>
          <w:rFonts w:ascii="Calibri" w:hAnsi="Calibri" w:eastAsia="Calibri" w:cs="Calibri"/>
          <w:color w:val="000000" w:themeColor="text1"/>
        </w:rPr>
        <w:t>hat is the average starting salary of graduates?</w:t>
      </w:r>
    </w:p>
    <w:p w:rsidR="00BF5F1A" w:rsidP="3FE10FF2" w:rsidRDefault="5DB74CB4" w14:paraId="4993CBD4" w14:textId="3E67D5C5">
      <w:pPr>
        <w:spacing w:after="0"/>
        <w:rPr>
          <w:rFonts w:ascii="Calibri" w:hAnsi="Calibri" w:eastAsia="Calibri" w:cs="Calibri"/>
          <w:color w:val="000000" w:themeColor="text1"/>
        </w:rPr>
      </w:pPr>
      <w:r w:rsidRPr="3FE10FF2">
        <w:rPr>
          <w:rFonts w:ascii="Calibri" w:hAnsi="Calibri" w:eastAsia="Calibri" w:cs="Calibri"/>
          <w:b/>
          <w:bCs/>
          <w:color w:val="000000" w:themeColor="text1"/>
        </w:rPr>
        <w:t>Fit</w:t>
      </w:r>
    </w:p>
    <w:p w:rsidR="00BF5F1A" w:rsidP="3FE10FF2" w:rsidRDefault="5DB74CB4" w14:paraId="5DEE7D08" w14:textId="2442C379">
      <w:pPr>
        <w:pStyle w:val="ListParagraph"/>
        <w:numPr>
          <w:ilvl w:val="0"/>
          <w:numId w:val="1"/>
        </w:numPr>
        <w:spacing w:after="0"/>
        <w:rPr>
          <w:rFonts w:ascii="Calibri" w:hAnsi="Calibri" w:eastAsia="Calibri" w:cs="Calibri"/>
          <w:color w:val="000000" w:themeColor="text1"/>
        </w:rPr>
      </w:pPr>
      <w:r w:rsidRPr="3FE10FF2">
        <w:rPr>
          <w:rFonts w:ascii="Calibri" w:hAnsi="Calibri" w:eastAsia="Calibri" w:cs="Calibri"/>
          <w:color w:val="000000" w:themeColor="text1"/>
        </w:rPr>
        <w:t>All things considered, which training provider best fits you?</w:t>
      </w:r>
    </w:p>
    <w:p w:rsidR="006F45D7" w:rsidRDefault="006F45D7" w14:paraId="56C68CCD" w14:textId="1C772CBF">
      <w:r>
        <w:br w:type="page"/>
      </w: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0009727E" w14:paraId="451E9E64" w14:textId="77777777">
        <w:tc>
          <w:tcPr>
            <w:tcW w:w="10795" w:type="dxa"/>
            <w:shd w:val="clear" w:color="auto" w:fill="162662"/>
          </w:tcPr>
          <w:p w:rsidR="00BF5F1A" w:rsidP="00BF5F1A" w:rsidRDefault="00BF5F1A" w14:paraId="52B000E1" w14:textId="30781C06">
            <w:pPr>
              <w:jc w:val="center"/>
            </w:pPr>
            <w:r w:rsidRPr="00BF5F1A">
              <w:rPr>
                <w:b/>
                <w:sz w:val="36"/>
              </w:rPr>
              <w:lastRenderedPageBreak/>
              <w:t>Do</w:t>
            </w:r>
          </w:p>
        </w:tc>
      </w:tr>
    </w:tbl>
    <w:p w:rsidR="00BF5F1A" w:rsidP="006F45D7" w:rsidRDefault="00525EC1" w14:paraId="57E14CCA" w14:textId="234D2A41">
      <w:pPr>
        <w:spacing w:after="120"/>
      </w:pPr>
      <w:r>
        <w:rPr>
          <w:rStyle w:val="normaltextrun"/>
          <w:rFonts w:ascii="Calibri" w:hAnsi="Calibri" w:cs="Calibri"/>
          <w:color w:val="000000"/>
          <w:shd w:val="clear" w:color="auto" w:fill="FFFFFF"/>
        </w:rPr>
        <w:t>List your top three postsecondary training provider options (apprenticeships, technical colleges, state or community colleges, or universities). Then, list the pros (what you like about the training provider) and cons (what you don’t like about the training provider).</w:t>
      </w:r>
      <w:r w:rsidR="00060503">
        <w:rPr>
          <w:rStyle w:val="normaltextrun"/>
          <w:rFonts w:ascii="Calibri" w:hAnsi="Calibri" w:cs="Calibri"/>
          <w:color w:val="000000"/>
          <w:shd w:val="clear" w:color="auto" w:fill="FFFFFF"/>
        </w:rPr>
        <w:t xml:space="preserve">  </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00"/>
        <w:gridCol w:w="3601"/>
        <w:gridCol w:w="3599"/>
      </w:tblGrid>
      <w:tr w:rsidR="00525EC1" w:rsidTr="006F45D7" w14:paraId="39CDCFCA" w14:textId="6C727402">
        <w:trPr>
          <w:trHeight w:val="390"/>
        </w:trPr>
        <w:tc>
          <w:tcPr>
            <w:tcW w:w="1667" w:type="pct"/>
            <w:tcBorders>
              <w:bottom w:val="dotted" w:color="FFFFFF" w:themeColor="background1" w:sz="12" w:space="0"/>
            </w:tcBorders>
            <w:shd w:val="clear" w:color="auto" w:fill="162662"/>
            <w:vAlign w:val="center"/>
          </w:tcPr>
          <w:p w:rsidRPr="00525EC1" w:rsidR="00525EC1" w:rsidP="00525EC1" w:rsidRDefault="00525EC1" w14:paraId="03504759" w14:textId="25CBB543">
            <w:pPr>
              <w:jc w:val="center"/>
              <w:rPr>
                <w:rFonts w:eastAsiaTheme="minorEastAsia"/>
                <w:b/>
              </w:rPr>
            </w:pPr>
            <w:r w:rsidRPr="00525EC1">
              <w:rPr>
                <w:b/>
              </w:rPr>
              <w:t>Postsecondary Training Provider</w:t>
            </w:r>
          </w:p>
        </w:tc>
        <w:tc>
          <w:tcPr>
            <w:tcW w:w="1667" w:type="pct"/>
            <w:tcBorders>
              <w:bottom w:val="dotted" w:color="FFFFFF" w:themeColor="background1" w:sz="12" w:space="0"/>
            </w:tcBorders>
            <w:shd w:val="clear" w:color="auto" w:fill="162662"/>
            <w:vAlign w:val="center"/>
          </w:tcPr>
          <w:p w:rsidRPr="00525EC1" w:rsidR="00525EC1" w:rsidP="00525EC1" w:rsidRDefault="00525EC1" w14:paraId="2C7446E4" w14:textId="5040F641">
            <w:pPr>
              <w:jc w:val="center"/>
              <w:rPr>
                <w:rFonts w:eastAsiaTheme="minorEastAsia"/>
                <w:b/>
              </w:rPr>
            </w:pPr>
            <w:r w:rsidRPr="00525EC1">
              <w:rPr>
                <w:rFonts w:eastAsiaTheme="minorEastAsia"/>
                <w:b/>
              </w:rPr>
              <w:t>Pros</w:t>
            </w:r>
          </w:p>
        </w:tc>
        <w:tc>
          <w:tcPr>
            <w:tcW w:w="1666" w:type="pct"/>
            <w:tcBorders>
              <w:bottom w:val="dotted" w:color="FFFFFF" w:themeColor="background1" w:sz="12" w:space="0"/>
            </w:tcBorders>
            <w:shd w:val="clear" w:color="auto" w:fill="162662"/>
            <w:vAlign w:val="center"/>
          </w:tcPr>
          <w:p w:rsidRPr="00525EC1" w:rsidR="00525EC1" w:rsidP="00525EC1" w:rsidRDefault="00525EC1" w14:paraId="7DD95700" w14:textId="4AC93998">
            <w:pPr>
              <w:jc w:val="center"/>
              <w:rPr>
                <w:rFonts w:eastAsiaTheme="minorEastAsia"/>
                <w:b/>
              </w:rPr>
            </w:pPr>
            <w:r w:rsidRPr="00525EC1">
              <w:rPr>
                <w:rFonts w:eastAsiaTheme="minorEastAsia"/>
                <w:b/>
              </w:rPr>
              <w:t>Cons</w:t>
            </w:r>
          </w:p>
        </w:tc>
      </w:tr>
      <w:tr w:rsidR="00525EC1" w:rsidTr="006F45D7" w14:paraId="48DDB827" w14:textId="15EB98F5">
        <w:trPr>
          <w:trHeight w:val="3024"/>
        </w:trPr>
        <w:tc>
          <w:tcPr>
            <w:tcW w:w="1667" w:type="pct"/>
            <w:tcBorders>
              <w:bottom w:val="single" w:color="162662" w:sz="8" w:space="0"/>
            </w:tcBorders>
            <w:shd w:val="clear" w:color="auto" w:fill="auto"/>
            <w:vAlign w:val="center"/>
          </w:tcPr>
          <w:p w:rsidR="00525EC1" w:rsidP="00FA7134" w:rsidRDefault="00525EC1" w14:paraId="059F3C6C" w14:textId="77777777">
            <w:pPr>
              <w:rPr>
                <w:rFonts w:eastAsiaTheme="minorEastAsia"/>
              </w:rPr>
            </w:pPr>
          </w:p>
        </w:tc>
        <w:tc>
          <w:tcPr>
            <w:tcW w:w="1667" w:type="pct"/>
            <w:tcBorders>
              <w:bottom w:val="single" w:color="162662" w:sz="8" w:space="0"/>
            </w:tcBorders>
            <w:shd w:val="clear" w:color="auto" w:fill="auto"/>
          </w:tcPr>
          <w:p w:rsidR="00525EC1" w:rsidP="00FA7134" w:rsidRDefault="00525EC1" w14:paraId="6D05B039" w14:textId="77777777">
            <w:pPr>
              <w:rPr>
                <w:rFonts w:eastAsiaTheme="minorEastAsia"/>
              </w:rPr>
            </w:pPr>
          </w:p>
        </w:tc>
        <w:tc>
          <w:tcPr>
            <w:tcW w:w="1666" w:type="pct"/>
            <w:tcBorders>
              <w:bottom w:val="single" w:color="162662" w:sz="8" w:space="0"/>
            </w:tcBorders>
            <w:shd w:val="clear" w:color="auto" w:fill="auto"/>
          </w:tcPr>
          <w:p w:rsidR="00525EC1" w:rsidP="00FA7134" w:rsidRDefault="00525EC1" w14:paraId="0A57AF85" w14:textId="77777777">
            <w:pPr>
              <w:rPr>
                <w:rFonts w:eastAsiaTheme="minorEastAsia"/>
              </w:rPr>
            </w:pPr>
          </w:p>
        </w:tc>
      </w:tr>
      <w:tr w:rsidR="00525EC1" w:rsidTr="006F45D7" w14:paraId="1A914EC8" w14:textId="60F543DA">
        <w:trPr>
          <w:trHeight w:val="3024"/>
        </w:trPr>
        <w:tc>
          <w:tcPr>
            <w:tcW w:w="1667" w:type="pct"/>
            <w:tcBorders>
              <w:top w:val="single" w:color="162662" w:sz="8" w:space="0"/>
              <w:bottom w:val="dotted" w:color="FFFFFF" w:themeColor="background1" w:sz="12" w:space="0"/>
            </w:tcBorders>
            <w:vAlign w:val="center"/>
          </w:tcPr>
          <w:p w:rsidR="00525EC1" w:rsidP="00FA7134" w:rsidRDefault="00525EC1" w14:paraId="645135FE" w14:textId="77777777">
            <w:pPr>
              <w:rPr>
                <w:rFonts w:eastAsiaTheme="minorEastAsia"/>
              </w:rPr>
            </w:pPr>
          </w:p>
        </w:tc>
        <w:tc>
          <w:tcPr>
            <w:tcW w:w="1667" w:type="pct"/>
            <w:tcBorders>
              <w:top w:val="single" w:color="162662" w:sz="8" w:space="0"/>
              <w:bottom w:val="dotted" w:color="FFFFFF" w:themeColor="background1" w:sz="12" w:space="0"/>
            </w:tcBorders>
          </w:tcPr>
          <w:p w:rsidR="00525EC1" w:rsidP="00FA7134" w:rsidRDefault="00525EC1" w14:paraId="40AC90FA" w14:textId="77777777">
            <w:pPr>
              <w:rPr>
                <w:rFonts w:eastAsiaTheme="minorEastAsia"/>
              </w:rPr>
            </w:pPr>
          </w:p>
        </w:tc>
        <w:tc>
          <w:tcPr>
            <w:tcW w:w="1666" w:type="pct"/>
            <w:tcBorders>
              <w:top w:val="single" w:color="162662" w:sz="8" w:space="0"/>
              <w:bottom w:val="dotted" w:color="FFFFFF" w:themeColor="background1" w:sz="12" w:space="0"/>
            </w:tcBorders>
          </w:tcPr>
          <w:p w:rsidR="00525EC1" w:rsidP="00FA7134" w:rsidRDefault="00525EC1" w14:paraId="3C38E76D" w14:textId="77777777">
            <w:pPr>
              <w:rPr>
                <w:rFonts w:eastAsiaTheme="minorEastAsia"/>
              </w:rPr>
            </w:pPr>
          </w:p>
        </w:tc>
      </w:tr>
      <w:tr w:rsidR="00525EC1" w:rsidTr="006F45D7" w14:paraId="45CBFFCE" w14:textId="6E130348">
        <w:trPr>
          <w:trHeight w:val="3024"/>
        </w:trPr>
        <w:tc>
          <w:tcPr>
            <w:tcW w:w="1667" w:type="pct"/>
            <w:tcBorders>
              <w:top w:val="single" w:color="162662" w:sz="8" w:space="0"/>
            </w:tcBorders>
            <w:shd w:val="clear" w:color="auto" w:fill="auto"/>
            <w:vAlign w:val="center"/>
          </w:tcPr>
          <w:p w:rsidR="00525EC1" w:rsidP="00525EC1" w:rsidRDefault="00525EC1" w14:paraId="2A48CC22" w14:textId="77777777">
            <w:pPr>
              <w:rPr>
                <w:rFonts w:eastAsiaTheme="minorEastAsia"/>
              </w:rPr>
            </w:pPr>
          </w:p>
        </w:tc>
        <w:tc>
          <w:tcPr>
            <w:tcW w:w="1667" w:type="pct"/>
            <w:tcBorders>
              <w:top w:val="single" w:color="162662" w:sz="8" w:space="0"/>
            </w:tcBorders>
            <w:shd w:val="clear" w:color="auto" w:fill="auto"/>
          </w:tcPr>
          <w:p w:rsidR="00525EC1" w:rsidP="00525EC1" w:rsidRDefault="00525EC1" w14:paraId="13EECFFD" w14:textId="77777777">
            <w:pPr>
              <w:rPr>
                <w:rFonts w:eastAsiaTheme="minorEastAsia"/>
              </w:rPr>
            </w:pPr>
          </w:p>
        </w:tc>
        <w:tc>
          <w:tcPr>
            <w:tcW w:w="1666" w:type="pct"/>
            <w:tcBorders>
              <w:top w:val="single" w:color="162662" w:sz="8" w:space="0"/>
            </w:tcBorders>
            <w:shd w:val="clear" w:color="auto" w:fill="auto"/>
          </w:tcPr>
          <w:p w:rsidR="00525EC1" w:rsidP="00525EC1" w:rsidRDefault="00525EC1" w14:paraId="6A71D452" w14:textId="77777777">
            <w:pPr>
              <w:rPr>
                <w:rFonts w:eastAsiaTheme="minorEastAsia"/>
              </w:rPr>
            </w:pPr>
          </w:p>
        </w:tc>
      </w:tr>
    </w:tbl>
    <w:p w:rsidR="006F45D7" w:rsidP="3FE10FF2" w:rsidRDefault="006F45D7" w14:paraId="1E5F6302" w14:textId="754921ED">
      <w:pPr>
        <w:spacing w:after="0"/>
      </w:pPr>
    </w:p>
    <w:p w:rsidR="006F45D7" w:rsidRDefault="006F45D7" w14:paraId="11A76CEC" w14:textId="77777777">
      <w:r>
        <w:br w:type="page"/>
      </w: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0"/>
        <w:gridCol w:w="8900"/>
      </w:tblGrid>
      <w:tr w:rsidR="00BF5F1A" w:rsidTr="70DA0AF9" w14:paraId="15D74C66" w14:textId="77777777">
        <w:tc>
          <w:tcPr>
            <w:tcW w:w="10790" w:type="dxa"/>
            <w:gridSpan w:val="2"/>
            <w:shd w:val="clear" w:color="auto" w:fill="162662"/>
          </w:tcPr>
          <w:p w:rsidR="00BF5F1A" w:rsidP="00BF5F1A" w:rsidRDefault="00BF5F1A" w14:paraId="0AD7DA1D" w14:textId="4537C153">
            <w:pPr>
              <w:jc w:val="center"/>
            </w:pPr>
            <w:bookmarkStart w:name="_GoBack" w:id="0"/>
            <w:bookmarkEnd w:id="0"/>
            <w:r w:rsidRPr="00BF5F1A">
              <w:rPr>
                <w:b/>
                <w:sz w:val="36"/>
              </w:rPr>
              <w:lastRenderedPageBreak/>
              <w:t>Reflect</w:t>
            </w:r>
          </w:p>
        </w:tc>
      </w:tr>
      <w:tr w:rsidR="00525EC1" w:rsidTr="70DA0AF9" w14:paraId="6CA8DF3C" w14:textId="77777777">
        <w:trPr>
          <w:trHeight w:val="2270"/>
        </w:trPr>
        <w:tc>
          <w:tcPr>
            <w:tcW w:w="1890" w:type="dxa"/>
            <w:tcBorders>
              <w:top w:val="dotted" w:color="FFFFFF" w:themeColor="background1" w:sz="12" w:space="0"/>
            </w:tcBorders>
            <w:shd w:val="clear" w:color="auto" w:fill="162662"/>
          </w:tcPr>
          <w:p w:rsidR="00525EC1" w:rsidP="00525EC1" w:rsidRDefault="00525EC1" w14:paraId="7F9AB1ED" w14:textId="4515BDE5">
            <w:r w:rsidRPr="70DA0AF9">
              <w:rPr>
                <w:rStyle w:val="normaltextrun"/>
                <w:rFonts w:ascii="Calibri" w:hAnsi="Calibri" w:cs="Calibri"/>
                <w:b/>
                <w:bCs/>
                <w:u w:val="single"/>
              </w:rPr>
              <w:t>Top Choice</w:t>
            </w:r>
            <w:r w:rsidRPr="70DA0AF9">
              <w:rPr>
                <w:rStyle w:val="normaltextrun"/>
                <w:rFonts w:ascii="Calibri" w:hAnsi="Calibri" w:cs="Calibri"/>
              </w:rPr>
              <w:t>: Which is your preferred training provider?</w:t>
            </w:r>
            <w:r w:rsidRPr="70DA0AF9">
              <w:rPr>
                <w:rStyle w:val="eop"/>
                <w:rFonts w:ascii="Calibri" w:hAnsi="Calibri" w:cs="Calibri"/>
              </w:rPr>
              <w:t> </w:t>
            </w:r>
          </w:p>
        </w:tc>
        <w:tc>
          <w:tcPr>
            <w:tcW w:w="8900" w:type="dxa"/>
          </w:tcPr>
          <w:p w:rsidR="00525EC1" w:rsidP="00525EC1" w:rsidRDefault="00525EC1" w14:paraId="6DE80C83" w14:textId="3B259A33"/>
        </w:tc>
      </w:tr>
      <w:tr w:rsidR="00525EC1" w:rsidTr="70DA0AF9" w14:paraId="3719D1E4" w14:textId="77777777">
        <w:trPr>
          <w:trHeight w:val="2270"/>
        </w:trPr>
        <w:tc>
          <w:tcPr>
            <w:tcW w:w="1890" w:type="dxa"/>
            <w:tcBorders>
              <w:top w:val="dotted" w:color="FFFFFF" w:themeColor="background1" w:sz="12" w:space="0"/>
              <w:bottom w:val="dotted" w:color="FFFFFF" w:themeColor="background1" w:sz="12" w:space="0"/>
            </w:tcBorders>
            <w:shd w:val="clear" w:color="auto" w:fill="162662"/>
          </w:tcPr>
          <w:p w:rsidR="00525EC1" w:rsidP="00525EC1" w:rsidRDefault="00525EC1" w14:paraId="139A9A8B" w14:textId="501622AD">
            <w:r w:rsidRPr="00525EC1">
              <w:rPr>
                <w:rStyle w:val="normaltextrun"/>
                <w:rFonts w:ascii="Calibri" w:hAnsi="Calibri" w:cs="Calibri"/>
                <w:b/>
                <w:bCs/>
                <w:u w:val="single"/>
              </w:rPr>
              <w:t>Fit</w:t>
            </w:r>
            <w:r>
              <w:rPr>
                <w:rStyle w:val="normaltextrun"/>
                <w:rFonts w:ascii="Calibri" w:hAnsi="Calibri" w:cs="Calibri"/>
              </w:rPr>
              <w:t>: On a scale of 1 to 10, how well would you say this training provider fits you?</w:t>
            </w:r>
            <w:r w:rsidR="00060503">
              <w:rPr>
                <w:rStyle w:val="normaltextrun"/>
                <w:rFonts w:ascii="Calibri" w:hAnsi="Calibri" w:cs="Calibri"/>
              </w:rPr>
              <w:t xml:space="preserve"> </w:t>
            </w:r>
            <w:r>
              <w:rPr>
                <w:rStyle w:val="normaltextrun"/>
                <w:rFonts w:ascii="Calibri" w:hAnsi="Calibri" w:cs="Calibri"/>
              </w:rPr>
              <w:t>Why did you say that number?</w:t>
            </w:r>
            <w:r>
              <w:rPr>
                <w:rStyle w:val="eop"/>
                <w:rFonts w:ascii="Calibri" w:hAnsi="Calibri" w:cs="Calibri"/>
              </w:rPr>
              <w:t> </w:t>
            </w:r>
          </w:p>
        </w:tc>
        <w:tc>
          <w:tcPr>
            <w:tcW w:w="8900" w:type="dxa"/>
            <w:tcBorders>
              <w:top w:val="single" w:color="162662" w:sz="8" w:space="0"/>
              <w:bottom w:val="single" w:color="162662" w:sz="8" w:space="0"/>
            </w:tcBorders>
          </w:tcPr>
          <w:p w:rsidR="00525EC1" w:rsidP="00525EC1" w:rsidRDefault="00525EC1" w14:paraId="02DCE11A" w14:textId="581D3CD9"/>
          <w:p w:rsidR="00525EC1" w:rsidP="00525EC1" w:rsidRDefault="00525EC1" w14:paraId="1D81132B" w14:textId="365A04C2"/>
        </w:tc>
      </w:tr>
      <w:tr w:rsidR="00525EC1" w:rsidTr="70DA0AF9" w14:paraId="4E755D89" w14:textId="77777777">
        <w:trPr>
          <w:trHeight w:val="2049"/>
        </w:trPr>
        <w:tc>
          <w:tcPr>
            <w:tcW w:w="1890" w:type="dxa"/>
            <w:tcBorders>
              <w:top w:val="dotted" w:color="FFFFFF" w:themeColor="background1" w:sz="12" w:space="0"/>
            </w:tcBorders>
            <w:shd w:val="clear" w:color="auto" w:fill="162662"/>
          </w:tcPr>
          <w:p w:rsidR="00525EC1" w:rsidP="00525EC1" w:rsidRDefault="00525EC1" w14:paraId="32DCDDC6" w14:textId="52D37250">
            <w:r w:rsidRPr="00525EC1">
              <w:rPr>
                <w:rStyle w:val="normaltextrun"/>
                <w:rFonts w:ascii="Calibri" w:hAnsi="Calibri" w:cs="Calibri"/>
                <w:b/>
                <w:bCs/>
                <w:u w:val="single"/>
              </w:rPr>
              <w:t>Other Options</w:t>
            </w:r>
            <w:r>
              <w:rPr>
                <w:rStyle w:val="normaltextrun"/>
                <w:rFonts w:ascii="Calibri" w:hAnsi="Calibri" w:cs="Calibri"/>
              </w:rPr>
              <w:t>: What about your other options do you like?</w:t>
            </w:r>
            <w:r w:rsidR="00060503">
              <w:rPr>
                <w:rStyle w:val="normaltextrun"/>
                <w:rFonts w:ascii="Calibri" w:hAnsi="Calibri" w:cs="Calibri"/>
              </w:rPr>
              <w:t xml:space="preserve"> </w:t>
            </w:r>
            <w:r>
              <w:rPr>
                <w:rStyle w:val="eop"/>
                <w:rFonts w:ascii="Calibri" w:hAnsi="Calibri" w:cs="Calibri"/>
              </w:rPr>
              <w:t> </w:t>
            </w:r>
          </w:p>
        </w:tc>
        <w:tc>
          <w:tcPr>
            <w:tcW w:w="8900" w:type="dxa"/>
            <w:tcBorders>
              <w:top w:val="single" w:color="162662" w:sz="8" w:space="0"/>
            </w:tcBorders>
          </w:tcPr>
          <w:p w:rsidR="00525EC1" w:rsidP="00525EC1" w:rsidRDefault="00525EC1" w14:paraId="265EDF71" w14:textId="1BB35812"/>
        </w:tc>
      </w:tr>
    </w:tbl>
    <w:p w:rsidRPr="006879B0" w:rsidR="00BF5F1A" w:rsidP="006913D1" w:rsidRDefault="00BF5F1A" w14:paraId="0265B268" w14:textId="65AA59F2"/>
    <w:sectPr w:rsidRPr="006879B0" w:rsidR="00BF5F1A" w:rsidSect="00A45077">
      <w:headerReference w:type="default" r:id="rId12"/>
      <w:footerReference w:type="default" r:id="rId13"/>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6DCA3B9F">
          <w:pPr>
            <w:pStyle w:val="Header"/>
            <w:tabs>
              <w:tab w:val="left" w:pos="783"/>
              <w:tab w:val="center" w:pos="1692"/>
            </w:tabs>
          </w:pPr>
          <w:r>
            <w:tab/>
          </w:r>
          <w:r>
            <w:tab/>
          </w:r>
          <w:r w:rsidR="4FADD2E5">
            <w:fldChar w:fldCharType="begin"/>
          </w:r>
          <w:r w:rsidR="4FADD2E5">
            <w:instrText>PAGE</w:instrText>
          </w:r>
          <w:r w:rsidR="4FADD2E5">
            <w:fldChar w:fldCharType="separate"/>
          </w:r>
          <w:r w:rsidR="006F45D7">
            <w:rPr>
              <w:noProof/>
            </w:rPr>
            <w:t>3</w:t>
          </w:r>
          <w:r w:rsidR="4FADD2E5">
            <w:fldChar w:fldCharType="end"/>
          </w:r>
          <w:r w:rsidR="4FADD2E5">
            <w:t xml:space="preserve"> of </w:t>
          </w:r>
          <w:r w:rsidR="4FADD2E5">
            <w:fldChar w:fldCharType="begin"/>
          </w:r>
          <w:r w:rsidR="4FADD2E5">
            <w:instrText>NUMPAGES</w:instrText>
          </w:r>
          <w:r w:rsidR="4FADD2E5">
            <w:fldChar w:fldCharType="separate"/>
          </w:r>
          <w:r w:rsidR="006F45D7">
            <w:rPr>
              <w:noProof/>
            </w:rPr>
            <w:t>4</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ECB5"/>
    <w:multiLevelType w:val="hybridMultilevel"/>
    <w:tmpl w:val="09F45016"/>
    <w:lvl w:ilvl="0" w:tplc="ACA6DFC2">
      <w:start w:val="1"/>
      <w:numFmt w:val="bullet"/>
      <w:lvlText w:val=""/>
      <w:lvlJc w:val="left"/>
      <w:pPr>
        <w:ind w:left="720" w:hanging="360"/>
      </w:pPr>
      <w:rPr>
        <w:rFonts w:hint="default" w:ascii="Symbol" w:hAnsi="Symbol"/>
      </w:rPr>
    </w:lvl>
    <w:lvl w:ilvl="1" w:tplc="D8B4FC86">
      <w:start w:val="1"/>
      <w:numFmt w:val="bullet"/>
      <w:lvlText w:val="o"/>
      <w:lvlJc w:val="left"/>
      <w:pPr>
        <w:ind w:left="1440" w:hanging="360"/>
      </w:pPr>
      <w:rPr>
        <w:rFonts w:hint="default" w:ascii="Courier New" w:hAnsi="Courier New"/>
      </w:rPr>
    </w:lvl>
    <w:lvl w:ilvl="2" w:tplc="58DC48D8">
      <w:start w:val="1"/>
      <w:numFmt w:val="bullet"/>
      <w:lvlText w:val=""/>
      <w:lvlJc w:val="left"/>
      <w:pPr>
        <w:ind w:left="2160" w:hanging="360"/>
      </w:pPr>
      <w:rPr>
        <w:rFonts w:hint="default" w:ascii="Wingdings" w:hAnsi="Wingdings"/>
      </w:rPr>
    </w:lvl>
    <w:lvl w:ilvl="3" w:tplc="09E28830">
      <w:start w:val="1"/>
      <w:numFmt w:val="bullet"/>
      <w:lvlText w:val=""/>
      <w:lvlJc w:val="left"/>
      <w:pPr>
        <w:ind w:left="2880" w:hanging="360"/>
      </w:pPr>
      <w:rPr>
        <w:rFonts w:hint="default" w:ascii="Symbol" w:hAnsi="Symbol"/>
      </w:rPr>
    </w:lvl>
    <w:lvl w:ilvl="4" w:tplc="2DFECD92">
      <w:start w:val="1"/>
      <w:numFmt w:val="bullet"/>
      <w:lvlText w:val="o"/>
      <w:lvlJc w:val="left"/>
      <w:pPr>
        <w:ind w:left="3600" w:hanging="360"/>
      </w:pPr>
      <w:rPr>
        <w:rFonts w:hint="default" w:ascii="Courier New" w:hAnsi="Courier New"/>
      </w:rPr>
    </w:lvl>
    <w:lvl w:ilvl="5" w:tplc="E986793C">
      <w:start w:val="1"/>
      <w:numFmt w:val="bullet"/>
      <w:lvlText w:val=""/>
      <w:lvlJc w:val="left"/>
      <w:pPr>
        <w:ind w:left="4320" w:hanging="360"/>
      </w:pPr>
      <w:rPr>
        <w:rFonts w:hint="default" w:ascii="Wingdings" w:hAnsi="Wingdings"/>
      </w:rPr>
    </w:lvl>
    <w:lvl w:ilvl="6" w:tplc="782A862A">
      <w:start w:val="1"/>
      <w:numFmt w:val="bullet"/>
      <w:lvlText w:val=""/>
      <w:lvlJc w:val="left"/>
      <w:pPr>
        <w:ind w:left="5040" w:hanging="360"/>
      </w:pPr>
      <w:rPr>
        <w:rFonts w:hint="default" w:ascii="Symbol" w:hAnsi="Symbol"/>
      </w:rPr>
    </w:lvl>
    <w:lvl w:ilvl="7" w:tplc="9FE0D8B8">
      <w:start w:val="1"/>
      <w:numFmt w:val="bullet"/>
      <w:lvlText w:val="o"/>
      <w:lvlJc w:val="left"/>
      <w:pPr>
        <w:ind w:left="5760" w:hanging="360"/>
      </w:pPr>
      <w:rPr>
        <w:rFonts w:hint="default" w:ascii="Courier New" w:hAnsi="Courier New"/>
      </w:rPr>
    </w:lvl>
    <w:lvl w:ilvl="8" w:tplc="92E29538">
      <w:start w:val="1"/>
      <w:numFmt w:val="bullet"/>
      <w:lvlText w:val=""/>
      <w:lvlJc w:val="left"/>
      <w:pPr>
        <w:ind w:left="6480" w:hanging="360"/>
      </w:pPr>
      <w:rPr>
        <w:rFonts w:hint="default" w:ascii="Wingdings" w:hAnsi="Wingdings"/>
      </w:rPr>
    </w:lvl>
  </w:abstractNum>
  <w:abstractNum w:abstractNumId="1"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2" w15:restartNumberingAfterBreak="0">
    <w:nsid w:val="0D2B7896"/>
    <w:multiLevelType w:val="hybridMultilevel"/>
    <w:tmpl w:val="A4D04C70"/>
    <w:lvl w:ilvl="0" w:tplc="BF78D0BC">
      <w:start w:val="1"/>
      <w:numFmt w:val="bullet"/>
      <w:lvlText w:val=""/>
      <w:lvlJc w:val="left"/>
      <w:pPr>
        <w:ind w:left="720" w:hanging="360"/>
      </w:pPr>
      <w:rPr>
        <w:rFonts w:hint="default" w:ascii="Symbol" w:hAnsi="Symbol"/>
      </w:rPr>
    </w:lvl>
    <w:lvl w:ilvl="1" w:tplc="62B8BE02">
      <w:start w:val="1"/>
      <w:numFmt w:val="bullet"/>
      <w:lvlText w:val="o"/>
      <w:lvlJc w:val="left"/>
      <w:pPr>
        <w:ind w:left="1440" w:hanging="360"/>
      </w:pPr>
      <w:rPr>
        <w:rFonts w:hint="default" w:ascii="Courier New" w:hAnsi="Courier New"/>
      </w:rPr>
    </w:lvl>
    <w:lvl w:ilvl="2" w:tplc="F68014A2">
      <w:start w:val="1"/>
      <w:numFmt w:val="bullet"/>
      <w:lvlText w:val=""/>
      <w:lvlJc w:val="left"/>
      <w:pPr>
        <w:ind w:left="2160" w:hanging="360"/>
      </w:pPr>
      <w:rPr>
        <w:rFonts w:hint="default" w:ascii="Wingdings" w:hAnsi="Wingdings"/>
      </w:rPr>
    </w:lvl>
    <w:lvl w:ilvl="3" w:tplc="E6F03C5C">
      <w:start w:val="1"/>
      <w:numFmt w:val="bullet"/>
      <w:lvlText w:val=""/>
      <w:lvlJc w:val="left"/>
      <w:pPr>
        <w:ind w:left="2880" w:hanging="360"/>
      </w:pPr>
      <w:rPr>
        <w:rFonts w:hint="default" w:ascii="Symbol" w:hAnsi="Symbol"/>
      </w:rPr>
    </w:lvl>
    <w:lvl w:ilvl="4" w:tplc="121C173E">
      <w:start w:val="1"/>
      <w:numFmt w:val="bullet"/>
      <w:lvlText w:val="o"/>
      <w:lvlJc w:val="left"/>
      <w:pPr>
        <w:ind w:left="3600" w:hanging="360"/>
      </w:pPr>
      <w:rPr>
        <w:rFonts w:hint="default" w:ascii="Courier New" w:hAnsi="Courier New"/>
      </w:rPr>
    </w:lvl>
    <w:lvl w:ilvl="5" w:tplc="21B46624">
      <w:start w:val="1"/>
      <w:numFmt w:val="bullet"/>
      <w:lvlText w:val=""/>
      <w:lvlJc w:val="left"/>
      <w:pPr>
        <w:ind w:left="4320" w:hanging="360"/>
      </w:pPr>
      <w:rPr>
        <w:rFonts w:hint="default" w:ascii="Wingdings" w:hAnsi="Wingdings"/>
      </w:rPr>
    </w:lvl>
    <w:lvl w:ilvl="6" w:tplc="13A894C8">
      <w:start w:val="1"/>
      <w:numFmt w:val="bullet"/>
      <w:lvlText w:val=""/>
      <w:lvlJc w:val="left"/>
      <w:pPr>
        <w:ind w:left="5040" w:hanging="360"/>
      </w:pPr>
      <w:rPr>
        <w:rFonts w:hint="default" w:ascii="Symbol" w:hAnsi="Symbol"/>
      </w:rPr>
    </w:lvl>
    <w:lvl w:ilvl="7" w:tplc="59D00602">
      <w:start w:val="1"/>
      <w:numFmt w:val="bullet"/>
      <w:lvlText w:val="o"/>
      <w:lvlJc w:val="left"/>
      <w:pPr>
        <w:ind w:left="5760" w:hanging="360"/>
      </w:pPr>
      <w:rPr>
        <w:rFonts w:hint="default" w:ascii="Courier New" w:hAnsi="Courier New"/>
      </w:rPr>
    </w:lvl>
    <w:lvl w:ilvl="8" w:tplc="FB86CE18">
      <w:start w:val="1"/>
      <w:numFmt w:val="bullet"/>
      <w:lvlText w:val=""/>
      <w:lvlJc w:val="left"/>
      <w:pPr>
        <w:ind w:left="6480" w:hanging="360"/>
      </w:pPr>
      <w:rPr>
        <w:rFonts w:hint="default" w:ascii="Wingdings" w:hAnsi="Wingdings"/>
      </w:rPr>
    </w:lvl>
  </w:abstractNum>
  <w:abstractNum w:abstractNumId="3" w15:restartNumberingAfterBreak="0">
    <w:nsid w:val="0DC70C3B"/>
    <w:multiLevelType w:val="hybridMultilevel"/>
    <w:tmpl w:val="EF9CC624"/>
    <w:lvl w:ilvl="0" w:tplc="EF5898BA">
      <w:start w:val="1"/>
      <w:numFmt w:val="bullet"/>
      <w:lvlText w:val=""/>
      <w:lvlJc w:val="left"/>
      <w:pPr>
        <w:ind w:left="720" w:hanging="360"/>
      </w:pPr>
      <w:rPr>
        <w:rFonts w:hint="default" w:ascii="Symbol" w:hAnsi="Symbol"/>
      </w:rPr>
    </w:lvl>
    <w:lvl w:ilvl="1" w:tplc="A39C04E6">
      <w:start w:val="1"/>
      <w:numFmt w:val="bullet"/>
      <w:lvlText w:val="o"/>
      <w:lvlJc w:val="left"/>
      <w:pPr>
        <w:ind w:left="1440" w:hanging="360"/>
      </w:pPr>
      <w:rPr>
        <w:rFonts w:hint="default" w:ascii="Courier New" w:hAnsi="Courier New"/>
      </w:rPr>
    </w:lvl>
    <w:lvl w:ilvl="2" w:tplc="42343EB6">
      <w:start w:val="1"/>
      <w:numFmt w:val="bullet"/>
      <w:lvlText w:val=""/>
      <w:lvlJc w:val="left"/>
      <w:pPr>
        <w:ind w:left="2160" w:hanging="360"/>
      </w:pPr>
      <w:rPr>
        <w:rFonts w:hint="default" w:ascii="Wingdings" w:hAnsi="Wingdings"/>
      </w:rPr>
    </w:lvl>
    <w:lvl w:ilvl="3" w:tplc="1C88EE56">
      <w:start w:val="1"/>
      <w:numFmt w:val="bullet"/>
      <w:lvlText w:val=""/>
      <w:lvlJc w:val="left"/>
      <w:pPr>
        <w:ind w:left="2880" w:hanging="360"/>
      </w:pPr>
      <w:rPr>
        <w:rFonts w:hint="default" w:ascii="Symbol" w:hAnsi="Symbol"/>
      </w:rPr>
    </w:lvl>
    <w:lvl w:ilvl="4" w:tplc="0BCA8688">
      <w:start w:val="1"/>
      <w:numFmt w:val="bullet"/>
      <w:lvlText w:val="o"/>
      <w:lvlJc w:val="left"/>
      <w:pPr>
        <w:ind w:left="3600" w:hanging="360"/>
      </w:pPr>
      <w:rPr>
        <w:rFonts w:hint="default" w:ascii="Courier New" w:hAnsi="Courier New"/>
      </w:rPr>
    </w:lvl>
    <w:lvl w:ilvl="5" w:tplc="85C0813C">
      <w:start w:val="1"/>
      <w:numFmt w:val="bullet"/>
      <w:lvlText w:val=""/>
      <w:lvlJc w:val="left"/>
      <w:pPr>
        <w:ind w:left="4320" w:hanging="360"/>
      </w:pPr>
      <w:rPr>
        <w:rFonts w:hint="default" w:ascii="Wingdings" w:hAnsi="Wingdings"/>
      </w:rPr>
    </w:lvl>
    <w:lvl w:ilvl="6" w:tplc="6CF42898">
      <w:start w:val="1"/>
      <w:numFmt w:val="bullet"/>
      <w:lvlText w:val=""/>
      <w:lvlJc w:val="left"/>
      <w:pPr>
        <w:ind w:left="5040" w:hanging="360"/>
      </w:pPr>
      <w:rPr>
        <w:rFonts w:hint="default" w:ascii="Symbol" w:hAnsi="Symbol"/>
      </w:rPr>
    </w:lvl>
    <w:lvl w:ilvl="7" w:tplc="BD96C4F8">
      <w:start w:val="1"/>
      <w:numFmt w:val="bullet"/>
      <w:lvlText w:val="o"/>
      <w:lvlJc w:val="left"/>
      <w:pPr>
        <w:ind w:left="5760" w:hanging="360"/>
      </w:pPr>
      <w:rPr>
        <w:rFonts w:hint="default" w:ascii="Courier New" w:hAnsi="Courier New"/>
      </w:rPr>
    </w:lvl>
    <w:lvl w:ilvl="8" w:tplc="16ECD276">
      <w:start w:val="1"/>
      <w:numFmt w:val="bullet"/>
      <w:lvlText w:val=""/>
      <w:lvlJc w:val="left"/>
      <w:pPr>
        <w:ind w:left="6480" w:hanging="360"/>
      </w:pPr>
      <w:rPr>
        <w:rFonts w:hint="default" w:ascii="Wingdings" w:hAnsi="Wingdings"/>
      </w:rPr>
    </w:lvl>
  </w:abstractNum>
  <w:abstractNum w:abstractNumId="4" w15:restartNumberingAfterBreak="0">
    <w:nsid w:val="1258EFAC"/>
    <w:multiLevelType w:val="hybridMultilevel"/>
    <w:tmpl w:val="DB8058C2"/>
    <w:lvl w:ilvl="0" w:tplc="A2226A28">
      <w:start w:val="1"/>
      <w:numFmt w:val="bullet"/>
      <w:lvlText w:val=""/>
      <w:lvlJc w:val="left"/>
      <w:pPr>
        <w:ind w:left="720" w:hanging="360"/>
      </w:pPr>
      <w:rPr>
        <w:rFonts w:hint="default" w:ascii="Symbol" w:hAnsi="Symbol"/>
      </w:rPr>
    </w:lvl>
    <w:lvl w:ilvl="1" w:tplc="0D6C2AFC">
      <w:start w:val="1"/>
      <w:numFmt w:val="bullet"/>
      <w:lvlText w:val="o"/>
      <w:lvlJc w:val="left"/>
      <w:pPr>
        <w:ind w:left="1440" w:hanging="360"/>
      </w:pPr>
      <w:rPr>
        <w:rFonts w:hint="default" w:ascii="Courier New" w:hAnsi="Courier New"/>
      </w:rPr>
    </w:lvl>
    <w:lvl w:ilvl="2" w:tplc="61B86574">
      <w:start w:val="1"/>
      <w:numFmt w:val="bullet"/>
      <w:lvlText w:val=""/>
      <w:lvlJc w:val="left"/>
      <w:pPr>
        <w:ind w:left="2160" w:hanging="360"/>
      </w:pPr>
      <w:rPr>
        <w:rFonts w:hint="default" w:ascii="Wingdings" w:hAnsi="Wingdings"/>
      </w:rPr>
    </w:lvl>
    <w:lvl w:ilvl="3" w:tplc="7E1C6840">
      <w:start w:val="1"/>
      <w:numFmt w:val="bullet"/>
      <w:lvlText w:val=""/>
      <w:lvlJc w:val="left"/>
      <w:pPr>
        <w:ind w:left="2880" w:hanging="360"/>
      </w:pPr>
      <w:rPr>
        <w:rFonts w:hint="default" w:ascii="Symbol" w:hAnsi="Symbol"/>
      </w:rPr>
    </w:lvl>
    <w:lvl w:ilvl="4" w:tplc="F51CC70C">
      <w:start w:val="1"/>
      <w:numFmt w:val="bullet"/>
      <w:lvlText w:val="o"/>
      <w:lvlJc w:val="left"/>
      <w:pPr>
        <w:ind w:left="3600" w:hanging="360"/>
      </w:pPr>
      <w:rPr>
        <w:rFonts w:hint="default" w:ascii="Courier New" w:hAnsi="Courier New"/>
      </w:rPr>
    </w:lvl>
    <w:lvl w:ilvl="5" w:tplc="BEE60558">
      <w:start w:val="1"/>
      <w:numFmt w:val="bullet"/>
      <w:lvlText w:val=""/>
      <w:lvlJc w:val="left"/>
      <w:pPr>
        <w:ind w:left="4320" w:hanging="360"/>
      </w:pPr>
      <w:rPr>
        <w:rFonts w:hint="default" w:ascii="Wingdings" w:hAnsi="Wingdings"/>
      </w:rPr>
    </w:lvl>
    <w:lvl w:ilvl="6" w:tplc="4FDE6160">
      <w:start w:val="1"/>
      <w:numFmt w:val="bullet"/>
      <w:lvlText w:val=""/>
      <w:lvlJc w:val="left"/>
      <w:pPr>
        <w:ind w:left="5040" w:hanging="360"/>
      </w:pPr>
      <w:rPr>
        <w:rFonts w:hint="default" w:ascii="Symbol" w:hAnsi="Symbol"/>
      </w:rPr>
    </w:lvl>
    <w:lvl w:ilvl="7" w:tplc="1A707D1C">
      <w:start w:val="1"/>
      <w:numFmt w:val="bullet"/>
      <w:lvlText w:val="o"/>
      <w:lvlJc w:val="left"/>
      <w:pPr>
        <w:ind w:left="5760" w:hanging="360"/>
      </w:pPr>
      <w:rPr>
        <w:rFonts w:hint="default" w:ascii="Courier New" w:hAnsi="Courier New"/>
      </w:rPr>
    </w:lvl>
    <w:lvl w:ilvl="8" w:tplc="FC84D66A">
      <w:start w:val="1"/>
      <w:numFmt w:val="bullet"/>
      <w:lvlText w:val=""/>
      <w:lvlJc w:val="left"/>
      <w:pPr>
        <w:ind w:left="6480" w:hanging="360"/>
      </w:pPr>
      <w:rPr>
        <w:rFonts w:hint="default" w:ascii="Wingdings" w:hAnsi="Wingdings"/>
      </w:rPr>
    </w:lvl>
  </w:abstractNum>
  <w:abstractNum w:abstractNumId="5" w15:restartNumberingAfterBreak="0">
    <w:nsid w:val="240E1D10"/>
    <w:multiLevelType w:val="hybridMultilevel"/>
    <w:tmpl w:val="C7AA49FC"/>
    <w:lvl w:ilvl="0" w:tplc="D9EE3FF0">
      <w:start w:val="1"/>
      <w:numFmt w:val="bullet"/>
      <w:lvlText w:val=""/>
      <w:lvlJc w:val="left"/>
      <w:pPr>
        <w:ind w:left="720" w:hanging="360"/>
      </w:pPr>
      <w:rPr>
        <w:rFonts w:hint="default" w:ascii="Symbol" w:hAnsi="Symbol"/>
      </w:rPr>
    </w:lvl>
    <w:lvl w:ilvl="1" w:tplc="6DF0F0A4">
      <w:start w:val="1"/>
      <w:numFmt w:val="bullet"/>
      <w:lvlText w:val="o"/>
      <w:lvlJc w:val="left"/>
      <w:pPr>
        <w:ind w:left="1440" w:hanging="360"/>
      </w:pPr>
      <w:rPr>
        <w:rFonts w:hint="default" w:ascii="Courier New" w:hAnsi="Courier New"/>
      </w:rPr>
    </w:lvl>
    <w:lvl w:ilvl="2" w:tplc="523AE122">
      <w:start w:val="1"/>
      <w:numFmt w:val="bullet"/>
      <w:lvlText w:val=""/>
      <w:lvlJc w:val="left"/>
      <w:pPr>
        <w:ind w:left="2160" w:hanging="360"/>
      </w:pPr>
      <w:rPr>
        <w:rFonts w:hint="default" w:ascii="Wingdings" w:hAnsi="Wingdings"/>
      </w:rPr>
    </w:lvl>
    <w:lvl w:ilvl="3" w:tplc="99A00104">
      <w:start w:val="1"/>
      <w:numFmt w:val="bullet"/>
      <w:lvlText w:val=""/>
      <w:lvlJc w:val="left"/>
      <w:pPr>
        <w:ind w:left="2880" w:hanging="360"/>
      </w:pPr>
      <w:rPr>
        <w:rFonts w:hint="default" w:ascii="Symbol" w:hAnsi="Symbol"/>
      </w:rPr>
    </w:lvl>
    <w:lvl w:ilvl="4" w:tplc="51628BA4">
      <w:start w:val="1"/>
      <w:numFmt w:val="bullet"/>
      <w:lvlText w:val="o"/>
      <w:lvlJc w:val="left"/>
      <w:pPr>
        <w:ind w:left="3600" w:hanging="360"/>
      </w:pPr>
      <w:rPr>
        <w:rFonts w:hint="default" w:ascii="Courier New" w:hAnsi="Courier New"/>
      </w:rPr>
    </w:lvl>
    <w:lvl w:ilvl="5" w:tplc="77DCCC2C">
      <w:start w:val="1"/>
      <w:numFmt w:val="bullet"/>
      <w:lvlText w:val=""/>
      <w:lvlJc w:val="left"/>
      <w:pPr>
        <w:ind w:left="4320" w:hanging="360"/>
      </w:pPr>
      <w:rPr>
        <w:rFonts w:hint="default" w:ascii="Wingdings" w:hAnsi="Wingdings"/>
      </w:rPr>
    </w:lvl>
    <w:lvl w:ilvl="6" w:tplc="72F234C2">
      <w:start w:val="1"/>
      <w:numFmt w:val="bullet"/>
      <w:lvlText w:val=""/>
      <w:lvlJc w:val="left"/>
      <w:pPr>
        <w:ind w:left="5040" w:hanging="360"/>
      </w:pPr>
      <w:rPr>
        <w:rFonts w:hint="default" w:ascii="Symbol" w:hAnsi="Symbol"/>
      </w:rPr>
    </w:lvl>
    <w:lvl w:ilvl="7" w:tplc="7DF0BC56">
      <w:start w:val="1"/>
      <w:numFmt w:val="bullet"/>
      <w:lvlText w:val="o"/>
      <w:lvlJc w:val="left"/>
      <w:pPr>
        <w:ind w:left="5760" w:hanging="360"/>
      </w:pPr>
      <w:rPr>
        <w:rFonts w:hint="default" w:ascii="Courier New" w:hAnsi="Courier New"/>
      </w:rPr>
    </w:lvl>
    <w:lvl w:ilvl="8" w:tplc="C498A43A">
      <w:start w:val="1"/>
      <w:numFmt w:val="bullet"/>
      <w:lvlText w:val=""/>
      <w:lvlJc w:val="left"/>
      <w:pPr>
        <w:ind w:left="6480" w:hanging="360"/>
      </w:pPr>
      <w:rPr>
        <w:rFonts w:hint="default" w:ascii="Wingdings" w:hAnsi="Wingdings"/>
      </w:rPr>
    </w:lvl>
  </w:abstractNum>
  <w:abstractNum w:abstractNumId="6" w15:restartNumberingAfterBreak="0">
    <w:nsid w:val="2A0AA0D6"/>
    <w:multiLevelType w:val="hybridMultilevel"/>
    <w:tmpl w:val="40F0879A"/>
    <w:lvl w:ilvl="0" w:tplc="8CA89BEC">
      <w:start w:val="1"/>
      <w:numFmt w:val="bullet"/>
      <w:lvlText w:val=""/>
      <w:lvlJc w:val="left"/>
      <w:pPr>
        <w:ind w:left="720" w:hanging="360"/>
      </w:pPr>
      <w:rPr>
        <w:rFonts w:hint="default" w:ascii="Symbol" w:hAnsi="Symbol"/>
      </w:rPr>
    </w:lvl>
    <w:lvl w:ilvl="1" w:tplc="571EA46E">
      <w:start w:val="1"/>
      <w:numFmt w:val="bullet"/>
      <w:lvlText w:val="o"/>
      <w:lvlJc w:val="left"/>
      <w:pPr>
        <w:ind w:left="1440" w:hanging="360"/>
      </w:pPr>
      <w:rPr>
        <w:rFonts w:hint="default" w:ascii="Courier New" w:hAnsi="Courier New"/>
      </w:rPr>
    </w:lvl>
    <w:lvl w:ilvl="2" w:tplc="AF7CA3F2">
      <w:start w:val="1"/>
      <w:numFmt w:val="bullet"/>
      <w:lvlText w:val=""/>
      <w:lvlJc w:val="left"/>
      <w:pPr>
        <w:ind w:left="2160" w:hanging="360"/>
      </w:pPr>
      <w:rPr>
        <w:rFonts w:hint="default" w:ascii="Wingdings" w:hAnsi="Wingdings"/>
      </w:rPr>
    </w:lvl>
    <w:lvl w:ilvl="3" w:tplc="2AC090DE">
      <w:start w:val="1"/>
      <w:numFmt w:val="bullet"/>
      <w:lvlText w:val=""/>
      <w:lvlJc w:val="left"/>
      <w:pPr>
        <w:ind w:left="2880" w:hanging="360"/>
      </w:pPr>
      <w:rPr>
        <w:rFonts w:hint="default" w:ascii="Symbol" w:hAnsi="Symbol"/>
      </w:rPr>
    </w:lvl>
    <w:lvl w:ilvl="4" w:tplc="23D85990">
      <w:start w:val="1"/>
      <w:numFmt w:val="bullet"/>
      <w:lvlText w:val="o"/>
      <w:lvlJc w:val="left"/>
      <w:pPr>
        <w:ind w:left="3600" w:hanging="360"/>
      </w:pPr>
      <w:rPr>
        <w:rFonts w:hint="default" w:ascii="Courier New" w:hAnsi="Courier New"/>
      </w:rPr>
    </w:lvl>
    <w:lvl w:ilvl="5" w:tplc="5300A592">
      <w:start w:val="1"/>
      <w:numFmt w:val="bullet"/>
      <w:lvlText w:val=""/>
      <w:lvlJc w:val="left"/>
      <w:pPr>
        <w:ind w:left="4320" w:hanging="360"/>
      </w:pPr>
      <w:rPr>
        <w:rFonts w:hint="default" w:ascii="Wingdings" w:hAnsi="Wingdings"/>
      </w:rPr>
    </w:lvl>
    <w:lvl w:ilvl="6" w:tplc="83B079D4">
      <w:start w:val="1"/>
      <w:numFmt w:val="bullet"/>
      <w:lvlText w:val=""/>
      <w:lvlJc w:val="left"/>
      <w:pPr>
        <w:ind w:left="5040" w:hanging="360"/>
      </w:pPr>
      <w:rPr>
        <w:rFonts w:hint="default" w:ascii="Symbol" w:hAnsi="Symbol"/>
      </w:rPr>
    </w:lvl>
    <w:lvl w:ilvl="7" w:tplc="4612ACA8">
      <w:start w:val="1"/>
      <w:numFmt w:val="bullet"/>
      <w:lvlText w:val="o"/>
      <w:lvlJc w:val="left"/>
      <w:pPr>
        <w:ind w:left="5760" w:hanging="360"/>
      </w:pPr>
      <w:rPr>
        <w:rFonts w:hint="default" w:ascii="Courier New" w:hAnsi="Courier New"/>
      </w:rPr>
    </w:lvl>
    <w:lvl w:ilvl="8" w:tplc="378AFF1E">
      <w:start w:val="1"/>
      <w:numFmt w:val="bullet"/>
      <w:lvlText w:val=""/>
      <w:lvlJc w:val="left"/>
      <w:pPr>
        <w:ind w:left="6480" w:hanging="360"/>
      </w:pPr>
      <w:rPr>
        <w:rFonts w:hint="default" w:ascii="Wingdings" w:hAnsi="Wingdings"/>
      </w:rPr>
    </w:lvl>
  </w:abstractNum>
  <w:abstractNum w:abstractNumId="7"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8"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9" w15:restartNumberingAfterBreak="0">
    <w:nsid w:val="36540680"/>
    <w:multiLevelType w:val="hybridMultilevel"/>
    <w:tmpl w:val="78302864"/>
    <w:lvl w:ilvl="0" w:tplc="D0BA22DA">
      <w:start w:val="1"/>
      <w:numFmt w:val="bullet"/>
      <w:lvlText w:val=""/>
      <w:lvlJc w:val="left"/>
      <w:pPr>
        <w:ind w:left="720" w:hanging="360"/>
      </w:pPr>
      <w:rPr>
        <w:rFonts w:hint="default" w:ascii="Symbol" w:hAnsi="Symbol"/>
      </w:rPr>
    </w:lvl>
    <w:lvl w:ilvl="1" w:tplc="49329392">
      <w:start w:val="1"/>
      <w:numFmt w:val="bullet"/>
      <w:lvlText w:val="o"/>
      <w:lvlJc w:val="left"/>
      <w:pPr>
        <w:ind w:left="1440" w:hanging="360"/>
      </w:pPr>
      <w:rPr>
        <w:rFonts w:hint="default" w:ascii="Courier New" w:hAnsi="Courier New"/>
      </w:rPr>
    </w:lvl>
    <w:lvl w:ilvl="2" w:tplc="D72E88A8">
      <w:start w:val="1"/>
      <w:numFmt w:val="bullet"/>
      <w:lvlText w:val=""/>
      <w:lvlJc w:val="left"/>
      <w:pPr>
        <w:ind w:left="2160" w:hanging="360"/>
      </w:pPr>
      <w:rPr>
        <w:rFonts w:hint="default" w:ascii="Wingdings" w:hAnsi="Wingdings"/>
      </w:rPr>
    </w:lvl>
    <w:lvl w:ilvl="3" w:tplc="3ACC0BD6">
      <w:start w:val="1"/>
      <w:numFmt w:val="bullet"/>
      <w:lvlText w:val=""/>
      <w:lvlJc w:val="left"/>
      <w:pPr>
        <w:ind w:left="2880" w:hanging="360"/>
      </w:pPr>
      <w:rPr>
        <w:rFonts w:hint="default" w:ascii="Symbol" w:hAnsi="Symbol"/>
      </w:rPr>
    </w:lvl>
    <w:lvl w:ilvl="4" w:tplc="6158D296">
      <w:start w:val="1"/>
      <w:numFmt w:val="bullet"/>
      <w:lvlText w:val="o"/>
      <w:lvlJc w:val="left"/>
      <w:pPr>
        <w:ind w:left="3600" w:hanging="360"/>
      </w:pPr>
      <w:rPr>
        <w:rFonts w:hint="default" w:ascii="Courier New" w:hAnsi="Courier New"/>
      </w:rPr>
    </w:lvl>
    <w:lvl w:ilvl="5" w:tplc="58040B46">
      <w:start w:val="1"/>
      <w:numFmt w:val="bullet"/>
      <w:lvlText w:val=""/>
      <w:lvlJc w:val="left"/>
      <w:pPr>
        <w:ind w:left="4320" w:hanging="360"/>
      </w:pPr>
      <w:rPr>
        <w:rFonts w:hint="default" w:ascii="Wingdings" w:hAnsi="Wingdings"/>
      </w:rPr>
    </w:lvl>
    <w:lvl w:ilvl="6" w:tplc="E36E85EA">
      <w:start w:val="1"/>
      <w:numFmt w:val="bullet"/>
      <w:lvlText w:val=""/>
      <w:lvlJc w:val="left"/>
      <w:pPr>
        <w:ind w:left="5040" w:hanging="360"/>
      </w:pPr>
      <w:rPr>
        <w:rFonts w:hint="default" w:ascii="Symbol" w:hAnsi="Symbol"/>
      </w:rPr>
    </w:lvl>
    <w:lvl w:ilvl="7" w:tplc="F97CA72C">
      <w:start w:val="1"/>
      <w:numFmt w:val="bullet"/>
      <w:lvlText w:val="o"/>
      <w:lvlJc w:val="left"/>
      <w:pPr>
        <w:ind w:left="5760" w:hanging="360"/>
      </w:pPr>
      <w:rPr>
        <w:rFonts w:hint="default" w:ascii="Courier New" w:hAnsi="Courier New"/>
      </w:rPr>
    </w:lvl>
    <w:lvl w:ilvl="8" w:tplc="C5002D2A">
      <w:start w:val="1"/>
      <w:numFmt w:val="bullet"/>
      <w:lvlText w:val=""/>
      <w:lvlJc w:val="left"/>
      <w:pPr>
        <w:ind w:left="6480" w:hanging="360"/>
      </w:pPr>
      <w:rPr>
        <w:rFonts w:hint="default" w:ascii="Wingdings" w:hAnsi="Wingdings"/>
      </w:rPr>
    </w:lvl>
  </w:abstractNum>
  <w:abstractNum w:abstractNumId="10"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11" w15:restartNumberingAfterBreak="0">
    <w:nsid w:val="41294EA9"/>
    <w:multiLevelType w:val="hybridMultilevel"/>
    <w:tmpl w:val="194CCEDE"/>
    <w:lvl w:ilvl="0" w:tplc="9F169406">
      <w:start w:val="1"/>
      <w:numFmt w:val="bullet"/>
      <w:lvlText w:val=""/>
      <w:lvlJc w:val="left"/>
      <w:pPr>
        <w:ind w:left="720" w:hanging="360"/>
      </w:pPr>
      <w:rPr>
        <w:rFonts w:hint="default" w:ascii="Symbol" w:hAnsi="Symbol"/>
      </w:rPr>
    </w:lvl>
    <w:lvl w:ilvl="1" w:tplc="1C4AAB66">
      <w:start w:val="1"/>
      <w:numFmt w:val="bullet"/>
      <w:lvlText w:val="o"/>
      <w:lvlJc w:val="left"/>
      <w:pPr>
        <w:ind w:left="1440" w:hanging="360"/>
      </w:pPr>
      <w:rPr>
        <w:rFonts w:hint="default" w:ascii="Courier New" w:hAnsi="Courier New"/>
      </w:rPr>
    </w:lvl>
    <w:lvl w:ilvl="2" w:tplc="06647714">
      <w:start w:val="1"/>
      <w:numFmt w:val="bullet"/>
      <w:lvlText w:val=""/>
      <w:lvlJc w:val="left"/>
      <w:pPr>
        <w:ind w:left="2160" w:hanging="360"/>
      </w:pPr>
      <w:rPr>
        <w:rFonts w:hint="default" w:ascii="Wingdings" w:hAnsi="Wingdings"/>
      </w:rPr>
    </w:lvl>
    <w:lvl w:ilvl="3" w:tplc="B366D832">
      <w:start w:val="1"/>
      <w:numFmt w:val="bullet"/>
      <w:lvlText w:val=""/>
      <w:lvlJc w:val="left"/>
      <w:pPr>
        <w:ind w:left="2880" w:hanging="360"/>
      </w:pPr>
      <w:rPr>
        <w:rFonts w:hint="default" w:ascii="Symbol" w:hAnsi="Symbol"/>
      </w:rPr>
    </w:lvl>
    <w:lvl w:ilvl="4" w:tplc="A480570E">
      <w:start w:val="1"/>
      <w:numFmt w:val="bullet"/>
      <w:lvlText w:val="o"/>
      <w:lvlJc w:val="left"/>
      <w:pPr>
        <w:ind w:left="3600" w:hanging="360"/>
      </w:pPr>
      <w:rPr>
        <w:rFonts w:hint="default" w:ascii="Courier New" w:hAnsi="Courier New"/>
      </w:rPr>
    </w:lvl>
    <w:lvl w:ilvl="5" w:tplc="3A682C82">
      <w:start w:val="1"/>
      <w:numFmt w:val="bullet"/>
      <w:lvlText w:val=""/>
      <w:lvlJc w:val="left"/>
      <w:pPr>
        <w:ind w:left="4320" w:hanging="360"/>
      </w:pPr>
      <w:rPr>
        <w:rFonts w:hint="default" w:ascii="Wingdings" w:hAnsi="Wingdings"/>
      </w:rPr>
    </w:lvl>
    <w:lvl w:ilvl="6" w:tplc="CFC8E1F0">
      <w:start w:val="1"/>
      <w:numFmt w:val="bullet"/>
      <w:lvlText w:val=""/>
      <w:lvlJc w:val="left"/>
      <w:pPr>
        <w:ind w:left="5040" w:hanging="360"/>
      </w:pPr>
      <w:rPr>
        <w:rFonts w:hint="default" w:ascii="Symbol" w:hAnsi="Symbol"/>
      </w:rPr>
    </w:lvl>
    <w:lvl w:ilvl="7" w:tplc="34528D7E">
      <w:start w:val="1"/>
      <w:numFmt w:val="bullet"/>
      <w:lvlText w:val="o"/>
      <w:lvlJc w:val="left"/>
      <w:pPr>
        <w:ind w:left="5760" w:hanging="360"/>
      </w:pPr>
      <w:rPr>
        <w:rFonts w:hint="default" w:ascii="Courier New" w:hAnsi="Courier New"/>
      </w:rPr>
    </w:lvl>
    <w:lvl w:ilvl="8" w:tplc="8C04ED52">
      <w:start w:val="1"/>
      <w:numFmt w:val="bullet"/>
      <w:lvlText w:val=""/>
      <w:lvlJc w:val="left"/>
      <w:pPr>
        <w:ind w:left="6480" w:hanging="360"/>
      </w:pPr>
      <w:rPr>
        <w:rFonts w:hint="default" w:ascii="Wingdings" w:hAnsi="Wingdings"/>
      </w:rPr>
    </w:lvl>
  </w:abstractNum>
  <w:abstractNum w:abstractNumId="12" w15:restartNumberingAfterBreak="0">
    <w:nsid w:val="487C184A"/>
    <w:multiLevelType w:val="hybridMultilevel"/>
    <w:tmpl w:val="0BF40F3E"/>
    <w:lvl w:ilvl="0" w:tplc="29AACD1A">
      <w:start w:val="1"/>
      <w:numFmt w:val="bullet"/>
      <w:lvlText w:val=""/>
      <w:lvlJc w:val="left"/>
      <w:pPr>
        <w:ind w:left="720" w:hanging="360"/>
      </w:pPr>
      <w:rPr>
        <w:rFonts w:hint="default" w:ascii="Symbol" w:hAnsi="Symbol"/>
      </w:rPr>
    </w:lvl>
    <w:lvl w:ilvl="1" w:tplc="1BCCB45C">
      <w:start w:val="1"/>
      <w:numFmt w:val="bullet"/>
      <w:lvlText w:val="o"/>
      <w:lvlJc w:val="left"/>
      <w:pPr>
        <w:ind w:left="1440" w:hanging="360"/>
      </w:pPr>
      <w:rPr>
        <w:rFonts w:hint="default" w:ascii="Courier New" w:hAnsi="Courier New"/>
      </w:rPr>
    </w:lvl>
    <w:lvl w:ilvl="2" w:tplc="CF022964">
      <w:start w:val="1"/>
      <w:numFmt w:val="bullet"/>
      <w:lvlText w:val=""/>
      <w:lvlJc w:val="left"/>
      <w:pPr>
        <w:ind w:left="2160" w:hanging="360"/>
      </w:pPr>
      <w:rPr>
        <w:rFonts w:hint="default" w:ascii="Wingdings" w:hAnsi="Wingdings"/>
      </w:rPr>
    </w:lvl>
    <w:lvl w:ilvl="3" w:tplc="35B4AAB8">
      <w:start w:val="1"/>
      <w:numFmt w:val="bullet"/>
      <w:lvlText w:val=""/>
      <w:lvlJc w:val="left"/>
      <w:pPr>
        <w:ind w:left="2880" w:hanging="360"/>
      </w:pPr>
      <w:rPr>
        <w:rFonts w:hint="default" w:ascii="Symbol" w:hAnsi="Symbol"/>
      </w:rPr>
    </w:lvl>
    <w:lvl w:ilvl="4" w:tplc="F9E0C496">
      <w:start w:val="1"/>
      <w:numFmt w:val="bullet"/>
      <w:lvlText w:val="o"/>
      <w:lvlJc w:val="left"/>
      <w:pPr>
        <w:ind w:left="3600" w:hanging="360"/>
      </w:pPr>
      <w:rPr>
        <w:rFonts w:hint="default" w:ascii="Courier New" w:hAnsi="Courier New"/>
      </w:rPr>
    </w:lvl>
    <w:lvl w:ilvl="5" w:tplc="45E828D0">
      <w:start w:val="1"/>
      <w:numFmt w:val="bullet"/>
      <w:lvlText w:val=""/>
      <w:lvlJc w:val="left"/>
      <w:pPr>
        <w:ind w:left="4320" w:hanging="360"/>
      </w:pPr>
      <w:rPr>
        <w:rFonts w:hint="default" w:ascii="Wingdings" w:hAnsi="Wingdings"/>
      </w:rPr>
    </w:lvl>
    <w:lvl w:ilvl="6" w:tplc="1F9AD5EE">
      <w:start w:val="1"/>
      <w:numFmt w:val="bullet"/>
      <w:lvlText w:val=""/>
      <w:lvlJc w:val="left"/>
      <w:pPr>
        <w:ind w:left="5040" w:hanging="360"/>
      </w:pPr>
      <w:rPr>
        <w:rFonts w:hint="default" w:ascii="Symbol" w:hAnsi="Symbol"/>
      </w:rPr>
    </w:lvl>
    <w:lvl w:ilvl="7" w:tplc="9DBEF9A0">
      <w:start w:val="1"/>
      <w:numFmt w:val="bullet"/>
      <w:lvlText w:val="o"/>
      <w:lvlJc w:val="left"/>
      <w:pPr>
        <w:ind w:left="5760" w:hanging="360"/>
      </w:pPr>
      <w:rPr>
        <w:rFonts w:hint="default" w:ascii="Courier New" w:hAnsi="Courier New"/>
      </w:rPr>
    </w:lvl>
    <w:lvl w:ilvl="8" w:tplc="0E66A880">
      <w:start w:val="1"/>
      <w:numFmt w:val="bullet"/>
      <w:lvlText w:val=""/>
      <w:lvlJc w:val="left"/>
      <w:pPr>
        <w:ind w:left="6480" w:hanging="360"/>
      </w:pPr>
      <w:rPr>
        <w:rFonts w:hint="default" w:ascii="Wingdings" w:hAnsi="Wingdings"/>
      </w:rPr>
    </w:lvl>
  </w:abstractNum>
  <w:abstractNum w:abstractNumId="13" w15:restartNumberingAfterBreak="0">
    <w:nsid w:val="4AC0B1DB"/>
    <w:multiLevelType w:val="hybridMultilevel"/>
    <w:tmpl w:val="B0CC314C"/>
    <w:lvl w:ilvl="0" w:tplc="94D4022A">
      <w:start w:val="1"/>
      <w:numFmt w:val="bullet"/>
      <w:lvlText w:val=""/>
      <w:lvlJc w:val="left"/>
      <w:pPr>
        <w:ind w:left="720" w:hanging="360"/>
      </w:pPr>
      <w:rPr>
        <w:rFonts w:hint="default" w:ascii="Symbol" w:hAnsi="Symbol"/>
      </w:rPr>
    </w:lvl>
    <w:lvl w:ilvl="1" w:tplc="6F7693F2">
      <w:start w:val="1"/>
      <w:numFmt w:val="bullet"/>
      <w:lvlText w:val="o"/>
      <w:lvlJc w:val="left"/>
      <w:pPr>
        <w:ind w:left="1440" w:hanging="360"/>
      </w:pPr>
      <w:rPr>
        <w:rFonts w:hint="default" w:ascii="Courier New" w:hAnsi="Courier New"/>
      </w:rPr>
    </w:lvl>
    <w:lvl w:ilvl="2" w:tplc="1B04AEAA">
      <w:start w:val="1"/>
      <w:numFmt w:val="bullet"/>
      <w:lvlText w:val=""/>
      <w:lvlJc w:val="left"/>
      <w:pPr>
        <w:ind w:left="2160" w:hanging="360"/>
      </w:pPr>
      <w:rPr>
        <w:rFonts w:hint="default" w:ascii="Wingdings" w:hAnsi="Wingdings"/>
      </w:rPr>
    </w:lvl>
    <w:lvl w:ilvl="3" w:tplc="2F9862EC">
      <w:start w:val="1"/>
      <w:numFmt w:val="bullet"/>
      <w:lvlText w:val=""/>
      <w:lvlJc w:val="left"/>
      <w:pPr>
        <w:ind w:left="2880" w:hanging="360"/>
      </w:pPr>
      <w:rPr>
        <w:rFonts w:hint="default" w:ascii="Symbol" w:hAnsi="Symbol"/>
      </w:rPr>
    </w:lvl>
    <w:lvl w:ilvl="4" w:tplc="7F38F3CC">
      <w:start w:val="1"/>
      <w:numFmt w:val="bullet"/>
      <w:lvlText w:val="o"/>
      <w:lvlJc w:val="left"/>
      <w:pPr>
        <w:ind w:left="3600" w:hanging="360"/>
      </w:pPr>
      <w:rPr>
        <w:rFonts w:hint="default" w:ascii="Courier New" w:hAnsi="Courier New"/>
      </w:rPr>
    </w:lvl>
    <w:lvl w:ilvl="5" w:tplc="91620A64">
      <w:start w:val="1"/>
      <w:numFmt w:val="bullet"/>
      <w:lvlText w:val=""/>
      <w:lvlJc w:val="left"/>
      <w:pPr>
        <w:ind w:left="4320" w:hanging="360"/>
      </w:pPr>
      <w:rPr>
        <w:rFonts w:hint="default" w:ascii="Wingdings" w:hAnsi="Wingdings"/>
      </w:rPr>
    </w:lvl>
    <w:lvl w:ilvl="6" w:tplc="DEEA56E0">
      <w:start w:val="1"/>
      <w:numFmt w:val="bullet"/>
      <w:lvlText w:val=""/>
      <w:lvlJc w:val="left"/>
      <w:pPr>
        <w:ind w:left="5040" w:hanging="360"/>
      </w:pPr>
      <w:rPr>
        <w:rFonts w:hint="default" w:ascii="Symbol" w:hAnsi="Symbol"/>
      </w:rPr>
    </w:lvl>
    <w:lvl w:ilvl="7" w:tplc="449A3154">
      <w:start w:val="1"/>
      <w:numFmt w:val="bullet"/>
      <w:lvlText w:val="o"/>
      <w:lvlJc w:val="left"/>
      <w:pPr>
        <w:ind w:left="5760" w:hanging="360"/>
      </w:pPr>
      <w:rPr>
        <w:rFonts w:hint="default" w:ascii="Courier New" w:hAnsi="Courier New"/>
      </w:rPr>
    </w:lvl>
    <w:lvl w:ilvl="8" w:tplc="DFF69A94">
      <w:start w:val="1"/>
      <w:numFmt w:val="bullet"/>
      <w:lvlText w:val=""/>
      <w:lvlJc w:val="left"/>
      <w:pPr>
        <w:ind w:left="6480" w:hanging="360"/>
      </w:pPr>
      <w:rPr>
        <w:rFonts w:hint="default" w:ascii="Wingdings" w:hAnsi="Wingdings"/>
      </w:rPr>
    </w:lvl>
  </w:abstractNum>
  <w:abstractNum w:abstractNumId="14"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15"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17"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18"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19" w15:restartNumberingAfterBreak="0">
    <w:nsid w:val="5FFF7CF6"/>
    <w:multiLevelType w:val="hybridMultilevel"/>
    <w:tmpl w:val="E9DE9750"/>
    <w:lvl w:ilvl="0" w:tplc="4B322B82">
      <w:start w:val="1"/>
      <w:numFmt w:val="bullet"/>
      <w:lvlText w:val=""/>
      <w:lvlJc w:val="left"/>
      <w:pPr>
        <w:ind w:left="720" w:hanging="360"/>
      </w:pPr>
      <w:rPr>
        <w:rFonts w:hint="default" w:ascii="Symbol" w:hAnsi="Symbol"/>
      </w:rPr>
    </w:lvl>
    <w:lvl w:ilvl="1" w:tplc="933CFE0A">
      <w:start w:val="1"/>
      <w:numFmt w:val="bullet"/>
      <w:lvlText w:val="o"/>
      <w:lvlJc w:val="left"/>
      <w:pPr>
        <w:ind w:left="1440" w:hanging="360"/>
      </w:pPr>
      <w:rPr>
        <w:rFonts w:hint="default" w:ascii="Courier New" w:hAnsi="Courier New"/>
      </w:rPr>
    </w:lvl>
    <w:lvl w:ilvl="2" w:tplc="7ED0808A">
      <w:start w:val="1"/>
      <w:numFmt w:val="bullet"/>
      <w:lvlText w:val=""/>
      <w:lvlJc w:val="left"/>
      <w:pPr>
        <w:ind w:left="2160" w:hanging="360"/>
      </w:pPr>
      <w:rPr>
        <w:rFonts w:hint="default" w:ascii="Wingdings" w:hAnsi="Wingdings"/>
      </w:rPr>
    </w:lvl>
    <w:lvl w:ilvl="3" w:tplc="CCE6301E">
      <w:start w:val="1"/>
      <w:numFmt w:val="bullet"/>
      <w:lvlText w:val=""/>
      <w:lvlJc w:val="left"/>
      <w:pPr>
        <w:ind w:left="2880" w:hanging="360"/>
      </w:pPr>
      <w:rPr>
        <w:rFonts w:hint="default" w:ascii="Symbol" w:hAnsi="Symbol"/>
      </w:rPr>
    </w:lvl>
    <w:lvl w:ilvl="4" w:tplc="605AC0C0">
      <w:start w:val="1"/>
      <w:numFmt w:val="bullet"/>
      <w:lvlText w:val="o"/>
      <w:lvlJc w:val="left"/>
      <w:pPr>
        <w:ind w:left="3600" w:hanging="360"/>
      </w:pPr>
      <w:rPr>
        <w:rFonts w:hint="default" w:ascii="Courier New" w:hAnsi="Courier New"/>
      </w:rPr>
    </w:lvl>
    <w:lvl w:ilvl="5" w:tplc="341CA0E4">
      <w:start w:val="1"/>
      <w:numFmt w:val="bullet"/>
      <w:lvlText w:val=""/>
      <w:lvlJc w:val="left"/>
      <w:pPr>
        <w:ind w:left="4320" w:hanging="360"/>
      </w:pPr>
      <w:rPr>
        <w:rFonts w:hint="default" w:ascii="Wingdings" w:hAnsi="Wingdings"/>
      </w:rPr>
    </w:lvl>
    <w:lvl w:ilvl="6" w:tplc="FAC6433A">
      <w:start w:val="1"/>
      <w:numFmt w:val="bullet"/>
      <w:lvlText w:val=""/>
      <w:lvlJc w:val="left"/>
      <w:pPr>
        <w:ind w:left="5040" w:hanging="360"/>
      </w:pPr>
      <w:rPr>
        <w:rFonts w:hint="default" w:ascii="Symbol" w:hAnsi="Symbol"/>
      </w:rPr>
    </w:lvl>
    <w:lvl w:ilvl="7" w:tplc="6F8CBC48">
      <w:start w:val="1"/>
      <w:numFmt w:val="bullet"/>
      <w:lvlText w:val="o"/>
      <w:lvlJc w:val="left"/>
      <w:pPr>
        <w:ind w:left="5760" w:hanging="360"/>
      </w:pPr>
      <w:rPr>
        <w:rFonts w:hint="default" w:ascii="Courier New" w:hAnsi="Courier New"/>
      </w:rPr>
    </w:lvl>
    <w:lvl w:ilvl="8" w:tplc="C394A2B0">
      <w:start w:val="1"/>
      <w:numFmt w:val="bullet"/>
      <w:lvlText w:val=""/>
      <w:lvlJc w:val="left"/>
      <w:pPr>
        <w:ind w:left="6480" w:hanging="360"/>
      </w:pPr>
      <w:rPr>
        <w:rFonts w:hint="default" w:ascii="Wingdings" w:hAnsi="Wingdings"/>
      </w:rPr>
    </w:lvl>
  </w:abstractNum>
  <w:abstractNum w:abstractNumId="20" w15:restartNumberingAfterBreak="0">
    <w:nsid w:val="6389D15E"/>
    <w:multiLevelType w:val="hybridMultilevel"/>
    <w:tmpl w:val="2A72B7F2"/>
    <w:lvl w:ilvl="0" w:tplc="6F22ED06">
      <w:start w:val="1"/>
      <w:numFmt w:val="bullet"/>
      <w:lvlText w:val=""/>
      <w:lvlJc w:val="left"/>
      <w:pPr>
        <w:ind w:left="720" w:hanging="360"/>
      </w:pPr>
      <w:rPr>
        <w:rFonts w:hint="default" w:ascii="Symbol" w:hAnsi="Symbol"/>
      </w:rPr>
    </w:lvl>
    <w:lvl w:ilvl="1" w:tplc="A8BCC772">
      <w:start w:val="1"/>
      <w:numFmt w:val="bullet"/>
      <w:lvlText w:val="o"/>
      <w:lvlJc w:val="left"/>
      <w:pPr>
        <w:ind w:left="1440" w:hanging="360"/>
      </w:pPr>
      <w:rPr>
        <w:rFonts w:hint="default" w:ascii="Courier New" w:hAnsi="Courier New"/>
      </w:rPr>
    </w:lvl>
    <w:lvl w:ilvl="2" w:tplc="EDA6A632">
      <w:start w:val="1"/>
      <w:numFmt w:val="bullet"/>
      <w:lvlText w:val=""/>
      <w:lvlJc w:val="left"/>
      <w:pPr>
        <w:ind w:left="2160" w:hanging="360"/>
      </w:pPr>
      <w:rPr>
        <w:rFonts w:hint="default" w:ascii="Wingdings" w:hAnsi="Wingdings"/>
      </w:rPr>
    </w:lvl>
    <w:lvl w:ilvl="3" w:tplc="52089780">
      <w:start w:val="1"/>
      <w:numFmt w:val="bullet"/>
      <w:lvlText w:val=""/>
      <w:lvlJc w:val="left"/>
      <w:pPr>
        <w:ind w:left="2880" w:hanging="360"/>
      </w:pPr>
      <w:rPr>
        <w:rFonts w:hint="default" w:ascii="Symbol" w:hAnsi="Symbol"/>
      </w:rPr>
    </w:lvl>
    <w:lvl w:ilvl="4" w:tplc="748820BA">
      <w:start w:val="1"/>
      <w:numFmt w:val="bullet"/>
      <w:lvlText w:val="o"/>
      <w:lvlJc w:val="left"/>
      <w:pPr>
        <w:ind w:left="3600" w:hanging="360"/>
      </w:pPr>
      <w:rPr>
        <w:rFonts w:hint="default" w:ascii="Courier New" w:hAnsi="Courier New"/>
      </w:rPr>
    </w:lvl>
    <w:lvl w:ilvl="5" w:tplc="C65C5666">
      <w:start w:val="1"/>
      <w:numFmt w:val="bullet"/>
      <w:lvlText w:val=""/>
      <w:lvlJc w:val="left"/>
      <w:pPr>
        <w:ind w:left="4320" w:hanging="360"/>
      </w:pPr>
      <w:rPr>
        <w:rFonts w:hint="default" w:ascii="Wingdings" w:hAnsi="Wingdings"/>
      </w:rPr>
    </w:lvl>
    <w:lvl w:ilvl="6" w:tplc="F8CE972C">
      <w:start w:val="1"/>
      <w:numFmt w:val="bullet"/>
      <w:lvlText w:val=""/>
      <w:lvlJc w:val="left"/>
      <w:pPr>
        <w:ind w:left="5040" w:hanging="360"/>
      </w:pPr>
      <w:rPr>
        <w:rFonts w:hint="default" w:ascii="Symbol" w:hAnsi="Symbol"/>
      </w:rPr>
    </w:lvl>
    <w:lvl w:ilvl="7" w:tplc="08E248D8">
      <w:start w:val="1"/>
      <w:numFmt w:val="bullet"/>
      <w:lvlText w:val="o"/>
      <w:lvlJc w:val="left"/>
      <w:pPr>
        <w:ind w:left="5760" w:hanging="360"/>
      </w:pPr>
      <w:rPr>
        <w:rFonts w:hint="default" w:ascii="Courier New" w:hAnsi="Courier New"/>
      </w:rPr>
    </w:lvl>
    <w:lvl w:ilvl="8" w:tplc="1B40C9E8">
      <w:start w:val="1"/>
      <w:numFmt w:val="bullet"/>
      <w:lvlText w:val=""/>
      <w:lvlJc w:val="left"/>
      <w:pPr>
        <w:ind w:left="6480" w:hanging="360"/>
      </w:pPr>
      <w:rPr>
        <w:rFonts w:hint="default" w:ascii="Wingdings" w:hAnsi="Wingdings"/>
      </w:rPr>
    </w:lvl>
  </w:abstractNum>
  <w:abstractNum w:abstractNumId="21" w15:restartNumberingAfterBreak="0">
    <w:nsid w:val="79F31F15"/>
    <w:multiLevelType w:val="hybridMultilevel"/>
    <w:tmpl w:val="7284978C"/>
    <w:lvl w:ilvl="0" w:tplc="82FA45AA">
      <w:start w:val="1"/>
      <w:numFmt w:val="bullet"/>
      <w:lvlText w:val=""/>
      <w:lvlJc w:val="left"/>
      <w:pPr>
        <w:ind w:left="720" w:hanging="360"/>
      </w:pPr>
      <w:rPr>
        <w:rFonts w:hint="default" w:ascii="Symbol" w:hAnsi="Symbol"/>
      </w:rPr>
    </w:lvl>
    <w:lvl w:ilvl="1" w:tplc="E0FEFC46">
      <w:start w:val="1"/>
      <w:numFmt w:val="bullet"/>
      <w:lvlText w:val="o"/>
      <w:lvlJc w:val="left"/>
      <w:pPr>
        <w:ind w:left="1440" w:hanging="360"/>
      </w:pPr>
      <w:rPr>
        <w:rFonts w:hint="default" w:ascii="Courier New" w:hAnsi="Courier New"/>
      </w:rPr>
    </w:lvl>
    <w:lvl w:ilvl="2" w:tplc="98A6BAF8">
      <w:start w:val="1"/>
      <w:numFmt w:val="bullet"/>
      <w:lvlText w:val=""/>
      <w:lvlJc w:val="left"/>
      <w:pPr>
        <w:ind w:left="2160" w:hanging="360"/>
      </w:pPr>
      <w:rPr>
        <w:rFonts w:hint="default" w:ascii="Wingdings" w:hAnsi="Wingdings"/>
      </w:rPr>
    </w:lvl>
    <w:lvl w:ilvl="3" w:tplc="2B26A5A4">
      <w:start w:val="1"/>
      <w:numFmt w:val="bullet"/>
      <w:lvlText w:val=""/>
      <w:lvlJc w:val="left"/>
      <w:pPr>
        <w:ind w:left="2880" w:hanging="360"/>
      </w:pPr>
      <w:rPr>
        <w:rFonts w:hint="default" w:ascii="Symbol" w:hAnsi="Symbol"/>
      </w:rPr>
    </w:lvl>
    <w:lvl w:ilvl="4" w:tplc="30DCF560">
      <w:start w:val="1"/>
      <w:numFmt w:val="bullet"/>
      <w:lvlText w:val="o"/>
      <w:lvlJc w:val="left"/>
      <w:pPr>
        <w:ind w:left="3600" w:hanging="360"/>
      </w:pPr>
      <w:rPr>
        <w:rFonts w:hint="default" w:ascii="Courier New" w:hAnsi="Courier New"/>
      </w:rPr>
    </w:lvl>
    <w:lvl w:ilvl="5" w:tplc="04BC1830">
      <w:start w:val="1"/>
      <w:numFmt w:val="bullet"/>
      <w:lvlText w:val=""/>
      <w:lvlJc w:val="left"/>
      <w:pPr>
        <w:ind w:left="4320" w:hanging="360"/>
      </w:pPr>
      <w:rPr>
        <w:rFonts w:hint="default" w:ascii="Wingdings" w:hAnsi="Wingdings"/>
      </w:rPr>
    </w:lvl>
    <w:lvl w:ilvl="6" w:tplc="6EBEDCB4">
      <w:start w:val="1"/>
      <w:numFmt w:val="bullet"/>
      <w:lvlText w:val=""/>
      <w:lvlJc w:val="left"/>
      <w:pPr>
        <w:ind w:left="5040" w:hanging="360"/>
      </w:pPr>
      <w:rPr>
        <w:rFonts w:hint="default" w:ascii="Symbol" w:hAnsi="Symbol"/>
      </w:rPr>
    </w:lvl>
    <w:lvl w:ilvl="7" w:tplc="89B8D45E">
      <w:start w:val="1"/>
      <w:numFmt w:val="bullet"/>
      <w:lvlText w:val="o"/>
      <w:lvlJc w:val="left"/>
      <w:pPr>
        <w:ind w:left="5760" w:hanging="360"/>
      </w:pPr>
      <w:rPr>
        <w:rFonts w:hint="default" w:ascii="Courier New" w:hAnsi="Courier New"/>
      </w:rPr>
    </w:lvl>
    <w:lvl w:ilvl="8" w:tplc="C054D702">
      <w:start w:val="1"/>
      <w:numFmt w:val="bullet"/>
      <w:lvlText w:val=""/>
      <w:lvlJc w:val="left"/>
      <w:pPr>
        <w:ind w:left="6480" w:hanging="360"/>
      </w:pPr>
      <w:rPr>
        <w:rFonts w:hint="default" w:ascii="Wingdings" w:hAnsi="Wingdings"/>
      </w:rPr>
    </w:lvl>
  </w:abstractNum>
  <w:abstractNum w:abstractNumId="22"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num w:numId="1">
    <w:abstractNumId w:val="5"/>
  </w:num>
  <w:num w:numId="2">
    <w:abstractNumId w:val="19"/>
  </w:num>
  <w:num w:numId="3">
    <w:abstractNumId w:val="4"/>
  </w:num>
  <w:num w:numId="4">
    <w:abstractNumId w:val="6"/>
  </w:num>
  <w:num w:numId="5">
    <w:abstractNumId w:val="13"/>
  </w:num>
  <w:num w:numId="6">
    <w:abstractNumId w:val="2"/>
  </w:num>
  <w:num w:numId="7">
    <w:abstractNumId w:val="3"/>
  </w:num>
  <w:num w:numId="8">
    <w:abstractNumId w:val="9"/>
  </w:num>
  <w:num w:numId="9">
    <w:abstractNumId w:val="11"/>
  </w:num>
  <w:num w:numId="10">
    <w:abstractNumId w:val="0"/>
  </w:num>
  <w:num w:numId="11">
    <w:abstractNumId w:val="20"/>
  </w:num>
  <w:num w:numId="12">
    <w:abstractNumId w:val="21"/>
  </w:num>
  <w:num w:numId="13">
    <w:abstractNumId w:val="12"/>
  </w:num>
  <w:num w:numId="14">
    <w:abstractNumId w:val="17"/>
  </w:num>
  <w:num w:numId="15">
    <w:abstractNumId w:val="18"/>
  </w:num>
  <w:num w:numId="16">
    <w:abstractNumId w:val="7"/>
  </w:num>
  <w:num w:numId="17">
    <w:abstractNumId w:val="8"/>
  </w:num>
  <w:num w:numId="18">
    <w:abstractNumId w:val="10"/>
  </w:num>
  <w:num w:numId="19">
    <w:abstractNumId w:val="1"/>
  </w:num>
  <w:num w:numId="20">
    <w:abstractNumId w:val="16"/>
  </w:num>
  <w:num w:numId="21">
    <w:abstractNumId w:val="14"/>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60503"/>
    <w:rsid w:val="0009727E"/>
    <w:rsid w:val="001C4ECB"/>
    <w:rsid w:val="001D2A37"/>
    <w:rsid w:val="00215114"/>
    <w:rsid w:val="002C26F4"/>
    <w:rsid w:val="00501F5B"/>
    <w:rsid w:val="00525EC1"/>
    <w:rsid w:val="00533770"/>
    <w:rsid w:val="0054A149"/>
    <w:rsid w:val="00635A15"/>
    <w:rsid w:val="006879B0"/>
    <w:rsid w:val="006913D1"/>
    <w:rsid w:val="006F45D7"/>
    <w:rsid w:val="007A6CD7"/>
    <w:rsid w:val="007C4913"/>
    <w:rsid w:val="00843796"/>
    <w:rsid w:val="008A0745"/>
    <w:rsid w:val="00A45077"/>
    <w:rsid w:val="00BF5F1A"/>
    <w:rsid w:val="00C25E84"/>
    <w:rsid w:val="00EC04A6"/>
    <w:rsid w:val="00F92161"/>
    <w:rsid w:val="00FF7919"/>
    <w:rsid w:val="01A300FF"/>
    <w:rsid w:val="0215F18F"/>
    <w:rsid w:val="0218BD12"/>
    <w:rsid w:val="02205186"/>
    <w:rsid w:val="024A07B6"/>
    <w:rsid w:val="03E06AA5"/>
    <w:rsid w:val="04050210"/>
    <w:rsid w:val="04094FAF"/>
    <w:rsid w:val="042E9844"/>
    <w:rsid w:val="04440952"/>
    <w:rsid w:val="06767222"/>
    <w:rsid w:val="09E631CA"/>
    <w:rsid w:val="09EF945D"/>
    <w:rsid w:val="0A4B33D7"/>
    <w:rsid w:val="0A6EB137"/>
    <w:rsid w:val="0AADD4C2"/>
    <w:rsid w:val="0BAD23C5"/>
    <w:rsid w:val="0BD7C19F"/>
    <w:rsid w:val="0BEBAD4B"/>
    <w:rsid w:val="0CBCF9FA"/>
    <w:rsid w:val="0D99368B"/>
    <w:rsid w:val="0DA07338"/>
    <w:rsid w:val="0E86678F"/>
    <w:rsid w:val="0F4A0EE5"/>
    <w:rsid w:val="0F567FD2"/>
    <w:rsid w:val="0F633742"/>
    <w:rsid w:val="1034410C"/>
    <w:rsid w:val="1072975D"/>
    <w:rsid w:val="10969EE7"/>
    <w:rsid w:val="10CF08C5"/>
    <w:rsid w:val="1117ED55"/>
    <w:rsid w:val="112583F8"/>
    <w:rsid w:val="11910219"/>
    <w:rsid w:val="11E7B5E2"/>
    <w:rsid w:val="120FF9A5"/>
    <w:rsid w:val="121B5CBE"/>
    <w:rsid w:val="1281AFA7"/>
    <w:rsid w:val="12893A0E"/>
    <w:rsid w:val="12C15459"/>
    <w:rsid w:val="14738B7A"/>
    <w:rsid w:val="14B9340A"/>
    <w:rsid w:val="14D4FC63"/>
    <w:rsid w:val="150223C3"/>
    <w:rsid w:val="15ED90BF"/>
    <w:rsid w:val="16B3D9BF"/>
    <w:rsid w:val="1703C807"/>
    <w:rsid w:val="1856F766"/>
    <w:rsid w:val="190300E3"/>
    <w:rsid w:val="19F2C7C7"/>
    <w:rsid w:val="1AE0BC65"/>
    <w:rsid w:val="1B19133C"/>
    <w:rsid w:val="1B48EA88"/>
    <w:rsid w:val="1BECDAD5"/>
    <w:rsid w:val="1C702425"/>
    <w:rsid w:val="1CD6F333"/>
    <w:rsid w:val="1D23C295"/>
    <w:rsid w:val="1D7E52F6"/>
    <w:rsid w:val="1DFD0BFC"/>
    <w:rsid w:val="1E2DDB95"/>
    <w:rsid w:val="1E5F08BB"/>
    <w:rsid w:val="1E8054AA"/>
    <w:rsid w:val="1F0EA7BF"/>
    <w:rsid w:val="1F1285E7"/>
    <w:rsid w:val="1F64C0B1"/>
    <w:rsid w:val="1F98DC5D"/>
    <w:rsid w:val="20922098"/>
    <w:rsid w:val="20D51B24"/>
    <w:rsid w:val="20FBF248"/>
    <w:rsid w:val="2134ACBE"/>
    <w:rsid w:val="222C1D98"/>
    <w:rsid w:val="224A26A9"/>
    <w:rsid w:val="22BC1595"/>
    <w:rsid w:val="22DB34FC"/>
    <w:rsid w:val="233A24A7"/>
    <w:rsid w:val="238635AF"/>
    <w:rsid w:val="23BE56C9"/>
    <w:rsid w:val="23C7E932"/>
    <w:rsid w:val="24526E3A"/>
    <w:rsid w:val="247B360A"/>
    <w:rsid w:val="25E07D34"/>
    <w:rsid w:val="25FDAB93"/>
    <w:rsid w:val="2685339E"/>
    <w:rsid w:val="26A6CDAA"/>
    <w:rsid w:val="2772EA4B"/>
    <w:rsid w:val="280DF8D6"/>
    <w:rsid w:val="283E9FA3"/>
    <w:rsid w:val="287508B6"/>
    <w:rsid w:val="287A731F"/>
    <w:rsid w:val="28EDED93"/>
    <w:rsid w:val="290F027B"/>
    <w:rsid w:val="2915BE8E"/>
    <w:rsid w:val="29316191"/>
    <w:rsid w:val="294EA72D"/>
    <w:rsid w:val="2960DE23"/>
    <w:rsid w:val="29BC60D5"/>
    <w:rsid w:val="2A10D917"/>
    <w:rsid w:val="2AAAD2DC"/>
    <w:rsid w:val="2C2C6B1F"/>
    <w:rsid w:val="2C46A33D"/>
    <w:rsid w:val="2C6441F7"/>
    <w:rsid w:val="2D554E8D"/>
    <w:rsid w:val="2DBFDDA9"/>
    <w:rsid w:val="2E477958"/>
    <w:rsid w:val="2F693CEB"/>
    <w:rsid w:val="2FA3BE2A"/>
    <w:rsid w:val="2FCF7E07"/>
    <w:rsid w:val="30D080E7"/>
    <w:rsid w:val="31CCFA5E"/>
    <w:rsid w:val="321C25C4"/>
    <w:rsid w:val="32B0FB0A"/>
    <w:rsid w:val="33982AF8"/>
    <w:rsid w:val="33EBE8CC"/>
    <w:rsid w:val="35FF953B"/>
    <w:rsid w:val="36C5DF7B"/>
    <w:rsid w:val="3707C4CB"/>
    <w:rsid w:val="37AADC00"/>
    <w:rsid w:val="389F77ED"/>
    <w:rsid w:val="38D51F92"/>
    <w:rsid w:val="39B84203"/>
    <w:rsid w:val="39BA284C"/>
    <w:rsid w:val="39D456F0"/>
    <w:rsid w:val="39FB8949"/>
    <w:rsid w:val="3A32E680"/>
    <w:rsid w:val="3A3F658D"/>
    <w:rsid w:val="3A458331"/>
    <w:rsid w:val="3A570BDF"/>
    <w:rsid w:val="3AE9C65F"/>
    <w:rsid w:val="3B4F182F"/>
    <w:rsid w:val="3C120342"/>
    <w:rsid w:val="3D84809A"/>
    <w:rsid w:val="3DC0FD07"/>
    <w:rsid w:val="3E221CFD"/>
    <w:rsid w:val="3E2FABC8"/>
    <w:rsid w:val="3EEEA38C"/>
    <w:rsid w:val="3EF9867A"/>
    <w:rsid w:val="3F3D9463"/>
    <w:rsid w:val="3FB7F1D9"/>
    <w:rsid w:val="3FE10FF2"/>
    <w:rsid w:val="404A6108"/>
    <w:rsid w:val="404D634A"/>
    <w:rsid w:val="4153C23A"/>
    <w:rsid w:val="417D8D79"/>
    <w:rsid w:val="41B5AE93"/>
    <w:rsid w:val="420CCDB1"/>
    <w:rsid w:val="422C14F4"/>
    <w:rsid w:val="42C4EFE6"/>
    <w:rsid w:val="451DD22B"/>
    <w:rsid w:val="46A2A9F5"/>
    <w:rsid w:val="46CEE196"/>
    <w:rsid w:val="47A4E8E8"/>
    <w:rsid w:val="48A354D5"/>
    <w:rsid w:val="4901F8B4"/>
    <w:rsid w:val="4965C036"/>
    <w:rsid w:val="49BB55E6"/>
    <w:rsid w:val="4AD9BD97"/>
    <w:rsid w:val="4C4E8671"/>
    <w:rsid w:val="4CB38BA2"/>
    <w:rsid w:val="4DA0CF80"/>
    <w:rsid w:val="4DEA7DA3"/>
    <w:rsid w:val="4FADD2E5"/>
    <w:rsid w:val="4FD20407"/>
    <w:rsid w:val="5069AC62"/>
    <w:rsid w:val="514730D5"/>
    <w:rsid w:val="518AF8D4"/>
    <w:rsid w:val="519F6571"/>
    <w:rsid w:val="51B74D60"/>
    <w:rsid w:val="5288A8FC"/>
    <w:rsid w:val="52D136B4"/>
    <w:rsid w:val="53A99B4A"/>
    <w:rsid w:val="53FA790A"/>
    <w:rsid w:val="54466C22"/>
    <w:rsid w:val="544995C6"/>
    <w:rsid w:val="553F6FEA"/>
    <w:rsid w:val="55A6B66A"/>
    <w:rsid w:val="565BDC59"/>
    <w:rsid w:val="5717F1BD"/>
    <w:rsid w:val="5965E56F"/>
    <w:rsid w:val="5985A196"/>
    <w:rsid w:val="59AE3F50"/>
    <w:rsid w:val="5A1D83F2"/>
    <w:rsid w:val="5A5B7636"/>
    <w:rsid w:val="5A6D723A"/>
    <w:rsid w:val="5AE201AE"/>
    <w:rsid w:val="5B71056A"/>
    <w:rsid w:val="5B8FDD21"/>
    <w:rsid w:val="5BB95453"/>
    <w:rsid w:val="5C09429B"/>
    <w:rsid w:val="5CFA76AF"/>
    <w:rsid w:val="5D2BAD82"/>
    <w:rsid w:val="5DB74CB4"/>
    <w:rsid w:val="5E2E5529"/>
    <w:rsid w:val="5E2F6FA9"/>
    <w:rsid w:val="5F423FCA"/>
    <w:rsid w:val="5F8C6760"/>
    <w:rsid w:val="6096EFAA"/>
    <w:rsid w:val="60E573B3"/>
    <w:rsid w:val="6167106B"/>
    <w:rsid w:val="627A10C7"/>
    <w:rsid w:val="628A36BC"/>
    <w:rsid w:val="635774A8"/>
    <w:rsid w:val="642D5A29"/>
    <w:rsid w:val="648588D0"/>
    <w:rsid w:val="64AD854B"/>
    <w:rsid w:val="67A84847"/>
    <w:rsid w:val="67B065C6"/>
    <w:rsid w:val="68C5AD47"/>
    <w:rsid w:val="6988E3F4"/>
    <w:rsid w:val="699FC0D6"/>
    <w:rsid w:val="6BDED17B"/>
    <w:rsid w:val="6C51C20B"/>
    <w:rsid w:val="6DED926C"/>
    <w:rsid w:val="6E6E8B58"/>
    <w:rsid w:val="6E9D8D60"/>
    <w:rsid w:val="6F8962CD"/>
    <w:rsid w:val="708819C5"/>
    <w:rsid w:val="70991A41"/>
    <w:rsid w:val="70D44BC7"/>
    <w:rsid w:val="70DA0AF9"/>
    <w:rsid w:val="70DCE553"/>
    <w:rsid w:val="70E5A0E1"/>
    <w:rsid w:val="71245D11"/>
    <w:rsid w:val="712B5A49"/>
    <w:rsid w:val="71613F29"/>
    <w:rsid w:val="716F5482"/>
    <w:rsid w:val="72773294"/>
    <w:rsid w:val="72C1038F"/>
    <w:rsid w:val="74870453"/>
    <w:rsid w:val="7499B350"/>
    <w:rsid w:val="74CB969B"/>
    <w:rsid w:val="74F316DC"/>
    <w:rsid w:val="75480E1A"/>
    <w:rsid w:val="758B019B"/>
    <w:rsid w:val="768EE73D"/>
    <w:rsid w:val="76C4034D"/>
    <w:rsid w:val="76FB8755"/>
    <w:rsid w:val="7725AE00"/>
    <w:rsid w:val="77E45B72"/>
    <w:rsid w:val="77EA0F00"/>
    <w:rsid w:val="7803375D"/>
    <w:rsid w:val="782AB79E"/>
    <w:rsid w:val="78B73040"/>
    <w:rsid w:val="79233C7A"/>
    <w:rsid w:val="79393B68"/>
    <w:rsid w:val="79BEEDB6"/>
    <w:rsid w:val="79C687FF"/>
    <w:rsid w:val="7A332EFD"/>
    <w:rsid w:val="7A522EF3"/>
    <w:rsid w:val="7DA117B9"/>
    <w:rsid w:val="7DD1CE2A"/>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25EC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658979">
      <w:bodyDiv w:val="1"/>
      <w:marLeft w:val="0"/>
      <w:marRight w:val="0"/>
      <w:marTop w:val="0"/>
      <w:marBottom w:val="0"/>
      <w:divBdr>
        <w:top w:val="none" w:sz="0" w:space="0" w:color="auto"/>
        <w:left w:val="none" w:sz="0" w:space="0" w:color="auto"/>
        <w:bottom w:val="none" w:sz="0" w:space="0" w:color="auto"/>
        <w:right w:val="none" w:sz="0" w:space="0" w:color="auto"/>
      </w:divBdr>
      <w:divsChild>
        <w:div w:id="1685934740">
          <w:marLeft w:val="0"/>
          <w:marRight w:val="0"/>
          <w:marTop w:val="0"/>
          <w:marBottom w:val="0"/>
          <w:divBdr>
            <w:top w:val="none" w:sz="0" w:space="0" w:color="auto"/>
            <w:left w:val="none" w:sz="0" w:space="0" w:color="auto"/>
            <w:bottom w:val="none" w:sz="0" w:space="0" w:color="auto"/>
            <w:right w:val="none" w:sz="0" w:space="0" w:color="auto"/>
          </w:divBdr>
          <w:divsChild>
            <w:div w:id="623539181">
              <w:marLeft w:val="0"/>
              <w:marRight w:val="0"/>
              <w:marTop w:val="0"/>
              <w:marBottom w:val="0"/>
              <w:divBdr>
                <w:top w:val="none" w:sz="0" w:space="0" w:color="auto"/>
                <w:left w:val="none" w:sz="0" w:space="0" w:color="auto"/>
                <w:bottom w:val="none" w:sz="0" w:space="0" w:color="auto"/>
                <w:right w:val="none" w:sz="0" w:space="0" w:color="auto"/>
              </w:divBdr>
            </w:div>
          </w:divsChild>
        </w:div>
        <w:div w:id="155918790">
          <w:marLeft w:val="0"/>
          <w:marRight w:val="0"/>
          <w:marTop w:val="0"/>
          <w:marBottom w:val="0"/>
          <w:divBdr>
            <w:top w:val="none" w:sz="0" w:space="0" w:color="auto"/>
            <w:left w:val="none" w:sz="0" w:space="0" w:color="auto"/>
            <w:bottom w:val="none" w:sz="0" w:space="0" w:color="auto"/>
            <w:right w:val="none" w:sz="0" w:space="0" w:color="auto"/>
          </w:divBdr>
          <w:divsChild>
            <w:div w:id="303848922">
              <w:marLeft w:val="0"/>
              <w:marRight w:val="0"/>
              <w:marTop w:val="0"/>
              <w:marBottom w:val="0"/>
              <w:divBdr>
                <w:top w:val="none" w:sz="0" w:space="0" w:color="auto"/>
                <w:left w:val="none" w:sz="0" w:space="0" w:color="auto"/>
                <w:bottom w:val="none" w:sz="0" w:space="0" w:color="auto"/>
                <w:right w:val="none" w:sz="0" w:space="0" w:color="auto"/>
              </w:divBdr>
            </w:div>
          </w:divsChild>
        </w:div>
        <w:div w:id="2080209090">
          <w:marLeft w:val="0"/>
          <w:marRight w:val="0"/>
          <w:marTop w:val="0"/>
          <w:marBottom w:val="0"/>
          <w:divBdr>
            <w:top w:val="none" w:sz="0" w:space="0" w:color="auto"/>
            <w:left w:val="none" w:sz="0" w:space="0" w:color="auto"/>
            <w:bottom w:val="none" w:sz="0" w:space="0" w:color="auto"/>
            <w:right w:val="none" w:sz="0" w:space="0" w:color="auto"/>
          </w:divBdr>
          <w:divsChild>
            <w:div w:id="9495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xello.world/en/florida-college-career-ready/"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86B1-1CF5-42A4-BCD0-EB2A34251357}">
  <ds:schemaRefs>
    <ds:schemaRef ds:uri="http://purl.org/dc/elements/1.1/"/>
    <ds:schemaRef ds:uri="http://schemas.microsoft.com/office/2006/metadata/properties"/>
    <ds:schemaRef ds:uri="http://schemas.microsoft.com/office/2006/documentManagement/types"/>
    <ds:schemaRef ds:uri="ad124424-9420-4804-ba35-18f4348b58e9"/>
    <ds:schemaRef ds:uri="http://purl.org/dc/terms/"/>
    <ds:schemaRef ds:uri="http://schemas.openxmlformats.org/package/2006/metadata/core-properties"/>
    <ds:schemaRef ds:uri="http://purl.org/dc/dcmitype/"/>
    <ds:schemaRef ds:uri="http://schemas.microsoft.com/office/infopath/2007/PartnerControls"/>
    <ds:schemaRef ds:uri="57ca310b-29a2-48c6-b248-81c38a54d533"/>
    <ds:schemaRef ds:uri="http://www.w3.org/XML/1998/namespace"/>
  </ds:schemaRefs>
</ds:datastoreItem>
</file>

<file path=customXml/itemProps2.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3.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05FB5-8B36-48A1-828D-BA16A59D7F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Mayo1, Mary Lee</lastModifiedBy>
  <revision>20</revision>
  <lastPrinted>2023-01-31T20:25:00.0000000Z</lastPrinted>
  <dcterms:created xsi:type="dcterms:W3CDTF">2023-01-23T16:08:00.0000000Z</dcterms:created>
  <dcterms:modified xsi:type="dcterms:W3CDTF">2023-05-03T12:17:53.2918791Z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