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05"/>
        <w:gridCol w:w="7635"/>
      </w:tblGrid>
      <w:tr w:rsidR="00FF7919" w:rsidTr="77C5A316" w14:paraId="79C18402" w14:textId="77777777">
        <w:tc>
          <w:tcPr>
            <w:tcW w:w="4605"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635" w:type="dxa"/>
            <w:shd w:val="clear" w:color="auto" w:fill="E8AA31"/>
            <w:vAlign w:val="center"/>
          </w:tcPr>
          <w:p w:rsidRPr="00EC04A6" w:rsidR="00FF7919" w:rsidP="77C5A316" w:rsidRDefault="233CF2D5" w14:paraId="783DE685" w14:textId="7B0DD25D">
            <w:pPr>
              <w:pStyle w:val="Title"/>
              <w:ind w:right="576"/>
              <w:jc w:val="right"/>
              <w:rPr>
                <w:rFonts w:ascii="Arial Black" w:hAnsi="Arial Black"/>
                <w:color w:val="002060"/>
                <w:sz w:val="28"/>
                <w:szCs w:val="28"/>
              </w:rPr>
            </w:pPr>
            <w:r w:rsidRPr="77C5A316">
              <w:rPr>
                <w:rFonts w:ascii="Arial Black" w:hAnsi="Arial Black"/>
                <w:color w:val="002060"/>
                <w:sz w:val="32"/>
                <w:szCs w:val="32"/>
              </w:rPr>
              <w:t>Experiencing Postsecondary Training</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77C5A316"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0F4728BE" w14:paraId="43479691" w14:textId="61A070B0">
            <w:pPr>
              <w:jc w:val="center"/>
              <w:rPr>
                <w:b/>
                <w:bCs/>
                <w:color w:val="FFFFFF" w:themeColor="background1"/>
                <w:sz w:val="24"/>
                <w:szCs w:val="24"/>
              </w:rPr>
            </w:pPr>
            <w:r w:rsidRPr="77C5A316">
              <w:rPr>
                <w:b/>
                <w:bCs/>
                <w:color w:val="FFFFFF" w:themeColor="background1"/>
                <w:sz w:val="24"/>
                <w:szCs w:val="24"/>
              </w:rPr>
              <w:t>Step</w:t>
            </w:r>
            <w:r w:rsidRPr="77C5A316" w:rsidR="784E926A">
              <w:rPr>
                <w:b/>
                <w:bCs/>
                <w:color w:val="FFFFFF" w:themeColor="background1"/>
                <w:sz w:val="24"/>
                <w:szCs w:val="24"/>
              </w:rPr>
              <w:t xml:space="preserve"> </w:t>
            </w:r>
            <w:r w:rsidRPr="77C5A316" w:rsidR="2DF96DE9">
              <w:rPr>
                <w:b/>
                <w:bCs/>
                <w:color w:val="FFFFFF" w:themeColor="background1"/>
                <w:sz w:val="24"/>
                <w:szCs w:val="24"/>
              </w:rPr>
              <w:t>3</w:t>
            </w:r>
          </w:p>
        </w:tc>
        <w:tc>
          <w:tcPr>
            <w:tcW w:w="9200" w:type="dxa"/>
            <w:tcBorders>
              <w:top w:val="nil"/>
              <w:left w:val="nil"/>
              <w:bottom w:val="dotted" w:color="FFFFFF" w:themeColor="background1" w:sz="12" w:space="0"/>
              <w:right w:val="nil"/>
            </w:tcBorders>
            <w:shd w:val="clear" w:color="auto" w:fill="D1D1D1"/>
            <w:vAlign w:val="center"/>
          </w:tcPr>
          <w:p w:rsidR="648588D0" w:rsidP="77C5A316" w:rsidRDefault="2DF96DE9" w14:paraId="0AC023B6" w14:textId="42D3B476">
            <w:pPr>
              <w:rPr>
                <w:rFonts w:eastAsiaTheme="minorEastAsia"/>
                <w:sz w:val="28"/>
                <w:szCs w:val="28"/>
              </w:rPr>
            </w:pPr>
            <w:r w:rsidRPr="77C5A316">
              <w:rPr>
                <w:rFonts w:eastAsiaTheme="minorEastAsia"/>
                <w:sz w:val="28"/>
                <w:szCs w:val="28"/>
              </w:rPr>
              <w:t>Explore Postsecondary Training</w:t>
            </w:r>
          </w:p>
        </w:tc>
      </w:tr>
      <w:tr w:rsidR="79BEEDB6" w:rsidTr="77C5A316"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77C5A316" w:rsidRDefault="242FEDA1" w14:paraId="3AFC481C" w14:textId="0A33EAB4">
            <w:pPr>
              <w:rPr>
                <w:rFonts w:eastAsiaTheme="minorEastAsia"/>
                <w:sz w:val="28"/>
                <w:szCs w:val="28"/>
              </w:rPr>
            </w:pPr>
            <w:r w:rsidRPr="77C5A316">
              <w:rPr>
                <w:rFonts w:eastAsiaTheme="minorEastAsia"/>
                <w:sz w:val="28"/>
                <w:szCs w:val="28"/>
              </w:rPr>
              <w:t>What would it be like to go to postsecondary training?</w:t>
            </w:r>
          </w:p>
        </w:tc>
      </w:tr>
      <w:tr w:rsidR="00BF5F1A" w:rsidTr="77C5A316"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77C5A316" w:rsidRDefault="60983BFE" w14:paraId="55A90FB7" w14:textId="633E92BC">
            <w:pPr>
              <w:spacing w:line="259" w:lineRule="auto"/>
              <w:rPr>
                <w:rFonts w:eastAsiaTheme="minorEastAsia"/>
                <w:sz w:val="28"/>
                <w:szCs w:val="28"/>
              </w:rPr>
            </w:pPr>
            <w:r w:rsidRPr="77C5A316">
              <w:rPr>
                <w:rFonts w:eastAsiaTheme="minorEastAsia"/>
                <w:sz w:val="28"/>
                <w:szCs w:val="28"/>
              </w:rPr>
              <w:t>Provide first-hand and/or second-hand postsecondary training experiences to students.</w:t>
            </w:r>
          </w:p>
        </w:tc>
      </w:tr>
      <w:tr w:rsidR="39FB8949" w:rsidTr="77C5A316"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77C5A316" w:rsidRDefault="50FC5C14" w14:paraId="211A7182" w14:textId="3A25B329">
            <w:pPr>
              <w:spacing w:line="259" w:lineRule="auto"/>
              <w:rPr>
                <w:rFonts w:eastAsiaTheme="minorEastAsia"/>
                <w:sz w:val="28"/>
                <w:szCs w:val="28"/>
              </w:rPr>
            </w:pPr>
            <w:r w:rsidRPr="77C5A316">
              <w:rPr>
                <w:rFonts w:eastAsiaTheme="minorEastAsia"/>
                <w:sz w:val="28"/>
                <w:szCs w:val="28"/>
              </w:rPr>
              <w:t xml:space="preserve">Describe a diversity of postsecondary pathways. (CR.1.3)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6E2635F3"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77C5A316" w:rsidRDefault="40BB4A74" w14:paraId="7B93F4D5" w14:textId="709128FC">
            <w:pPr>
              <w:rPr>
                <w:rFonts w:eastAsiaTheme="minorEastAsia"/>
              </w:rPr>
            </w:pPr>
            <w:r w:rsidRPr="77C5A316">
              <w:rPr>
                <w:rFonts w:eastAsiaTheme="minorEastAsia"/>
              </w:rPr>
              <w:t xml:space="preserve">1 to 4 roughly hour-long lessons, depending on how long the student is given to tour individual postsecondary training providers. </w:t>
            </w:r>
          </w:p>
        </w:tc>
      </w:tr>
      <w:tr w:rsidR="5BB95453" w:rsidTr="6E2635F3"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77C5A316" w:rsidRDefault="60E4A5B9" w14:paraId="50940ADB" w14:textId="32D95ABA">
            <w:pPr>
              <w:rPr>
                <w:rFonts w:eastAsiaTheme="minorEastAsia"/>
              </w:rPr>
            </w:pPr>
            <w:r w:rsidRPr="77C5A316">
              <w:rPr>
                <w:rFonts w:eastAsiaTheme="minorEastAsia"/>
              </w:rPr>
              <w:t>Internet and digital device access.</w:t>
            </w:r>
          </w:p>
        </w:tc>
      </w:tr>
      <w:tr w:rsidR="00595B72" w:rsidTr="6E2635F3" w14:paraId="18D76A9D" w14:textId="77777777">
        <w:trPr>
          <w:trHeight w:val="390"/>
        </w:trPr>
        <w:tc>
          <w:tcPr>
            <w:tcW w:w="1620" w:type="dxa"/>
            <w:tcBorders>
              <w:top w:val="dotted" w:color="FFFFFF" w:themeColor="background1" w:sz="12" w:space="0"/>
            </w:tcBorders>
            <w:shd w:val="clear" w:color="auto" w:fill="162662"/>
            <w:tcMar/>
            <w:vAlign w:val="center"/>
          </w:tcPr>
          <w:p w:rsidRPr="5BB95453" w:rsidR="00595B72" w:rsidP="5BB95453" w:rsidRDefault="00595B72" w14:paraId="25949C4A" w14:textId="303CA611">
            <w:pPr>
              <w:jc w:val="center"/>
              <w:rPr>
                <w:b/>
                <w:bCs/>
                <w:color w:val="FFFFFF" w:themeColor="background1"/>
                <w:sz w:val="24"/>
                <w:szCs w:val="24"/>
              </w:rPr>
            </w:pPr>
            <w:r>
              <w:rPr>
                <w:b/>
                <w:bCs/>
                <w:color w:val="FFFFFF" w:themeColor="background1"/>
                <w:sz w:val="24"/>
                <w:szCs w:val="24"/>
              </w:rPr>
              <w:t>Xello</w:t>
            </w:r>
          </w:p>
        </w:tc>
        <w:bookmarkStart w:name="_GoBack" w:id="0"/>
        <w:tc>
          <w:tcPr>
            <w:tcW w:w="9170" w:type="dxa"/>
            <w:tcBorders>
              <w:top w:val="dotted" w:color="FFFFFF" w:themeColor="background1" w:sz="12" w:space="0"/>
            </w:tcBorders>
            <w:shd w:val="clear" w:color="auto" w:fill="D1D1D1"/>
            <w:tcMar/>
            <w:vAlign w:val="center"/>
          </w:tcPr>
          <w:p w:rsidRPr="00595B72" w:rsidR="00595B72" w:rsidP="00595B72" w:rsidRDefault="00595B72" w14:paraId="513C7EC0" w14:textId="7ECABFB1">
            <w:r w:rsidRPr="00595B72">
              <w:fldChar w:fldCharType="begin"/>
            </w:r>
            <w:r w:rsidRPr="00595B72">
              <w:instrText xml:space="preserve"> HYPERLINK "https://xello.world/en/florida-college-career-ready/" \t "_blank" </w:instrText>
            </w:r>
            <w:r w:rsidRPr="00595B72">
              <w:fldChar w:fldCharType="separate"/>
            </w:r>
            <w:r w:rsidRPr="00595B72">
              <w:rPr>
                <w:rStyle w:val="Hyperlink"/>
              </w:rPr>
              <w:t>Xello</w:t>
            </w:r>
            <w:r w:rsidRPr="00595B72">
              <w:fldChar w:fldCharType="end"/>
            </w:r>
            <w:r w:rsidRPr="00595B72">
              <w:t>, Florida’s official K-12 public school career planning and work-based learning coordination system, has tools you can use on this topic!  Within the system, navigate to ‘Explore’ and then ‘Schools.’  On the postsecondary training provider profile of your choice, you can view the campus under its ‘Campus Map.’</w:t>
            </w:r>
            <w:bookmarkEnd w:id="0"/>
          </w:p>
        </w:tc>
      </w:tr>
      <w:tr w:rsidR="5BB95453" w:rsidTr="6E2635F3"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00997125" w:rsidRDefault="4953E453" w14:paraId="3EFE0A15" w14:textId="054D11F7">
            <w:pPr>
              <w:pStyle w:val="ListParagraph"/>
              <w:numPr>
                <w:ilvl w:val="0"/>
                <w:numId w:val="5"/>
              </w:numPr>
              <w:rPr>
                <w:rFonts w:eastAsiaTheme="minorEastAsia"/>
              </w:rPr>
            </w:pPr>
            <w:r w:rsidRPr="77C5A316">
              <w:rPr>
                <w:rFonts w:eastAsiaTheme="minorEastAsia"/>
              </w:rPr>
              <w:t>Seeing is believing!  Encourage students to take initiative</w:t>
            </w:r>
            <w:r w:rsidRPr="77C5A316" w:rsidR="3ED8FFCB">
              <w:rPr>
                <w:rFonts w:eastAsiaTheme="minorEastAsia"/>
              </w:rPr>
              <w:t xml:space="preserve"> and </w:t>
            </w:r>
            <w:r w:rsidRPr="77C5A316">
              <w:rPr>
                <w:rFonts w:eastAsiaTheme="minorEastAsia"/>
              </w:rPr>
              <w:t xml:space="preserve">make their experience personalized to what </w:t>
            </w:r>
            <w:r w:rsidRPr="77C5A316" w:rsidR="5FDC4DE7">
              <w:rPr>
                <w:rFonts w:eastAsiaTheme="minorEastAsia"/>
              </w:rPr>
              <w:t>postsecondary training providers they are interested in.</w:t>
            </w:r>
            <w:r w:rsidRPr="77C5A316" w:rsidR="6168D7DB">
              <w:rPr>
                <w:rFonts w:eastAsiaTheme="minorEastAsia"/>
              </w:rPr>
              <w:t xml:space="preserve">  These formative experiences can have a big impact on where they end up going for more schooling.</w:t>
            </w:r>
          </w:p>
          <w:p w:rsidR="238635AF" w:rsidP="5BB95453" w:rsidRDefault="238635AF" w14:paraId="2A592DC0" w14:textId="665E07AE">
            <w:pPr>
              <w:rPr>
                <w:rFonts w:eastAsiaTheme="minorEastAsia"/>
              </w:rPr>
            </w:pPr>
            <w:r w:rsidRPr="5BB95453">
              <w:rPr>
                <w:rFonts w:eastAsiaTheme="minorEastAsia"/>
                <w:b/>
                <w:bCs/>
              </w:rPr>
              <w:t>Middle</w:t>
            </w:r>
          </w:p>
          <w:p w:rsidR="5BB95453" w:rsidP="00997125" w:rsidRDefault="297ED6BC" w14:paraId="1FD29FD6" w14:textId="620C17C5">
            <w:pPr>
              <w:pStyle w:val="ListParagraph"/>
              <w:numPr>
                <w:ilvl w:val="0"/>
                <w:numId w:val="4"/>
              </w:numPr>
              <w:rPr>
                <w:rFonts w:eastAsiaTheme="minorEastAsia"/>
              </w:rPr>
            </w:pPr>
            <w:r w:rsidRPr="77C5A316">
              <w:rPr>
                <w:rFonts w:eastAsiaTheme="minorEastAsia"/>
              </w:rPr>
              <w:t>Students will go on three virtual campus tours.</w:t>
            </w:r>
          </w:p>
          <w:p w:rsidR="5BB95453" w:rsidP="6E2635F3" w:rsidRDefault="297ED6BC" w14:paraId="29C9E7D0" w14:textId="67435102">
            <w:pPr>
              <w:pStyle w:val="ListParagraph"/>
              <w:numPr>
                <w:ilvl w:val="0"/>
                <w:numId w:val="4"/>
              </w:numPr>
              <w:rPr>
                <w:rFonts w:eastAsia="" w:eastAsiaTheme="minorEastAsia"/>
              </w:rPr>
            </w:pPr>
            <w:r w:rsidRPr="6E2635F3" w:rsidR="297ED6BC">
              <w:rPr>
                <w:rFonts w:eastAsia="" w:eastAsiaTheme="minorEastAsia"/>
              </w:rPr>
              <w:t>Students will then compare</w:t>
            </w:r>
            <w:r w:rsidRPr="6E2635F3" w:rsidR="3F3B2213">
              <w:rPr>
                <w:rFonts w:eastAsia="" w:eastAsiaTheme="minorEastAsia"/>
              </w:rPr>
              <w:t xml:space="preserve">, </w:t>
            </w:r>
            <w:r w:rsidRPr="6E2635F3" w:rsidR="297ED6BC">
              <w:rPr>
                <w:rFonts w:eastAsia="" w:eastAsiaTheme="minorEastAsia"/>
              </w:rPr>
              <w:t>contrast</w:t>
            </w:r>
            <w:r w:rsidRPr="6E2635F3" w:rsidR="5E441660">
              <w:rPr>
                <w:rFonts w:eastAsia="" w:eastAsiaTheme="minorEastAsia"/>
              </w:rPr>
              <w:t xml:space="preserve"> and reflect on</w:t>
            </w:r>
            <w:r w:rsidRPr="6E2635F3" w:rsidR="297ED6BC">
              <w:rPr>
                <w:rFonts w:eastAsia="" w:eastAsiaTheme="minorEastAsia"/>
              </w:rPr>
              <w:t xml:space="preserve"> their experiences.</w:t>
            </w:r>
          </w:p>
          <w:p w:rsidR="238635AF" w:rsidP="5BB95453" w:rsidRDefault="238635AF" w14:paraId="30F006BA" w14:textId="4B16B90B">
            <w:pPr>
              <w:rPr>
                <w:rFonts w:eastAsiaTheme="minorEastAsia"/>
              </w:rPr>
            </w:pPr>
            <w:r w:rsidRPr="5BB95453">
              <w:rPr>
                <w:rFonts w:eastAsiaTheme="minorEastAsia"/>
                <w:b/>
                <w:bCs/>
              </w:rPr>
              <w:t>End</w:t>
            </w:r>
          </w:p>
          <w:p w:rsidR="5BB95453" w:rsidP="00997125" w:rsidRDefault="592B9466" w14:paraId="57EFCF9F" w14:textId="5301ACB0">
            <w:pPr>
              <w:pStyle w:val="ListParagraph"/>
              <w:numPr>
                <w:ilvl w:val="0"/>
                <w:numId w:val="3"/>
              </w:numPr>
              <w:rPr>
                <w:rFonts w:ascii="Calibri" w:hAnsi="Calibri" w:eastAsia="Calibri" w:cs="Calibri"/>
                <w:color w:val="000000" w:themeColor="text1"/>
              </w:rPr>
            </w:pPr>
            <w:r w:rsidRPr="77C5A316">
              <w:rPr>
                <w:rFonts w:ascii="Calibri" w:hAnsi="Calibri" w:eastAsia="Calibri" w:cs="Calibri"/>
                <w:color w:val="000000" w:themeColor="text1"/>
              </w:rPr>
              <w:t xml:space="preserve">Break the class up into groups and discuss: What you </w:t>
            </w:r>
            <w:r w:rsidRPr="77C5A316">
              <w:rPr>
                <w:rFonts w:ascii="Calibri" w:hAnsi="Calibri" w:eastAsia="Calibri" w:cs="Calibri"/>
                <w:b/>
                <w:bCs/>
                <w:color w:val="000000" w:themeColor="text1"/>
                <w:u w:val="single"/>
              </w:rPr>
              <w:t>want</w:t>
            </w:r>
            <w:r w:rsidRPr="77C5A316">
              <w:rPr>
                <w:rFonts w:ascii="Calibri" w:hAnsi="Calibri" w:eastAsia="Calibri" w:cs="Calibri"/>
                <w:color w:val="000000" w:themeColor="text1"/>
              </w:rPr>
              <w:t xml:space="preserve"> a postsecondary school to have. What you </w:t>
            </w:r>
            <w:r w:rsidRPr="77C5A316">
              <w:rPr>
                <w:rFonts w:ascii="Calibri" w:hAnsi="Calibri" w:eastAsia="Calibri" w:cs="Calibri"/>
                <w:b/>
                <w:bCs/>
                <w:color w:val="000000" w:themeColor="text1"/>
                <w:u w:val="single"/>
              </w:rPr>
              <w:t xml:space="preserve">need </w:t>
            </w:r>
            <w:r w:rsidRPr="77C5A316">
              <w:rPr>
                <w:rFonts w:ascii="Calibri" w:hAnsi="Calibri" w:eastAsia="Calibri" w:cs="Calibri"/>
                <w:color w:val="000000" w:themeColor="text1"/>
              </w:rPr>
              <w:t>a postsecondary school to have.</w:t>
            </w:r>
          </w:p>
          <w:p w:rsidR="14D4FC63" w:rsidP="5BB95453" w:rsidRDefault="14D4FC63" w14:paraId="1E317738" w14:textId="00700A73">
            <w:pPr>
              <w:rPr>
                <w:rFonts w:eastAsiaTheme="minorEastAsia"/>
              </w:rPr>
            </w:pPr>
            <w:r w:rsidRPr="5BB95453">
              <w:rPr>
                <w:rFonts w:eastAsiaTheme="minorEastAsia"/>
                <w:b/>
                <w:bCs/>
              </w:rPr>
              <w:t>Extension</w:t>
            </w:r>
          </w:p>
          <w:p w:rsidR="5BB95453" w:rsidP="00997125" w:rsidRDefault="224C39E7" w14:paraId="71666E35" w14:textId="05EB64D4">
            <w:pPr>
              <w:pStyle w:val="ListParagraph"/>
              <w:numPr>
                <w:ilvl w:val="0"/>
                <w:numId w:val="2"/>
              </w:numPr>
              <w:rPr>
                <w:rFonts w:ascii="Calibri" w:hAnsi="Calibri" w:eastAsia="Calibri" w:cs="Calibri"/>
                <w:color w:val="000000" w:themeColor="text1"/>
                <w:u w:val="single"/>
              </w:rPr>
            </w:pPr>
            <w:r w:rsidRPr="77C5A316">
              <w:rPr>
                <w:rFonts w:ascii="Calibri" w:hAnsi="Calibri" w:eastAsia="Calibri" w:cs="Calibri"/>
                <w:color w:val="000000" w:themeColor="text1"/>
                <w:u w:val="single"/>
              </w:rPr>
              <w:t xml:space="preserve">Schedule an </w:t>
            </w:r>
            <w:r w:rsidRPr="77C5A316" w:rsidR="78D7EDE7">
              <w:rPr>
                <w:rFonts w:ascii="Calibri" w:hAnsi="Calibri" w:eastAsia="Calibri" w:cs="Calibri"/>
                <w:color w:val="000000" w:themeColor="text1"/>
                <w:u w:val="single"/>
              </w:rPr>
              <w:t>In-Person Campus Tour</w:t>
            </w:r>
          </w:p>
          <w:p w:rsidR="5BB95453" w:rsidP="00997125" w:rsidRDefault="0A5F1075" w14:paraId="20A17FD0" w14:textId="4E222663">
            <w:pPr>
              <w:pStyle w:val="ListParagraph"/>
              <w:numPr>
                <w:ilvl w:val="1"/>
                <w:numId w:val="2"/>
              </w:numPr>
              <w:rPr>
                <w:rFonts w:ascii="Calibri" w:hAnsi="Calibri" w:eastAsia="Calibri" w:cs="Calibri"/>
                <w:color w:val="000000" w:themeColor="text1"/>
              </w:rPr>
            </w:pPr>
            <w:r w:rsidRPr="77C5A316">
              <w:rPr>
                <w:rFonts w:ascii="Calibri" w:hAnsi="Calibri" w:eastAsia="Calibri" w:cs="Calibri"/>
                <w:color w:val="000000" w:themeColor="text1"/>
                <w:u w:val="single"/>
              </w:rPr>
              <w:t>Scavenger hunt</w:t>
            </w:r>
            <w:r w:rsidRPr="77C5A316">
              <w:rPr>
                <w:rFonts w:ascii="Calibri" w:hAnsi="Calibri" w:eastAsia="Calibri" w:cs="Calibri"/>
                <w:color w:val="000000" w:themeColor="text1"/>
              </w:rPr>
              <w:t xml:space="preserve"> – </w:t>
            </w:r>
            <w:r w:rsidRPr="77C5A316" w:rsidR="6FDCCD40">
              <w:rPr>
                <w:rFonts w:ascii="Calibri" w:hAnsi="Calibri" w:eastAsia="Calibri" w:cs="Calibri"/>
                <w:color w:val="000000" w:themeColor="text1"/>
              </w:rPr>
              <w:t xml:space="preserve">have students </w:t>
            </w:r>
            <w:r w:rsidRPr="77C5A316">
              <w:rPr>
                <w:rFonts w:ascii="Calibri" w:hAnsi="Calibri" w:eastAsia="Calibri" w:cs="Calibri"/>
                <w:color w:val="000000" w:themeColor="text1"/>
              </w:rPr>
              <w:t>complete a list of questions/activities by visiting different parts of the campus, and meeting faculty and staff.  Answers can be written or photographic.</w:t>
            </w:r>
          </w:p>
          <w:p w:rsidR="5BB95453" w:rsidP="00997125" w:rsidRDefault="0A5F1075" w14:paraId="194DE62F" w14:textId="68FF91E2">
            <w:pPr>
              <w:pStyle w:val="ListParagraph"/>
              <w:numPr>
                <w:ilvl w:val="1"/>
                <w:numId w:val="2"/>
              </w:numPr>
              <w:spacing w:line="259" w:lineRule="auto"/>
              <w:rPr>
                <w:rFonts w:ascii="Calibri" w:hAnsi="Calibri" w:eastAsia="Calibri" w:cs="Calibri"/>
                <w:color w:val="000000" w:themeColor="text1"/>
              </w:rPr>
            </w:pPr>
            <w:r w:rsidRPr="77C5A316">
              <w:rPr>
                <w:rFonts w:ascii="Calibri" w:hAnsi="Calibri" w:eastAsia="Calibri" w:cs="Calibri"/>
                <w:color w:val="000000" w:themeColor="text1"/>
                <w:u w:val="single"/>
              </w:rPr>
              <w:t>Stamped/signed passport</w:t>
            </w:r>
            <w:r w:rsidRPr="77C5A316" w:rsidR="3AD78EDF">
              <w:rPr>
                <w:rFonts w:ascii="Calibri" w:hAnsi="Calibri" w:eastAsia="Calibri" w:cs="Calibri"/>
                <w:color w:val="000000" w:themeColor="text1"/>
                <w:u w:val="single"/>
              </w:rPr>
              <w:t xml:space="preserve"> </w:t>
            </w:r>
            <w:r w:rsidRPr="77C5A316" w:rsidR="3AD78EDF">
              <w:rPr>
                <w:rFonts w:ascii="Calibri" w:hAnsi="Calibri" w:eastAsia="Calibri" w:cs="Calibri"/>
                <w:color w:val="000000" w:themeColor="text1"/>
              </w:rPr>
              <w:t xml:space="preserve">– have </w:t>
            </w:r>
            <w:r w:rsidRPr="77C5A316">
              <w:rPr>
                <w:rFonts w:ascii="Calibri" w:hAnsi="Calibri" w:eastAsia="Calibri" w:cs="Calibri"/>
                <w:color w:val="000000" w:themeColor="text1"/>
              </w:rPr>
              <w:t>students receive a stamp or signature from faculty and staff at various parts of the campus</w:t>
            </w:r>
            <w:r w:rsidRPr="77C5A316" w:rsidR="764363A4">
              <w:rPr>
                <w:rFonts w:ascii="Calibri" w:hAnsi="Calibri" w:eastAsia="Calibri" w:cs="Calibri"/>
                <w:color w:val="000000" w:themeColor="text1"/>
              </w:rPr>
              <w:t xml:space="preserve"> as they tour</w:t>
            </w:r>
            <w:r w:rsidRPr="77C5A316">
              <w:rPr>
                <w:rFonts w:ascii="Calibri" w:hAnsi="Calibri" w:eastAsia="Calibri" w:cs="Calibri"/>
                <w:color w:val="000000" w:themeColor="text1"/>
              </w:rPr>
              <w:t>.</w:t>
            </w:r>
          </w:p>
          <w:p w:rsidR="5BB95453" w:rsidP="00997125" w:rsidRDefault="17D07998" w14:paraId="010F99D7" w14:textId="69325F17">
            <w:pPr>
              <w:pStyle w:val="ListParagraph"/>
              <w:numPr>
                <w:ilvl w:val="0"/>
                <w:numId w:val="2"/>
              </w:numPr>
              <w:rPr>
                <w:rFonts w:ascii="Calibri" w:hAnsi="Calibri" w:eastAsia="Calibri" w:cs="Calibri"/>
                <w:color w:val="000000" w:themeColor="text1"/>
              </w:rPr>
            </w:pPr>
            <w:r w:rsidRPr="77C5A316">
              <w:rPr>
                <w:rFonts w:ascii="Calibri" w:hAnsi="Calibri" w:eastAsia="Calibri" w:cs="Calibri"/>
                <w:color w:val="000000" w:themeColor="text1"/>
                <w:u w:val="single"/>
              </w:rPr>
              <w:t>Have an Expert Present to the Class</w:t>
            </w:r>
          </w:p>
          <w:p w:rsidR="5BB95453" w:rsidP="00997125" w:rsidRDefault="29D19744" w14:paraId="1915F41E" w14:textId="634E0980">
            <w:pPr>
              <w:pStyle w:val="ListParagraph"/>
              <w:numPr>
                <w:ilvl w:val="1"/>
                <w:numId w:val="2"/>
              </w:numPr>
              <w:rPr>
                <w:rFonts w:ascii="Calibri" w:hAnsi="Calibri" w:eastAsia="Calibri" w:cs="Calibri"/>
                <w:color w:val="000000" w:themeColor="text1"/>
              </w:rPr>
            </w:pPr>
            <w:r w:rsidRPr="77C5A316">
              <w:rPr>
                <w:rFonts w:ascii="Calibri" w:hAnsi="Calibri" w:eastAsia="Calibri" w:cs="Calibri"/>
                <w:color w:val="000000" w:themeColor="text1"/>
                <w:u w:val="single"/>
              </w:rPr>
              <w:t>High school alumni</w:t>
            </w:r>
            <w:r w:rsidRPr="77C5A316">
              <w:rPr>
                <w:rFonts w:ascii="Calibri" w:hAnsi="Calibri" w:eastAsia="Calibri" w:cs="Calibri"/>
                <w:color w:val="000000" w:themeColor="text1"/>
              </w:rPr>
              <w:t xml:space="preserve"> – invite recent graduates back to share about their postsecondary journey. Presentations can be virtual or in-person.</w:t>
            </w:r>
          </w:p>
          <w:p w:rsidR="5BB95453" w:rsidP="00997125" w:rsidRDefault="29D19744" w14:paraId="6350559E" w14:textId="12AE72D3">
            <w:pPr>
              <w:pStyle w:val="ListParagraph"/>
              <w:numPr>
                <w:ilvl w:val="1"/>
                <w:numId w:val="2"/>
              </w:numPr>
              <w:spacing w:line="259" w:lineRule="auto"/>
              <w:rPr>
                <w:rFonts w:ascii="Calibri" w:hAnsi="Calibri" w:eastAsia="Calibri" w:cs="Calibri"/>
                <w:color w:val="000000" w:themeColor="text1"/>
              </w:rPr>
            </w:pPr>
            <w:r w:rsidRPr="77C5A316">
              <w:rPr>
                <w:rFonts w:ascii="Calibri" w:hAnsi="Calibri" w:eastAsia="Calibri" w:cs="Calibri"/>
                <w:color w:val="000000" w:themeColor="text1"/>
                <w:u w:val="single"/>
              </w:rPr>
              <w:t xml:space="preserve">Postsecondary faculty or staff </w:t>
            </w:r>
            <w:r w:rsidRPr="77C5A316">
              <w:rPr>
                <w:rFonts w:ascii="Calibri" w:hAnsi="Calibri" w:eastAsia="Calibri" w:cs="Calibri"/>
                <w:color w:val="000000" w:themeColor="text1"/>
              </w:rPr>
              <w:t>– invite staff or faculty from a postsecondary training provider. Presentations can be virtual or in-person.</w:t>
            </w:r>
          </w:p>
          <w:p w:rsidR="5BB95453" w:rsidP="00997125" w:rsidRDefault="29D19744" w14:paraId="56F79360" w14:textId="4275CFC2">
            <w:pPr>
              <w:pStyle w:val="ListParagraph"/>
              <w:numPr>
                <w:ilvl w:val="1"/>
                <w:numId w:val="2"/>
              </w:numPr>
              <w:spacing w:line="259" w:lineRule="auto"/>
              <w:rPr>
                <w:rFonts w:ascii="Calibri" w:hAnsi="Calibri" w:eastAsia="Calibri" w:cs="Calibri"/>
                <w:color w:val="000000" w:themeColor="text1"/>
              </w:rPr>
            </w:pPr>
            <w:r w:rsidRPr="77C5A316">
              <w:rPr>
                <w:rFonts w:ascii="Calibri" w:hAnsi="Calibri" w:eastAsia="Calibri" w:cs="Calibri"/>
                <w:color w:val="000000" w:themeColor="text1"/>
                <w:u w:val="single"/>
              </w:rPr>
              <w:t xml:space="preserve">Postsecondary student </w:t>
            </w:r>
            <w:r w:rsidRPr="77C5A316">
              <w:rPr>
                <w:rFonts w:ascii="Calibri" w:hAnsi="Calibri" w:eastAsia="Calibri" w:cs="Calibri"/>
                <w:color w:val="000000" w:themeColor="text1"/>
              </w:rPr>
              <w:t>– invite a current or recent student of a postsecondary training program (apprenticeship, technical college/center, state college, university, or military) to share about their experience in the program.</w:t>
            </w:r>
          </w:p>
          <w:p w:rsidR="5BB95453" w:rsidP="00997125" w:rsidRDefault="29D19744" w14:paraId="2DA3C494" w14:textId="1459D8F6">
            <w:pPr>
              <w:pStyle w:val="ListParagraph"/>
              <w:numPr>
                <w:ilvl w:val="1"/>
                <w:numId w:val="2"/>
              </w:numPr>
              <w:spacing w:line="259" w:lineRule="auto"/>
              <w:rPr>
                <w:rFonts w:ascii="Calibri" w:hAnsi="Calibri" w:eastAsia="Calibri" w:cs="Calibri"/>
                <w:color w:val="000000" w:themeColor="text1"/>
              </w:rPr>
            </w:pPr>
            <w:r w:rsidRPr="77C5A316">
              <w:rPr>
                <w:rFonts w:ascii="Calibri" w:hAnsi="Calibri" w:eastAsia="Calibri" w:cs="Calibri"/>
                <w:color w:val="000000" w:themeColor="text1"/>
                <w:u w:val="single"/>
              </w:rPr>
              <w:lastRenderedPageBreak/>
              <w:t>Business or industry expert</w:t>
            </w:r>
            <w:r w:rsidRPr="77C5A316">
              <w:rPr>
                <w:rFonts w:ascii="Calibri" w:hAnsi="Calibri" w:eastAsia="Calibri" w:cs="Calibri"/>
                <w:color w:val="000000" w:themeColor="text1"/>
              </w:rPr>
              <w:t xml:space="preserve"> – invite a local business, industry organization, chamber of commerce, or CareerSource/workforce development agency staff member to talk about local postsecondary training options. Presentation can be virtual or in-person.</w:t>
            </w:r>
          </w:p>
          <w:p w:rsidR="5BB95453" w:rsidP="00997125" w:rsidRDefault="686CA325" w14:paraId="7CB03F1B" w14:textId="110AC747">
            <w:pPr>
              <w:pStyle w:val="ListParagraph"/>
              <w:numPr>
                <w:ilvl w:val="0"/>
                <w:numId w:val="2"/>
              </w:numPr>
              <w:rPr>
                <w:rFonts w:ascii="Calibri" w:hAnsi="Calibri" w:eastAsia="Calibri" w:cs="Calibri"/>
                <w:color w:val="000000" w:themeColor="text1"/>
              </w:rPr>
            </w:pPr>
            <w:r w:rsidRPr="77C5A316">
              <w:rPr>
                <w:rFonts w:ascii="Calibri" w:hAnsi="Calibri" w:eastAsia="Calibri" w:cs="Calibri"/>
                <w:color w:val="000000" w:themeColor="text1"/>
                <w:u w:val="single"/>
              </w:rPr>
              <w:t>Have Students I</w:t>
            </w:r>
            <w:r w:rsidRPr="77C5A316" w:rsidR="29D19744">
              <w:rPr>
                <w:rFonts w:ascii="Calibri" w:hAnsi="Calibri" w:eastAsia="Calibri" w:cs="Calibri"/>
                <w:color w:val="000000" w:themeColor="text1"/>
                <w:u w:val="single"/>
              </w:rPr>
              <w:t xml:space="preserve">nterview </w:t>
            </w:r>
            <w:r w:rsidRPr="77C5A316" w:rsidR="418C99E6">
              <w:rPr>
                <w:rFonts w:ascii="Calibri" w:hAnsi="Calibri" w:eastAsia="Calibri" w:cs="Calibri"/>
                <w:color w:val="000000" w:themeColor="text1"/>
                <w:u w:val="single"/>
              </w:rPr>
              <w:t>Experts</w:t>
            </w:r>
          </w:p>
          <w:p w:rsidR="5BB95453" w:rsidP="00997125" w:rsidRDefault="418C99E6" w14:paraId="191A88F0" w14:textId="241C763D">
            <w:pPr>
              <w:pStyle w:val="ListParagraph"/>
              <w:numPr>
                <w:ilvl w:val="1"/>
                <w:numId w:val="2"/>
              </w:numPr>
              <w:rPr>
                <w:rFonts w:ascii="Calibri" w:hAnsi="Calibri" w:eastAsia="Calibri" w:cs="Calibri"/>
                <w:color w:val="000000" w:themeColor="text1"/>
              </w:rPr>
            </w:pPr>
            <w:r w:rsidRPr="6E2635F3" w:rsidR="418C99E6">
              <w:rPr>
                <w:rFonts w:ascii="Calibri" w:hAnsi="Calibri" w:eastAsia="Calibri" w:cs="Calibri"/>
                <w:color w:val="000000" w:themeColor="text1" w:themeTint="FF" w:themeShade="FF"/>
              </w:rPr>
              <w:t>Students can interview someone about their postsecondary training experience</w:t>
            </w:r>
            <w:r w:rsidRPr="6E2635F3" w:rsidR="418C99E6">
              <w:rPr>
                <w:rFonts w:ascii="Calibri" w:hAnsi="Calibri" w:eastAsia="Calibri" w:cs="Calibri"/>
                <w:color w:val="000000" w:themeColor="text1" w:themeTint="FF" w:themeShade="FF"/>
              </w:rPr>
              <w:t xml:space="preserve">.  </w:t>
            </w:r>
            <w:r w:rsidRPr="6E2635F3" w:rsidR="418C99E6">
              <w:rPr>
                <w:rFonts w:ascii="Calibri" w:hAnsi="Calibri" w:eastAsia="Calibri" w:cs="Calibri"/>
                <w:color w:val="000000" w:themeColor="text1" w:themeTint="FF" w:themeShade="FF"/>
              </w:rPr>
              <w:t>This can be done virtually, through email correspondence or in-person</w:t>
            </w:r>
            <w:r w:rsidRPr="6E2635F3" w:rsidR="418C99E6">
              <w:rPr>
                <w:rFonts w:ascii="Calibri" w:hAnsi="Calibri" w:eastAsia="Calibri" w:cs="Calibri"/>
                <w:color w:val="000000" w:themeColor="text1" w:themeTint="FF" w:themeShade="FF"/>
              </w:rPr>
              <w:t xml:space="preserve">.  </w:t>
            </w:r>
            <w:r w:rsidRPr="6E2635F3" w:rsidR="418C99E6">
              <w:rPr>
                <w:rFonts w:ascii="Calibri" w:hAnsi="Calibri" w:eastAsia="Calibri" w:cs="Calibri"/>
                <w:color w:val="000000" w:themeColor="text1" w:themeTint="FF" w:themeShade="FF"/>
              </w:rPr>
              <w:t>For selecting whom they will interview, consider recent high school alumni, or postsecondary faculty/staff/students</w:t>
            </w:r>
            <w:r w:rsidRPr="6E2635F3" w:rsidR="418C99E6">
              <w:rPr>
                <w:rFonts w:ascii="Calibri" w:hAnsi="Calibri" w:eastAsia="Calibri" w:cs="Calibri"/>
                <w:color w:val="000000" w:themeColor="text1" w:themeTint="FF" w:themeShade="FF"/>
              </w:rPr>
              <w:t xml:space="preserve">.  </w:t>
            </w:r>
            <w:r w:rsidRPr="6E2635F3" w:rsidR="418C99E6">
              <w:rPr>
                <w:rFonts w:ascii="Calibri" w:hAnsi="Calibri" w:eastAsia="Calibri" w:cs="Calibri"/>
                <w:color w:val="000000" w:themeColor="text1" w:themeTint="FF" w:themeShade="FF"/>
              </w:rPr>
              <w:t xml:space="preserve">Have the students ask the </w:t>
            </w:r>
            <w:r w:rsidRPr="6E2635F3" w:rsidR="418C99E6">
              <w:rPr>
                <w:rFonts w:ascii="Calibri" w:hAnsi="Calibri" w:eastAsia="Calibri" w:cs="Calibri"/>
                <w:color w:val="000000" w:themeColor="text1" w:themeTint="FF" w:themeShade="FF"/>
              </w:rPr>
              <w:t>below questions</w:t>
            </w:r>
            <w:r w:rsidRPr="6E2635F3" w:rsidR="418C99E6">
              <w:rPr>
                <w:rFonts w:ascii="Calibri" w:hAnsi="Calibri" w:eastAsia="Calibri" w:cs="Calibri"/>
                <w:color w:val="000000" w:themeColor="text1" w:themeTint="FF" w:themeShade="FF"/>
              </w:rPr>
              <w:t xml:space="preserve"> and write a summary of what they learned.</w:t>
            </w:r>
          </w:p>
          <w:p w:rsidR="67CF1C55" w:rsidP="1D8A1C1F" w:rsidRDefault="67CF1C55" w14:paraId="4B29B45C" w14:textId="19A5A16B">
            <w:pPr>
              <w:pStyle w:val="ListParagraph"/>
              <w:numPr>
                <w:ilvl w:val="2"/>
                <w:numId w:val="2"/>
              </w:numPr>
              <w:bidi w:val="0"/>
              <w:spacing w:before="0" w:beforeAutospacing="off" w:after="0" w:afterAutospacing="off" w:line="259" w:lineRule="auto"/>
              <w:ind w:left="2160" w:right="0" w:hanging="360"/>
              <w:jc w:val="left"/>
              <w:rPr>
                <w:rFonts w:ascii="Calibri" w:hAnsi="Calibri" w:eastAsia="Calibri" w:cs="Calibri"/>
                <w:color w:val="000000" w:themeColor="text1" w:themeTint="FF" w:themeShade="FF"/>
              </w:rPr>
            </w:pPr>
            <w:r w:rsidRPr="1D8A1C1F" w:rsidR="67CF1C55">
              <w:rPr>
                <w:rFonts w:ascii="Calibri" w:hAnsi="Calibri" w:eastAsia="Calibri" w:cs="Calibri"/>
                <w:color w:val="000000" w:themeColor="text1" w:themeTint="FF" w:themeShade="FF"/>
              </w:rPr>
              <w:t xml:space="preserve">Why did they pick the </w:t>
            </w:r>
            <w:r w:rsidRPr="1D8A1C1F" w:rsidR="66CDE86F">
              <w:rPr>
                <w:rFonts w:ascii="Calibri" w:hAnsi="Calibri" w:eastAsia="Calibri" w:cs="Calibri"/>
                <w:color w:val="000000" w:themeColor="text1" w:themeTint="FF" w:themeShade="FF"/>
              </w:rPr>
              <w:t>training</w:t>
            </w:r>
            <w:r w:rsidRPr="1D8A1C1F" w:rsidR="67CF1C55">
              <w:rPr>
                <w:rFonts w:ascii="Calibri" w:hAnsi="Calibri" w:eastAsia="Calibri" w:cs="Calibri"/>
                <w:color w:val="000000" w:themeColor="text1" w:themeTint="FF" w:themeShade="FF"/>
              </w:rPr>
              <w:t xml:space="preserve"> they chose?</w:t>
            </w:r>
            <w:r w:rsidRPr="1D8A1C1F" w:rsidR="6B5AA825">
              <w:rPr>
                <w:rFonts w:ascii="Calibri" w:hAnsi="Calibri" w:eastAsia="Calibri" w:cs="Calibri"/>
                <w:color w:val="000000" w:themeColor="text1" w:themeTint="FF" w:themeShade="FF"/>
              </w:rPr>
              <w:t xml:space="preserve"> What were the most important factors?  How did they research those factors?</w:t>
            </w:r>
          </w:p>
          <w:p w:rsidR="5BB95453" w:rsidP="00997125" w:rsidRDefault="418C99E6" w14:paraId="133739CB" w14:textId="52A43389">
            <w:pPr>
              <w:pStyle w:val="ListParagraph"/>
              <w:numPr>
                <w:ilvl w:val="2"/>
                <w:numId w:val="2"/>
              </w:numPr>
              <w:spacing w:line="259" w:lineRule="auto"/>
              <w:rPr>
                <w:rFonts w:ascii="Calibri" w:hAnsi="Calibri" w:eastAsia="Calibri" w:cs="Calibri"/>
                <w:color w:val="000000" w:themeColor="text1"/>
              </w:rPr>
            </w:pPr>
            <w:r w:rsidRPr="77C5A316">
              <w:rPr>
                <w:rFonts w:ascii="Calibri" w:hAnsi="Calibri" w:eastAsia="Calibri" w:cs="Calibri"/>
                <w:color w:val="000000" w:themeColor="text1"/>
              </w:rPr>
              <w:t>How did they figure out what career they wanted to pursue?</w:t>
            </w:r>
          </w:p>
          <w:p w:rsidR="5BB95453" w:rsidP="00997125" w:rsidRDefault="418C99E6" w14:paraId="6AA4E02D" w14:textId="0E3211E7">
            <w:pPr>
              <w:pStyle w:val="ListParagraph"/>
              <w:numPr>
                <w:ilvl w:val="2"/>
                <w:numId w:val="2"/>
              </w:numPr>
              <w:spacing w:line="259" w:lineRule="auto"/>
              <w:rPr>
                <w:rFonts w:ascii="Calibri" w:hAnsi="Calibri" w:eastAsia="Calibri" w:cs="Calibri"/>
                <w:color w:val="000000" w:themeColor="text1"/>
              </w:rPr>
            </w:pPr>
            <w:r w:rsidRPr="1D8A1C1F" w:rsidR="418C99E6">
              <w:rPr>
                <w:rFonts w:ascii="Calibri" w:hAnsi="Calibri" w:eastAsia="Calibri" w:cs="Calibri"/>
                <w:color w:val="000000" w:themeColor="text1" w:themeTint="FF" w:themeShade="FF"/>
              </w:rPr>
              <w:t xml:space="preserve">What was the biggest adjustment in going to </w:t>
            </w:r>
            <w:r w:rsidRPr="1D8A1C1F" w:rsidR="077B75D7">
              <w:rPr>
                <w:rFonts w:ascii="Calibri" w:hAnsi="Calibri" w:eastAsia="Calibri" w:cs="Calibri"/>
                <w:color w:val="000000" w:themeColor="text1" w:themeTint="FF" w:themeShade="FF"/>
              </w:rPr>
              <w:t>postsecondary training</w:t>
            </w:r>
            <w:r w:rsidRPr="1D8A1C1F" w:rsidR="418C99E6">
              <w:rPr>
                <w:rFonts w:ascii="Calibri" w:hAnsi="Calibri" w:eastAsia="Calibri" w:cs="Calibri"/>
                <w:color w:val="000000" w:themeColor="text1" w:themeTint="FF" w:themeShade="FF"/>
              </w:rPr>
              <w:t>?</w:t>
            </w:r>
          </w:p>
          <w:p w:rsidR="5BB95453" w:rsidP="00997125" w:rsidRDefault="418C99E6" w14:paraId="02FE4585" w14:textId="398B706C">
            <w:pPr>
              <w:pStyle w:val="ListParagraph"/>
              <w:numPr>
                <w:ilvl w:val="2"/>
                <w:numId w:val="2"/>
              </w:numPr>
              <w:spacing w:line="259" w:lineRule="auto"/>
              <w:rPr>
                <w:rFonts w:ascii="Calibri" w:hAnsi="Calibri" w:eastAsia="Calibri" w:cs="Calibri"/>
                <w:color w:val="000000" w:themeColor="text1"/>
              </w:rPr>
            </w:pPr>
            <w:r w:rsidRPr="1D8A1C1F" w:rsidR="418C99E6">
              <w:rPr>
                <w:rFonts w:ascii="Calibri" w:hAnsi="Calibri" w:eastAsia="Calibri" w:cs="Calibri"/>
                <w:color w:val="000000" w:themeColor="text1" w:themeTint="FF" w:themeShade="FF"/>
              </w:rPr>
              <w:t>What was the best part about attending college</w:t>
            </w:r>
            <w:r w:rsidRPr="1D8A1C1F" w:rsidR="002B4F50">
              <w:rPr>
                <w:rFonts w:ascii="Calibri" w:hAnsi="Calibri" w:eastAsia="Calibri" w:cs="Calibri"/>
                <w:color w:val="000000" w:themeColor="text1" w:themeTint="FF" w:themeShade="FF"/>
              </w:rPr>
              <w:t xml:space="preserve"> or other training</w:t>
            </w:r>
            <w:r w:rsidRPr="1D8A1C1F" w:rsidR="418C99E6">
              <w:rPr>
                <w:rFonts w:ascii="Calibri" w:hAnsi="Calibri" w:eastAsia="Calibri" w:cs="Calibri"/>
                <w:color w:val="000000" w:themeColor="text1" w:themeTint="FF" w:themeShade="FF"/>
              </w:rPr>
              <w:t>?</w:t>
            </w:r>
          </w:p>
          <w:p w:rsidR="5BB95453" w:rsidP="00997125" w:rsidRDefault="418C99E6" w14:paraId="0567C4AD" w14:textId="798AE5C8">
            <w:pPr>
              <w:pStyle w:val="ListParagraph"/>
              <w:numPr>
                <w:ilvl w:val="2"/>
                <w:numId w:val="2"/>
              </w:numPr>
              <w:spacing w:line="259" w:lineRule="auto"/>
              <w:rPr>
                <w:rFonts w:ascii="Calibri" w:hAnsi="Calibri" w:eastAsia="Calibri" w:cs="Calibri"/>
                <w:color w:val="000000" w:themeColor="text1"/>
              </w:rPr>
            </w:pPr>
            <w:r w:rsidRPr="1D8A1C1F" w:rsidR="418C99E6">
              <w:rPr>
                <w:rFonts w:ascii="Calibri" w:hAnsi="Calibri" w:eastAsia="Calibri" w:cs="Calibri"/>
                <w:color w:val="000000" w:themeColor="text1" w:themeTint="FF" w:themeShade="FF"/>
              </w:rPr>
              <w:t xml:space="preserve">What clubs/activities did they participate in? </w:t>
            </w:r>
          </w:p>
        </w:tc>
      </w:tr>
    </w:tbl>
    <w:p w:rsidR="006913D1" w:rsidP="006913D1" w:rsidRDefault="006913D1" w14:paraId="320C4D1B" w14:textId="01AE3C83">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0009727E"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77C5A316" w:rsidRDefault="2179D8D3" w14:paraId="56C68CCD" w14:textId="769F9511">
      <w:pPr>
        <w:spacing w:after="120"/>
      </w:pPr>
      <w:r>
        <w:t>There are lots of ways to get to know what it might be like to attend postsecondary training!  Below are just a few options to consider.</w:t>
      </w:r>
    </w:p>
    <w:p w:rsidR="2179D8D3" w:rsidP="77C5A316" w:rsidRDefault="2179D8D3" w14:paraId="5D3D9D9F" w14:textId="5607F5D3">
      <w:pPr>
        <w:spacing w:after="0"/>
        <w:rPr>
          <w:b/>
          <w:bCs/>
        </w:rPr>
      </w:pPr>
      <w:r w:rsidRPr="77C5A316">
        <w:rPr>
          <w:b/>
          <w:bCs/>
        </w:rPr>
        <w:t>Online or In-Person Tour</w:t>
      </w:r>
      <w:r w:rsidRPr="77C5A316" w:rsidR="63FD621E">
        <w:rPr>
          <w:b/>
          <w:bCs/>
        </w:rPr>
        <w:t>s</w:t>
      </w:r>
      <w:r w:rsidRPr="77C5A316">
        <w:rPr>
          <w:b/>
          <w:bCs/>
        </w:rPr>
        <w:t xml:space="preserve">  </w:t>
      </w:r>
    </w:p>
    <w:p w:rsidR="2179D8D3" w:rsidP="77C5A316" w:rsidRDefault="2179D8D3" w14:paraId="150B80D0" w14:textId="53784AC6">
      <w:pPr>
        <w:spacing w:after="0"/>
      </w:pPr>
      <w:r w:rsidR="2179D8D3">
        <w:rPr/>
        <w:t xml:space="preserve">Technical colleges, state or community colleges, and universities love to give tours – they want you to see the campus! </w:t>
      </w:r>
      <w:r w:rsidR="162B0957">
        <w:rPr/>
        <w:t>Seeing the facilities, students, faculty and staff can help you think through what it would be like to attend the school.</w:t>
      </w:r>
      <w:r w:rsidR="2179D8D3">
        <w:rPr/>
        <w:t xml:space="preserve"> </w:t>
      </w:r>
      <w:r w:rsidR="66771B4E">
        <w:rPr/>
        <w:t>For in-person tours, many schools have ways of registering online for tours</w:t>
      </w:r>
      <w:r w:rsidR="66771B4E">
        <w:rPr/>
        <w:t xml:space="preserve">.  </w:t>
      </w:r>
      <w:r w:rsidR="01C67696">
        <w:rPr/>
        <w:t xml:space="preserve">For online tours, there are </w:t>
      </w:r>
      <w:r w:rsidR="01C67696">
        <w:rPr/>
        <w:t>a number of</w:t>
      </w:r>
      <w:r w:rsidR="01C67696">
        <w:rPr/>
        <w:t xml:space="preserve"> websites that </w:t>
      </w:r>
      <w:r w:rsidR="5296BAAF">
        <w:rPr/>
        <w:t>let you “walk” around the campus and even hear from students and staff</w:t>
      </w:r>
      <w:r w:rsidR="5296BAAF">
        <w:rPr/>
        <w:t xml:space="preserve">.  </w:t>
      </w:r>
    </w:p>
    <w:p w:rsidR="42C1EC02" w:rsidP="77C5A316" w:rsidRDefault="42C1EC02" w14:paraId="04893823" w14:textId="58508FD2">
      <w:pPr>
        <w:spacing w:before="160" w:after="0"/>
        <w:rPr>
          <w:b/>
          <w:bCs/>
        </w:rPr>
      </w:pPr>
      <w:r w:rsidRPr="77C5A316">
        <w:rPr>
          <w:b/>
          <w:bCs/>
        </w:rPr>
        <w:t>College Fair</w:t>
      </w:r>
      <w:r w:rsidRPr="77C5A316" w:rsidR="6BAD4CF3">
        <w:rPr>
          <w:b/>
          <w:bCs/>
        </w:rPr>
        <w:t>s</w:t>
      </w:r>
    </w:p>
    <w:p w:rsidR="179F07FE" w:rsidP="77C5A316" w:rsidRDefault="179F07FE" w14:paraId="61607F72" w14:textId="57F61293">
      <w:pPr>
        <w:spacing w:after="0"/>
      </w:pPr>
      <w:r>
        <w:t xml:space="preserve">Organizations, like the National Association for College College Admissions Counseling, </w:t>
      </w:r>
      <w:hyperlink r:id="rId11">
        <w:r w:rsidRPr="77C5A316">
          <w:rPr>
            <w:rStyle w:val="Hyperlink"/>
          </w:rPr>
          <w:t>offer online college fairs</w:t>
        </w:r>
      </w:hyperlink>
      <w:r>
        <w:t xml:space="preserve">, where you will be able to see and hear from a number </w:t>
      </w:r>
      <w:r w:rsidR="2F2FC964">
        <w:t>of colleges and universities</w:t>
      </w:r>
      <w:r w:rsidR="108A5AA8">
        <w:t>.</w:t>
      </w:r>
      <w:r w:rsidR="2F2FC964">
        <w:t xml:space="preserve">  </w:t>
      </w:r>
    </w:p>
    <w:p w:rsidR="12A97B70" w:rsidP="77C5A316" w:rsidRDefault="12A97B70" w14:paraId="06537D53" w14:textId="5DB3AB7B">
      <w:pPr>
        <w:spacing w:before="160" w:after="0"/>
      </w:pPr>
      <w:r w:rsidRPr="77C5A316">
        <w:rPr>
          <w:b/>
          <w:bCs/>
        </w:rPr>
        <w:t>Interviews &amp; Presentations</w:t>
      </w:r>
    </w:p>
    <w:p w:rsidR="51CAD2D8" w:rsidP="77C5A316" w:rsidRDefault="51CAD2D8" w14:paraId="72284614" w14:textId="6AA098E5">
      <w:pPr>
        <w:spacing w:after="0"/>
      </w:pPr>
      <w:r>
        <w:t xml:space="preserve">It can be </w:t>
      </w:r>
      <w:r w:rsidR="1C3BB0EC">
        <w:t>helpful</w:t>
      </w:r>
      <w:r>
        <w:t xml:space="preserve"> to hear directly from someone involved with a postsecondary training provider – a current student, a</w:t>
      </w:r>
      <w:r w:rsidR="2EEB41F6">
        <w:t xml:space="preserve"> recent</w:t>
      </w:r>
      <w:r>
        <w:t xml:space="preserve"> graduate, a faculty member, a staff member, or a business or </w:t>
      </w:r>
      <w:r w:rsidR="66B397BB">
        <w:t xml:space="preserve">industry expert.  You can search </w:t>
      </w:r>
      <w:r w:rsidR="0A8D53C8">
        <w:t xml:space="preserve">for the name of the postsecondary training provider you are interested in on a video archive site, invite someone to speak to your class, or email </w:t>
      </w:r>
      <w:r w:rsidR="45B731E6">
        <w:t xml:space="preserve">back and forth with </w:t>
      </w:r>
      <w:r w:rsidR="4648A699">
        <w:t xml:space="preserve">an expert.  Ask the questions you are wondering!  </w:t>
      </w:r>
      <w:r w:rsidR="7854ADE7">
        <w:t>Often,</w:t>
      </w:r>
      <w:r w:rsidR="4648A699">
        <w:t xml:space="preserve"> people would love to share their perspective!</w:t>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77C5A316" w14:paraId="451E9E64" w14:textId="77777777">
        <w:tc>
          <w:tcPr>
            <w:tcW w:w="10795" w:type="dxa"/>
            <w:shd w:val="clear" w:color="auto" w:fill="162662"/>
          </w:tcPr>
          <w:p w:rsidR="00BF5F1A" w:rsidP="00BF5F1A" w:rsidRDefault="00BF5F1A" w14:paraId="52B000E1" w14:textId="30781C06">
            <w:pPr>
              <w:jc w:val="center"/>
            </w:pPr>
            <w:r w:rsidRPr="00BF5F1A">
              <w:rPr>
                <w:b/>
                <w:sz w:val="36"/>
              </w:rPr>
              <w:t>Do</w:t>
            </w:r>
          </w:p>
        </w:tc>
      </w:tr>
    </w:tbl>
    <w:p w:rsidR="00BF5F1A" w:rsidP="77C5A316" w:rsidRDefault="2908DDB4" w14:paraId="1070B1FC" w14:textId="277FE068">
      <w:pPr>
        <w:spacing w:after="0"/>
        <w:rPr>
          <w:rFonts w:ascii="Calibri" w:hAnsi="Calibri" w:eastAsia="Calibri" w:cs="Calibri"/>
          <w:color w:val="000000" w:themeColor="text1"/>
        </w:rPr>
      </w:pPr>
      <w:r w:rsidRPr="77C5A316">
        <w:rPr>
          <w:rFonts w:ascii="Calibri" w:hAnsi="Calibri" w:eastAsia="Calibri" w:cs="Calibri"/>
          <w:b/>
          <w:bCs/>
          <w:color w:val="000000" w:themeColor="text1"/>
        </w:rPr>
        <w:t>Go on a virtual tour of three campuses!</w:t>
      </w:r>
      <w:r w:rsidRPr="00997125" w:rsidR="00997125">
        <w:rPr>
          <w:b/>
          <w:noProof/>
          <w:sz w:val="36"/>
        </w:rPr>
        <w:t xml:space="preserve"> </w:t>
      </w:r>
    </w:p>
    <w:p w:rsidR="00BF5F1A" w:rsidP="00997125" w:rsidRDefault="2908DDB4" w14:paraId="5FA5F187" w14:textId="080A9CD4">
      <w:pPr>
        <w:pStyle w:val="ListParagraph"/>
        <w:numPr>
          <w:ilvl w:val="0"/>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First, choose three postsecondary training opportunities you would like to go on a virtual campus tour.</w:t>
      </w:r>
    </w:p>
    <w:p w:rsidR="00BF5F1A" w:rsidP="00997125" w:rsidRDefault="2908DDB4" w14:paraId="0227DD0B" w14:textId="3EDA65CF">
      <w:pPr>
        <w:pStyle w:val="ListParagraph"/>
        <w:numPr>
          <w:ilvl w:val="0"/>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Perform an internet search of each of your postsecondary training providers plus the term “virtual tour.” The search results may include videos or interactive images with explanatory content. </w:t>
      </w:r>
    </w:p>
    <w:p w:rsidR="00BF5F1A" w:rsidP="00997125" w:rsidRDefault="2908DDB4" w14:paraId="1D5779AD" w14:textId="1143004E">
      <w:pPr>
        <w:pStyle w:val="ListParagraph"/>
        <w:numPr>
          <w:ilvl w:val="0"/>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For your convenience, below are links to virtual tours (or the closest available option at the time this document was written) for Florida College System institutions and Florida State University System institutions. If the link no longer works, please go online and search for the name of the school and add the words “tour” or “virtual tour.” </w:t>
      </w:r>
    </w:p>
    <w:p w:rsidR="00BF5F1A" w:rsidP="00997125" w:rsidRDefault="2908DDB4" w14:paraId="52AE8063" w14:textId="6C040133">
      <w:pPr>
        <w:pStyle w:val="ListParagraph"/>
        <w:numPr>
          <w:ilvl w:val="1"/>
          <w:numId w:val="1"/>
        </w:numPr>
        <w:spacing w:after="0"/>
        <w:rPr>
          <w:rFonts w:ascii="Calibri" w:hAnsi="Calibri" w:eastAsia="Calibri" w:cs="Calibri"/>
          <w:color w:val="000000" w:themeColor="text1"/>
        </w:rPr>
      </w:pPr>
      <w:r w:rsidRPr="77C5A316">
        <w:rPr>
          <w:rFonts w:ascii="Calibri" w:hAnsi="Calibri" w:eastAsia="Calibri" w:cs="Calibri"/>
          <w:b/>
          <w:bCs/>
          <w:color w:val="000000" w:themeColor="text1"/>
        </w:rPr>
        <w:t>Florida College System Institutions</w:t>
      </w:r>
    </w:p>
    <w:p w:rsidR="00BF5F1A" w:rsidP="00997125" w:rsidRDefault="2908DDB4" w14:paraId="7CB381DA" w14:textId="36C24F51">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lastRenderedPageBreak/>
        <w:t xml:space="preserve">Chipola: </w:t>
      </w:r>
      <w:hyperlink r:id="rId12">
        <w:r w:rsidRPr="77C5A316">
          <w:rPr>
            <w:rStyle w:val="Hyperlink"/>
            <w:rFonts w:ascii="Calibri" w:hAnsi="Calibri" w:eastAsia="Calibri" w:cs="Calibri"/>
          </w:rPr>
          <w:t>https://www.chipola.edu/studentservices/campus-tours/</w:t>
        </w:r>
      </w:hyperlink>
      <w:r w:rsidRPr="77C5A316">
        <w:rPr>
          <w:rFonts w:ascii="Calibri" w:hAnsi="Calibri" w:eastAsia="Calibri" w:cs="Calibri"/>
          <w:color w:val="000000" w:themeColor="text1"/>
        </w:rPr>
        <w:t xml:space="preserve"> </w:t>
      </w:r>
    </w:p>
    <w:p w:rsidR="00BF5F1A" w:rsidP="00997125" w:rsidRDefault="2908DDB4" w14:paraId="21617FC6" w14:textId="044164A1">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College of Central Florida: </w:t>
      </w:r>
      <w:hyperlink r:id="rId13">
        <w:r w:rsidRPr="77C5A316">
          <w:rPr>
            <w:rStyle w:val="Hyperlink"/>
            <w:rFonts w:ascii="Calibri" w:hAnsi="Calibri" w:eastAsia="Calibri" w:cs="Calibri"/>
          </w:rPr>
          <w:t>https://www.cf.edu/explore/preview/campus-tours/</w:t>
        </w:r>
      </w:hyperlink>
      <w:r w:rsidRPr="77C5A316">
        <w:rPr>
          <w:rFonts w:ascii="Calibri" w:hAnsi="Calibri" w:eastAsia="Calibri" w:cs="Calibri"/>
          <w:color w:val="000000" w:themeColor="text1"/>
        </w:rPr>
        <w:t xml:space="preserve"> </w:t>
      </w:r>
    </w:p>
    <w:p w:rsidR="00BF5F1A" w:rsidP="00997125" w:rsidRDefault="2908DDB4" w14:paraId="3F5A5EB2" w14:textId="3BE589F0">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Daytona State College: </w:t>
      </w:r>
      <w:hyperlink r:id="rId14">
        <w:r w:rsidRPr="77C5A316">
          <w:rPr>
            <w:rStyle w:val="Hyperlink"/>
            <w:rFonts w:ascii="Calibri" w:hAnsi="Calibri" w:eastAsia="Calibri" w:cs="Calibri"/>
          </w:rPr>
          <w:t>http://www.daytonastate.edu/admissions/visit.html</w:t>
        </w:r>
      </w:hyperlink>
      <w:r w:rsidRPr="77C5A316">
        <w:rPr>
          <w:rFonts w:ascii="Calibri" w:hAnsi="Calibri" w:eastAsia="Calibri" w:cs="Calibri"/>
          <w:color w:val="000000" w:themeColor="text1"/>
        </w:rPr>
        <w:t xml:space="preserve"> </w:t>
      </w:r>
    </w:p>
    <w:p w:rsidR="00BF5F1A" w:rsidP="00997125" w:rsidRDefault="2908DDB4" w14:paraId="335A7D66" w14:textId="7657EF77">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Eastern Florida State College: </w:t>
      </w:r>
      <w:hyperlink r:id="rId15">
        <w:r w:rsidRPr="77C5A316">
          <w:rPr>
            <w:rStyle w:val="Hyperlink"/>
            <w:rFonts w:ascii="Calibri" w:hAnsi="Calibri" w:eastAsia="Calibri" w:cs="Calibri"/>
          </w:rPr>
          <w:t>https://easternflorida.college-tour.com/</w:t>
        </w:r>
      </w:hyperlink>
      <w:r w:rsidRPr="77C5A316">
        <w:rPr>
          <w:rFonts w:ascii="Calibri" w:hAnsi="Calibri" w:eastAsia="Calibri" w:cs="Calibri"/>
          <w:color w:val="000000" w:themeColor="text1"/>
        </w:rPr>
        <w:t xml:space="preserve"> </w:t>
      </w:r>
    </w:p>
    <w:p w:rsidR="00BF5F1A" w:rsidP="00997125" w:rsidRDefault="2908DDB4" w14:paraId="67D9D836" w14:textId="521E4ABB">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Gulf Coast State College: </w:t>
      </w:r>
      <w:hyperlink r:id="rId16">
        <w:r w:rsidRPr="77C5A316">
          <w:rPr>
            <w:rStyle w:val="Hyperlink"/>
            <w:rFonts w:ascii="Calibri" w:hAnsi="Calibri" w:eastAsia="Calibri" w:cs="Calibri"/>
          </w:rPr>
          <w:t>https://www.gulfcoast.edu/campus-life/welcome/index.html</w:t>
        </w:r>
      </w:hyperlink>
      <w:r w:rsidRPr="77C5A316">
        <w:rPr>
          <w:rFonts w:ascii="Calibri" w:hAnsi="Calibri" w:eastAsia="Calibri" w:cs="Calibri"/>
          <w:color w:val="000000" w:themeColor="text1"/>
        </w:rPr>
        <w:t xml:space="preserve"> </w:t>
      </w:r>
    </w:p>
    <w:p w:rsidR="00BF5F1A" w:rsidP="00997125" w:rsidRDefault="2908DDB4" w14:paraId="0E9D17A7" w14:textId="481D0C2C">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Hillsborough Community College: </w:t>
      </w:r>
      <w:hyperlink r:id="rId17">
        <w:r w:rsidRPr="77C5A316">
          <w:rPr>
            <w:rStyle w:val="Hyperlink"/>
            <w:rFonts w:ascii="Calibri" w:hAnsi="Calibri" w:eastAsia="Calibri" w:cs="Calibri"/>
          </w:rPr>
          <w:t>https://www.hccfl.edu/tour-our-college</w:t>
        </w:r>
      </w:hyperlink>
      <w:r w:rsidRPr="77C5A316">
        <w:rPr>
          <w:rFonts w:ascii="Calibri" w:hAnsi="Calibri" w:eastAsia="Calibri" w:cs="Calibri"/>
          <w:color w:val="000000" w:themeColor="text1"/>
        </w:rPr>
        <w:t xml:space="preserve"> </w:t>
      </w:r>
    </w:p>
    <w:p w:rsidR="00BF5F1A" w:rsidP="00997125" w:rsidRDefault="2908DDB4" w14:paraId="3A7A07F0" w14:textId="020F3449">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Indian River State College: </w:t>
      </w:r>
      <w:hyperlink r:id="rId18">
        <w:r w:rsidRPr="77C5A316">
          <w:rPr>
            <w:rStyle w:val="Hyperlink"/>
            <w:rFonts w:ascii="Calibri" w:hAnsi="Calibri" w:eastAsia="Calibri" w:cs="Calibri"/>
          </w:rPr>
          <w:t>https://www.youtube.com/watch?v=YCX6q1RvLNo</w:t>
        </w:r>
      </w:hyperlink>
      <w:r w:rsidRPr="77C5A316">
        <w:rPr>
          <w:rFonts w:ascii="Calibri" w:hAnsi="Calibri" w:eastAsia="Calibri" w:cs="Calibri"/>
          <w:color w:val="000000" w:themeColor="text1"/>
        </w:rPr>
        <w:t xml:space="preserve"> </w:t>
      </w:r>
    </w:p>
    <w:p w:rsidR="00BF5F1A" w:rsidP="00997125" w:rsidRDefault="2908DDB4" w14:paraId="065772DC" w14:textId="5FD72EDF">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Palm Beach State College: </w:t>
      </w:r>
      <w:hyperlink r:id="rId19">
        <w:r w:rsidRPr="77C5A316">
          <w:rPr>
            <w:rStyle w:val="Hyperlink"/>
            <w:rFonts w:ascii="Calibri" w:hAnsi="Calibri" w:eastAsia="Calibri" w:cs="Calibri"/>
          </w:rPr>
          <w:t>https://www.palmbeachstate.edu/visit-pbsc/default.aspx</w:t>
        </w:r>
      </w:hyperlink>
      <w:r w:rsidRPr="77C5A316">
        <w:rPr>
          <w:rFonts w:ascii="Calibri" w:hAnsi="Calibri" w:eastAsia="Calibri" w:cs="Calibri"/>
          <w:color w:val="000000" w:themeColor="text1"/>
        </w:rPr>
        <w:t xml:space="preserve"> </w:t>
      </w:r>
    </w:p>
    <w:p w:rsidR="00BF5F1A" w:rsidP="00997125" w:rsidRDefault="2908DDB4" w14:paraId="6F58500E" w14:textId="316858F3">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Santa Fe College: </w:t>
      </w:r>
      <w:hyperlink r:id="rId20">
        <w:r w:rsidRPr="77C5A316">
          <w:rPr>
            <w:rStyle w:val="Hyperlink"/>
            <w:rFonts w:ascii="Calibri" w:hAnsi="Calibri" w:eastAsia="Calibri" w:cs="Calibri"/>
          </w:rPr>
          <w:t>https://www.sfcollege.edu/admissions/get-started/campus-visit/</w:t>
        </w:r>
      </w:hyperlink>
      <w:r w:rsidRPr="77C5A316">
        <w:rPr>
          <w:rFonts w:ascii="Calibri" w:hAnsi="Calibri" w:eastAsia="Calibri" w:cs="Calibri"/>
          <w:color w:val="000000" w:themeColor="text1"/>
        </w:rPr>
        <w:t xml:space="preserve"> </w:t>
      </w:r>
    </w:p>
    <w:p w:rsidR="00BF5F1A" w:rsidP="00997125" w:rsidRDefault="2908DDB4" w14:paraId="55874ED0" w14:textId="1376AB87">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Seminole State College: </w:t>
      </w:r>
      <w:hyperlink r:id="rId21">
        <w:r w:rsidRPr="77C5A316">
          <w:rPr>
            <w:rStyle w:val="Hyperlink"/>
            <w:rFonts w:ascii="Calibri" w:hAnsi="Calibri" w:eastAsia="Calibri" w:cs="Calibri"/>
          </w:rPr>
          <w:t>https://www.seminolestate.edu/become-a-student/more-info/visit-us</w:t>
        </w:r>
      </w:hyperlink>
      <w:r w:rsidRPr="77C5A316">
        <w:rPr>
          <w:rFonts w:ascii="Calibri" w:hAnsi="Calibri" w:eastAsia="Calibri" w:cs="Calibri"/>
          <w:color w:val="000000" w:themeColor="text1"/>
        </w:rPr>
        <w:t xml:space="preserve"> </w:t>
      </w:r>
    </w:p>
    <w:p w:rsidR="00BF5F1A" w:rsidP="00997125" w:rsidRDefault="2908DDB4" w14:paraId="1BC3FDB0" w14:textId="196096CC">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South Florida State College: </w:t>
      </w:r>
      <w:hyperlink r:id="rId22">
        <w:r w:rsidRPr="77C5A316">
          <w:rPr>
            <w:rStyle w:val="Hyperlink"/>
            <w:rFonts w:ascii="Calibri" w:hAnsi="Calibri" w:eastAsia="Calibri" w:cs="Calibri"/>
          </w:rPr>
          <w:t>http://www.southflorida.edu/college/campuses/maps-directions</w:t>
        </w:r>
      </w:hyperlink>
      <w:r w:rsidRPr="77C5A316">
        <w:rPr>
          <w:rFonts w:ascii="Calibri" w:hAnsi="Calibri" w:eastAsia="Calibri" w:cs="Calibri"/>
          <w:color w:val="000000" w:themeColor="text1"/>
        </w:rPr>
        <w:t xml:space="preserve"> </w:t>
      </w:r>
    </w:p>
    <w:p w:rsidR="00BF5F1A" w:rsidP="00997125" w:rsidRDefault="2908DDB4" w14:paraId="4C7D29E6" w14:textId="2BA28D12">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State College of Florida, Manatee-Sarasota: </w:t>
      </w:r>
      <w:hyperlink r:id="rId23">
        <w:r w:rsidRPr="77C5A316">
          <w:rPr>
            <w:rStyle w:val="Hyperlink"/>
            <w:rFonts w:ascii="Calibri" w:hAnsi="Calibri" w:eastAsia="Calibri" w:cs="Calibri"/>
          </w:rPr>
          <w:t>https://www.scf.edu/AboutSCF/Locations/SCFVirtualTour/default.asp</w:t>
        </w:r>
      </w:hyperlink>
      <w:r w:rsidRPr="77C5A316">
        <w:rPr>
          <w:rFonts w:ascii="Calibri" w:hAnsi="Calibri" w:eastAsia="Calibri" w:cs="Calibri"/>
          <w:color w:val="000000" w:themeColor="text1"/>
        </w:rPr>
        <w:t xml:space="preserve"> </w:t>
      </w:r>
    </w:p>
    <w:p w:rsidR="00BF5F1A" w:rsidP="00997125" w:rsidRDefault="2908DDB4" w14:paraId="446C769A" w14:textId="1E299FBF">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St. Petersburg College: </w:t>
      </w:r>
      <w:hyperlink r:id="rId24">
        <w:r w:rsidRPr="77C5A316">
          <w:rPr>
            <w:rStyle w:val="Hyperlink"/>
            <w:rFonts w:ascii="Calibri" w:hAnsi="Calibri" w:eastAsia="Calibri" w:cs="Calibri"/>
          </w:rPr>
          <w:t>https://www.spcollege.edu/future-students/admissions/tours</w:t>
        </w:r>
      </w:hyperlink>
      <w:r w:rsidRPr="77C5A316">
        <w:rPr>
          <w:rFonts w:ascii="Calibri" w:hAnsi="Calibri" w:eastAsia="Calibri" w:cs="Calibri"/>
          <w:color w:val="000000" w:themeColor="text1"/>
        </w:rPr>
        <w:t xml:space="preserve"> </w:t>
      </w:r>
    </w:p>
    <w:p w:rsidR="00BF5F1A" w:rsidP="00997125" w:rsidRDefault="2908DDB4" w14:paraId="6042056F" w14:textId="478F42CC">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Tallahassee Community College: </w:t>
      </w:r>
      <w:hyperlink r:id="rId25">
        <w:r w:rsidRPr="77C5A316">
          <w:rPr>
            <w:rStyle w:val="Hyperlink"/>
            <w:rFonts w:ascii="Calibri" w:hAnsi="Calibri" w:eastAsia="Calibri" w:cs="Calibri"/>
          </w:rPr>
          <w:t>https://www.tcc.fl.edu/admissions/visit/schedule-a-tour/</w:t>
        </w:r>
      </w:hyperlink>
    </w:p>
    <w:p w:rsidR="00BF5F1A" w:rsidP="00997125" w:rsidRDefault="2908DDB4" w14:paraId="2B7328BE" w14:textId="191C9516">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Valencia College: </w:t>
      </w:r>
      <w:hyperlink r:id="rId26">
        <w:r w:rsidRPr="77C5A316">
          <w:rPr>
            <w:rStyle w:val="Hyperlink"/>
            <w:rFonts w:ascii="Calibri" w:hAnsi="Calibri" w:eastAsia="Calibri" w:cs="Calibri"/>
          </w:rPr>
          <w:t>https://valenciacollege.edu/future-students/explore-valencia-college.php</w:t>
        </w:r>
      </w:hyperlink>
      <w:r w:rsidRPr="77C5A316">
        <w:rPr>
          <w:rFonts w:ascii="Calibri" w:hAnsi="Calibri" w:eastAsia="Calibri" w:cs="Calibri"/>
          <w:color w:val="000000" w:themeColor="text1"/>
        </w:rPr>
        <w:t xml:space="preserve"> </w:t>
      </w:r>
    </w:p>
    <w:p w:rsidR="00BF5F1A" w:rsidP="00997125" w:rsidRDefault="2908DDB4" w14:paraId="198089A5" w14:textId="371E9C55">
      <w:pPr>
        <w:pStyle w:val="ListParagraph"/>
        <w:numPr>
          <w:ilvl w:val="1"/>
          <w:numId w:val="1"/>
        </w:numPr>
        <w:spacing w:after="0"/>
        <w:rPr>
          <w:rFonts w:ascii="Calibri" w:hAnsi="Calibri" w:eastAsia="Calibri" w:cs="Calibri"/>
          <w:color w:val="000000" w:themeColor="text1"/>
        </w:rPr>
      </w:pPr>
      <w:r w:rsidRPr="77C5A316">
        <w:rPr>
          <w:rFonts w:ascii="Calibri" w:hAnsi="Calibri" w:eastAsia="Calibri" w:cs="Calibri"/>
          <w:b/>
          <w:bCs/>
          <w:color w:val="000000" w:themeColor="text1"/>
        </w:rPr>
        <w:t>Florida State University System Institutions</w:t>
      </w:r>
    </w:p>
    <w:p w:rsidR="00BF5F1A" w:rsidP="00997125" w:rsidRDefault="2908DDB4" w14:paraId="21362F67" w14:textId="0DB41FE3">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Florida A&amp;M University: </w:t>
      </w:r>
      <w:hyperlink r:id="rId27">
        <w:r w:rsidRPr="77C5A316">
          <w:rPr>
            <w:rStyle w:val="Hyperlink"/>
            <w:rFonts w:ascii="Calibri" w:hAnsi="Calibri" w:eastAsia="Calibri" w:cs="Calibri"/>
          </w:rPr>
          <w:t>http://experience.famu.edu/</w:t>
        </w:r>
      </w:hyperlink>
      <w:r w:rsidRPr="77C5A316">
        <w:rPr>
          <w:rFonts w:ascii="Calibri" w:hAnsi="Calibri" w:eastAsia="Calibri" w:cs="Calibri"/>
          <w:color w:val="000000" w:themeColor="text1"/>
        </w:rPr>
        <w:t xml:space="preserve"> </w:t>
      </w:r>
    </w:p>
    <w:p w:rsidR="00BF5F1A" w:rsidP="00997125" w:rsidRDefault="2908DDB4" w14:paraId="72736279" w14:textId="4E67834F">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Florida International University: </w:t>
      </w:r>
      <w:hyperlink r:id="rId28">
        <w:r w:rsidRPr="77C5A316">
          <w:rPr>
            <w:rStyle w:val="Hyperlink"/>
            <w:rFonts w:ascii="Calibri" w:hAnsi="Calibri" w:eastAsia="Calibri" w:cs="Calibri"/>
          </w:rPr>
          <w:t>https://admissions.fiu.edu/experience-fiu/visit/index.html</w:t>
        </w:r>
      </w:hyperlink>
    </w:p>
    <w:p w:rsidR="00BF5F1A" w:rsidP="00997125" w:rsidRDefault="2908DDB4" w14:paraId="5E9DAFB5" w14:textId="6172DA63">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Florida Polytechnic University: </w:t>
      </w:r>
      <w:hyperlink r:id="rId29">
        <w:r w:rsidRPr="77C5A316">
          <w:rPr>
            <w:rStyle w:val="Hyperlink"/>
            <w:rFonts w:ascii="Calibri" w:hAnsi="Calibri" w:eastAsia="Calibri" w:cs="Calibri"/>
          </w:rPr>
          <w:t>https://floridapoly.edu/visit/</w:t>
        </w:r>
      </w:hyperlink>
      <w:r w:rsidRPr="77C5A316">
        <w:rPr>
          <w:rFonts w:ascii="Calibri" w:hAnsi="Calibri" w:eastAsia="Calibri" w:cs="Calibri"/>
          <w:color w:val="000000" w:themeColor="text1"/>
        </w:rPr>
        <w:t xml:space="preserve"> </w:t>
      </w:r>
    </w:p>
    <w:p w:rsidR="00BF5F1A" w:rsidP="00997125" w:rsidRDefault="2908DDB4" w14:paraId="27FD727B" w14:textId="3C4C146B">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Florida SouthWestern State College: </w:t>
      </w:r>
      <w:hyperlink r:id="rId30">
        <w:r w:rsidRPr="77C5A316">
          <w:rPr>
            <w:rStyle w:val="Hyperlink"/>
            <w:rFonts w:ascii="Calibri" w:hAnsi="Calibri" w:eastAsia="Calibri" w:cs="Calibri"/>
          </w:rPr>
          <w:t>https://www.fsw.edu/explore</w:t>
        </w:r>
      </w:hyperlink>
      <w:r w:rsidRPr="77C5A316">
        <w:rPr>
          <w:rFonts w:ascii="Calibri" w:hAnsi="Calibri" w:eastAsia="Calibri" w:cs="Calibri"/>
          <w:color w:val="000000" w:themeColor="text1"/>
        </w:rPr>
        <w:t xml:space="preserve"> </w:t>
      </w:r>
    </w:p>
    <w:p w:rsidR="00BF5F1A" w:rsidP="00997125" w:rsidRDefault="2908DDB4" w14:paraId="59EE269B" w14:textId="4694451E">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Florida State University: </w:t>
      </w:r>
      <w:hyperlink r:id="rId31">
        <w:r w:rsidRPr="77C5A316">
          <w:rPr>
            <w:rStyle w:val="Hyperlink"/>
            <w:rFonts w:ascii="Calibri" w:hAnsi="Calibri" w:eastAsia="Calibri" w:cs="Calibri"/>
          </w:rPr>
          <w:t>https://visit.fsu.edu/</w:t>
        </w:r>
      </w:hyperlink>
      <w:r w:rsidRPr="77C5A316">
        <w:rPr>
          <w:rFonts w:ascii="Calibri" w:hAnsi="Calibri" w:eastAsia="Calibri" w:cs="Calibri"/>
          <w:color w:val="000000" w:themeColor="text1"/>
        </w:rPr>
        <w:t xml:space="preserve"> </w:t>
      </w:r>
    </w:p>
    <w:p w:rsidR="00BF5F1A" w:rsidP="00997125" w:rsidRDefault="2908DDB4" w14:paraId="67C61D06" w14:textId="6FF970C9">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New College of Florida: </w:t>
      </w:r>
      <w:hyperlink r:id="rId32">
        <w:r w:rsidRPr="77C5A316">
          <w:rPr>
            <w:rStyle w:val="Hyperlink"/>
            <w:rFonts w:ascii="Calibri" w:hAnsi="Calibri" w:eastAsia="Calibri" w:cs="Calibri"/>
          </w:rPr>
          <w:t>https://www.ncf.edu/admissions/visit-campus/</w:t>
        </w:r>
      </w:hyperlink>
    </w:p>
    <w:p w:rsidR="00BF5F1A" w:rsidP="00997125" w:rsidRDefault="2908DDB4" w14:paraId="358ADEEB" w14:textId="24B21733">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University of Central Florida: </w:t>
      </w:r>
      <w:hyperlink r:id="rId33">
        <w:r w:rsidRPr="77C5A316">
          <w:rPr>
            <w:rStyle w:val="Hyperlink"/>
            <w:rFonts w:ascii="Calibri" w:hAnsi="Calibri" w:eastAsia="Calibri" w:cs="Calibri"/>
          </w:rPr>
          <w:t>https://www.ucf.edu/admissions/undergraduate/get-to-know-ucfs-campus/</w:t>
        </w:r>
      </w:hyperlink>
      <w:r w:rsidRPr="77C5A316">
        <w:rPr>
          <w:rFonts w:ascii="Calibri" w:hAnsi="Calibri" w:eastAsia="Calibri" w:cs="Calibri"/>
          <w:color w:val="000000" w:themeColor="text1"/>
        </w:rPr>
        <w:t xml:space="preserve"> </w:t>
      </w:r>
    </w:p>
    <w:p w:rsidR="00BF5F1A" w:rsidP="00997125" w:rsidRDefault="2908DDB4" w14:paraId="0C702FCF" w14:textId="26FCF6E9">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University of Florida: </w:t>
      </w:r>
      <w:hyperlink r:id="rId34">
        <w:r w:rsidRPr="77C5A316">
          <w:rPr>
            <w:rStyle w:val="Hyperlink"/>
            <w:rFonts w:ascii="Calibri" w:hAnsi="Calibri" w:eastAsia="Calibri" w:cs="Calibri"/>
          </w:rPr>
          <w:t>https://admissions.ufl.edu/visit/</w:t>
        </w:r>
      </w:hyperlink>
      <w:r w:rsidRPr="77C5A316">
        <w:rPr>
          <w:rFonts w:ascii="Calibri" w:hAnsi="Calibri" w:eastAsia="Calibri" w:cs="Calibri"/>
          <w:color w:val="000000" w:themeColor="text1"/>
        </w:rPr>
        <w:t xml:space="preserve"> </w:t>
      </w:r>
    </w:p>
    <w:p w:rsidR="00BF5F1A" w:rsidP="00997125" w:rsidRDefault="2908DDB4" w14:paraId="37BAAC75" w14:textId="6A3096D8">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University of North Florida: </w:t>
      </w:r>
      <w:hyperlink r:id="rId35">
        <w:r w:rsidRPr="77C5A316">
          <w:rPr>
            <w:rStyle w:val="Hyperlink"/>
            <w:rFonts w:ascii="Calibri" w:hAnsi="Calibri" w:eastAsia="Calibri" w:cs="Calibri"/>
          </w:rPr>
          <w:t>https://www.unf.edu/visit/</w:t>
        </w:r>
      </w:hyperlink>
      <w:r w:rsidRPr="77C5A316">
        <w:rPr>
          <w:rFonts w:ascii="Calibri" w:hAnsi="Calibri" w:eastAsia="Calibri" w:cs="Calibri"/>
          <w:color w:val="000000" w:themeColor="text1"/>
        </w:rPr>
        <w:t xml:space="preserve"> </w:t>
      </w:r>
    </w:p>
    <w:p w:rsidR="00BF5F1A" w:rsidP="00997125" w:rsidRDefault="2908DDB4" w14:paraId="669D40EC" w14:textId="3197DDF8">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University of South Florida: </w:t>
      </w:r>
      <w:hyperlink r:id="rId36">
        <w:r w:rsidRPr="77C5A316">
          <w:rPr>
            <w:rStyle w:val="Hyperlink"/>
            <w:rFonts w:ascii="Calibri" w:hAnsi="Calibri" w:eastAsia="Calibri" w:cs="Calibri"/>
          </w:rPr>
          <w:t>https://www.usf.edu/admissions/visit/</w:t>
        </w:r>
      </w:hyperlink>
      <w:r w:rsidRPr="77C5A316">
        <w:rPr>
          <w:rFonts w:ascii="Calibri" w:hAnsi="Calibri" w:eastAsia="Calibri" w:cs="Calibri"/>
          <w:color w:val="000000" w:themeColor="text1"/>
        </w:rPr>
        <w:t xml:space="preserve"> </w:t>
      </w:r>
    </w:p>
    <w:p w:rsidR="00BF5F1A" w:rsidP="00997125" w:rsidRDefault="2908DDB4" w14:paraId="6B311A8E" w14:textId="2B6BB017">
      <w:pPr>
        <w:pStyle w:val="ListParagraph"/>
        <w:numPr>
          <w:ilvl w:val="2"/>
          <w:numId w:val="1"/>
        </w:numPr>
        <w:spacing w:after="0"/>
        <w:rPr>
          <w:rFonts w:ascii="Calibri" w:hAnsi="Calibri" w:eastAsia="Calibri" w:cs="Calibri"/>
          <w:color w:val="000000" w:themeColor="text1"/>
        </w:rPr>
      </w:pPr>
      <w:r w:rsidRPr="77C5A316">
        <w:rPr>
          <w:rFonts w:ascii="Calibri" w:hAnsi="Calibri" w:eastAsia="Calibri" w:cs="Calibri"/>
          <w:color w:val="000000" w:themeColor="text1"/>
        </w:rPr>
        <w:t xml:space="preserve">University of West Florida: </w:t>
      </w:r>
      <w:hyperlink r:id="rId37">
        <w:r w:rsidRPr="77C5A316">
          <w:rPr>
            <w:rStyle w:val="Hyperlink"/>
            <w:rFonts w:ascii="Calibri" w:hAnsi="Calibri" w:eastAsia="Calibri" w:cs="Calibri"/>
          </w:rPr>
          <w:t>https://uwf.edu/go/visit-uwf/</w:t>
        </w:r>
      </w:hyperlink>
    </w:p>
    <w:p w:rsidR="00BF5F1A" w:rsidP="77C5A316" w:rsidRDefault="00BF5F1A" w14:paraId="57E14CCA" w14:textId="5A97156A">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6E2635F3" w14:paraId="15D74C66" w14:textId="77777777">
        <w:tc>
          <w:tcPr>
            <w:tcW w:w="10790" w:type="dxa"/>
            <w:gridSpan w:val="2"/>
            <w:shd w:val="clear" w:color="auto" w:fill="162662"/>
            <w:tcMar/>
          </w:tcPr>
          <w:p w:rsidR="00BF5F1A" w:rsidP="00BF5F1A" w:rsidRDefault="00BF5F1A" w14:paraId="0AD7DA1D" w14:textId="4537C153">
            <w:pPr>
              <w:jc w:val="center"/>
            </w:pPr>
            <w:r w:rsidRPr="00BF5F1A">
              <w:rPr>
                <w:b/>
                <w:sz w:val="36"/>
              </w:rPr>
              <w:t>Reflect</w:t>
            </w:r>
          </w:p>
        </w:tc>
      </w:tr>
      <w:tr w:rsidR="00BF5F1A" w:rsidTr="6E2635F3" w14:paraId="6CA8DF3C" w14:textId="77777777">
        <w:trPr>
          <w:trHeight w:val="2270"/>
        </w:trPr>
        <w:tc>
          <w:tcPr>
            <w:tcW w:w="1890" w:type="dxa"/>
            <w:tcBorders>
              <w:top w:val="dotted" w:color="FFFFFF" w:themeColor="background1" w:sz="12" w:space="0"/>
            </w:tcBorders>
            <w:shd w:val="clear" w:color="auto" w:fill="162662"/>
            <w:tcMar/>
          </w:tcPr>
          <w:p w:rsidR="77C5A316" w:rsidP="77C5A316" w:rsidRDefault="77C5A316" w14:paraId="46940644" w14:textId="652C0730">
            <w:pPr>
              <w:spacing w:line="259" w:lineRule="auto"/>
              <w:rPr>
                <w:rFonts w:ascii="Calibri" w:hAnsi="Calibri" w:eastAsia="Calibri" w:cs="Calibri"/>
                <w:color w:val="000000" w:themeColor="text1"/>
              </w:rPr>
            </w:pPr>
            <w:r w:rsidRPr="77C5A316">
              <w:rPr>
                <w:rFonts w:ascii="Calibri" w:hAnsi="Calibri" w:eastAsia="Calibri" w:cs="Calibri"/>
                <w:b/>
                <w:bCs/>
                <w:color w:val="FFFFFF" w:themeColor="background1"/>
                <w:u w:val="single"/>
              </w:rPr>
              <w:t>Compare</w:t>
            </w:r>
            <w:r w:rsidRPr="77C5A316">
              <w:rPr>
                <w:rFonts w:ascii="Calibri" w:hAnsi="Calibri" w:eastAsia="Calibri" w:cs="Calibri"/>
                <w:color w:val="FFFFFF" w:themeColor="background1"/>
              </w:rPr>
              <w:t>: What do the three campuses you reviewed have in common?</w:t>
            </w:r>
          </w:p>
        </w:tc>
        <w:tc>
          <w:tcPr>
            <w:tcW w:w="8900" w:type="dxa"/>
            <w:tcMar/>
          </w:tcPr>
          <w:p w:rsidR="79BEEDB6" w:rsidP="79BEEDB6" w:rsidRDefault="79BEEDB6" w14:paraId="6DE80C83" w14:textId="3B259A33"/>
        </w:tc>
      </w:tr>
      <w:tr w:rsidR="79BEEDB6" w:rsidTr="6E2635F3"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Mar/>
          </w:tcPr>
          <w:p w:rsidR="77C5A316" w:rsidP="77C5A316" w:rsidRDefault="77C5A316" w14:paraId="4795FAA4" w14:textId="4014F6CD">
            <w:pPr>
              <w:spacing w:line="259" w:lineRule="auto"/>
              <w:rPr>
                <w:rFonts w:ascii="Calibri" w:hAnsi="Calibri" w:eastAsia="Calibri" w:cs="Calibri"/>
                <w:color w:val="000000" w:themeColor="text1"/>
              </w:rPr>
            </w:pPr>
            <w:r w:rsidRPr="77C5A316">
              <w:rPr>
                <w:rFonts w:ascii="Calibri" w:hAnsi="Calibri" w:eastAsia="Calibri" w:cs="Calibri"/>
                <w:b/>
                <w:bCs/>
                <w:color w:val="FFFFFF" w:themeColor="background1"/>
                <w:u w:val="single"/>
              </w:rPr>
              <w:t>Contrast</w:t>
            </w:r>
            <w:r w:rsidRPr="77C5A316">
              <w:rPr>
                <w:rFonts w:ascii="Calibri" w:hAnsi="Calibri" w:eastAsia="Calibri" w:cs="Calibri"/>
                <w:color w:val="FFFFFF" w:themeColor="background1"/>
              </w:rPr>
              <w:t>: What was different about the three campuses you reviewed?</w:t>
            </w:r>
          </w:p>
        </w:tc>
        <w:tc>
          <w:tcPr>
            <w:tcW w:w="8900" w:type="dxa"/>
            <w:tcBorders>
              <w:top w:val="single" w:color="162662" w:sz="8" w:space="0"/>
              <w:bottom w:val="single" w:color="162662" w:sz="8" w:space="0"/>
            </w:tcBorders>
            <w:tcMar/>
          </w:tcPr>
          <w:p w:rsidR="79BEEDB6" w:rsidP="79BEEDB6" w:rsidRDefault="79BEEDB6" w14:paraId="02DCE11A" w14:textId="581D3CD9"/>
          <w:p w:rsidR="79BEEDB6" w:rsidP="79BEEDB6" w:rsidRDefault="79BEEDB6" w14:paraId="1D81132B" w14:textId="365A04C2"/>
        </w:tc>
      </w:tr>
      <w:tr w:rsidR="77C5A316" w:rsidTr="6E2635F3" w14:paraId="441D6C62" w14:textId="77777777">
        <w:trPr>
          <w:trHeight w:val="2270"/>
        </w:trPr>
        <w:tc>
          <w:tcPr>
            <w:tcW w:w="1890" w:type="dxa"/>
            <w:tcBorders>
              <w:top w:val="dotted" w:color="FFFFFF" w:themeColor="background1" w:sz="12" w:space="0"/>
              <w:bottom w:val="dotted" w:color="FFFFFF" w:themeColor="background1" w:sz="12" w:space="0"/>
            </w:tcBorders>
            <w:shd w:val="clear" w:color="auto" w:fill="162662"/>
            <w:tcMar/>
          </w:tcPr>
          <w:p w:rsidR="2332BB54" w:rsidP="77C5A316" w:rsidRDefault="2332BB54" w14:paraId="52567BB5" w14:textId="3DD381CE">
            <w:pPr>
              <w:spacing w:line="259" w:lineRule="auto"/>
              <w:rPr>
                <w:rFonts w:ascii="Calibri" w:hAnsi="Calibri" w:eastAsia="Calibri" w:cs="Calibri"/>
                <w:b w:val="1"/>
                <w:bCs w:val="1"/>
                <w:color w:val="FFFFFF" w:themeColor="background1"/>
                <w:u w:val="single"/>
              </w:rPr>
            </w:pPr>
            <w:r w:rsidRPr="6E2635F3" w:rsidR="1BC766A9">
              <w:rPr>
                <w:rFonts w:ascii="Calibri" w:hAnsi="Calibri" w:eastAsia="Calibri" w:cs="Calibri"/>
                <w:b w:val="1"/>
                <w:bCs w:val="1"/>
                <w:color w:val="FFFFFF" w:themeColor="background1" w:themeTint="FF" w:themeShade="FF"/>
                <w:u w:val="single"/>
              </w:rPr>
              <w:t>Relevance</w:t>
            </w:r>
            <w:r w:rsidRPr="6E2635F3" w:rsidR="1BC766A9">
              <w:rPr>
                <w:rFonts w:ascii="Calibri" w:hAnsi="Calibri" w:eastAsia="Calibri" w:cs="Calibri"/>
                <w:b w:val="1"/>
                <w:bCs w:val="1"/>
                <w:color w:val="FFFFFF" w:themeColor="background1" w:themeTint="FF" w:themeShade="FF"/>
                <w:u w:val="none"/>
              </w:rPr>
              <w:t>:</w:t>
            </w:r>
            <w:r w:rsidRPr="6E2635F3" w:rsidR="1BC766A9">
              <w:rPr>
                <w:rFonts w:ascii="Calibri" w:hAnsi="Calibri" w:eastAsia="Calibri" w:cs="Calibri"/>
                <w:color w:val="FFFFFF" w:themeColor="background1" w:themeTint="FF" w:themeShade="FF"/>
              </w:rPr>
              <w:t xml:space="preserve"> Did anything you saw or experienced affect which postsecondary training providers you are interested in?</w:t>
            </w:r>
          </w:p>
        </w:tc>
        <w:tc>
          <w:tcPr>
            <w:tcW w:w="8900" w:type="dxa"/>
            <w:tcBorders>
              <w:top w:val="single" w:color="162662" w:sz="8" w:space="0"/>
              <w:bottom w:val="single" w:color="162662" w:sz="8" w:space="0"/>
            </w:tcBorders>
            <w:tcMar/>
          </w:tcPr>
          <w:p w:rsidR="77C5A316" w:rsidP="77C5A316" w:rsidRDefault="77C5A316" w14:paraId="09FCE929" w14:textId="72055852"/>
        </w:tc>
      </w:tr>
      <w:tr w:rsidR="79BEEDB6" w:rsidTr="6E2635F3" w14:paraId="4E755D89" w14:textId="77777777">
        <w:trPr>
          <w:trHeight w:val="2270"/>
        </w:trPr>
        <w:tc>
          <w:tcPr>
            <w:tcW w:w="1890" w:type="dxa"/>
            <w:tcBorders>
              <w:top w:val="dotted" w:color="FFFFFF" w:themeColor="background1" w:sz="12" w:space="0"/>
            </w:tcBorders>
            <w:shd w:val="clear" w:color="auto" w:fill="162662"/>
            <w:tcMar/>
          </w:tcPr>
          <w:p w:rsidR="77C5A316" w:rsidP="77C5A316" w:rsidRDefault="77C5A316" w14:paraId="7EE4A7BD" w14:textId="3C8C90E8">
            <w:pPr>
              <w:spacing w:line="259" w:lineRule="auto"/>
              <w:rPr>
                <w:rFonts w:ascii="Calibri" w:hAnsi="Calibri" w:eastAsia="Calibri" w:cs="Calibri"/>
                <w:color w:val="000000" w:themeColor="text1"/>
              </w:rPr>
            </w:pPr>
            <w:r w:rsidRPr="77C5A316">
              <w:rPr>
                <w:rFonts w:ascii="Calibri" w:hAnsi="Calibri" w:eastAsia="Calibri" w:cs="Calibri"/>
                <w:b/>
                <w:bCs/>
                <w:color w:val="FFFFFF" w:themeColor="background1"/>
                <w:u w:val="single"/>
              </w:rPr>
              <w:t>Learn more</w:t>
            </w:r>
            <w:r w:rsidRPr="77C5A316">
              <w:rPr>
                <w:rFonts w:ascii="Calibri" w:hAnsi="Calibri" w:eastAsia="Calibri" w:cs="Calibri"/>
                <w:color w:val="FFFFFF" w:themeColor="background1"/>
              </w:rPr>
              <w:t>:  What do you wish the campus tour showed or covered?   How could you learn more about this?</w:t>
            </w:r>
          </w:p>
        </w:tc>
        <w:tc>
          <w:tcPr>
            <w:tcW w:w="8900" w:type="dxa"/>
            <w:tcBorders>
              <w:top w:val="single" w:color="162662" w:sz="8" w:space="0"/>
            </w:tcBorders>
            <w:tcMar/>
          </w:tcPr>
          <w:p w:rsidR="79BEEDB6" w:rsidP="79BEEDB6" w:rsidRDefault="79BEEDB6" w14:paraId="265EDF71" w14:textId="1BB35812"/>
        </w:tc>
      </w:tr>
    </w:tbl>
    <w:p w:rsidRPr="006879B0" w:rsidR="00BF5F1A" w:rsidP="006913D1" w:rsidRDefault="00BF5F1A" w14:paraId="0265B268" w14:textId="65AA59F2"/>
    <w:sectPr w:rsidRPr="006879B0" w:rsidR="00BF5F1A" w:rsidSect="00A45077">
      <w:headerReference w:type="default" r:id="rId38"/>
      <w:footerReference w:type="default" r:id="rId39"/>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2F30C955">
          <w:pPr>
            <w:pStyle w:val="Header"/>
            <w:tabs>
              <w:tab w:val="left" w:pos="783"/>
              <w:tab w:val="center" w:pos="1692"/>
            </w:tabs>
          </w:pPr>
          <w:r>
            <w:tab/>
          </w:r>
          <w:r>
            <w:tab/>
          </w:r>
          <w:r w:rsidR="4FADD2E5">
            <w:fldChar w:fldCharType="begin"/>
          </w:r>
          <w:r w:rsidR="4FADD2E5">
            <w:instrText>PAGE</w:instrText>
          </w:r>
          <w:r w:rsidR="4FADD2E5">
            <w:fldChar w:fldCharType="separate"/>
          </w:r>
          <w:r w:rsidR="00595B72">
            <w:rPr>
              <w:noProof/>
            </w:rPr>
            <w:t>1</w:t>
          </w:r>
          <w:r w:rsidR="4FADD2E5">
            <w:fldChar w:fldCharType="end"/>
          </w:r>
          <w:r w:rsidR="4FADD2E5">
            <w:t xml:space="preserve"> of </w:t>
          </w:r>
          <w:r w:rsidR="4FADD2E5">
            <w:fldChar w:fldCharType="begin"/>
          </w:r>
          <w:r w:rsidR="4FADD2E5">
            <w:instrText>NUMPAGES</w:instrText>
          </w:r>
          <w:r w:rsidR="4FADD2E5">
            <w:fldChar w:fldCharType="separate"/>
          </w:r>
          <w:r w:rsidR="00595B72">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B7B8"/>
    <w:multiLevelType w:val="hybridMultilevel"/>
    <w:tmpl w:val="AE48A188"/>
    <w:lvl w:ilvl="0" w:tplc="84682F6C">
      <w:start w:val="1"/>
      <w:numFmt w:val="bullet"/>
      <w:lvlText w:val=""/>
      <w:lvlJc w:val="left"/>
      <w:pPr>
        <w:ind w:left="720" w:hanging="360"/>
      </w:pPr>
      <w:rPr>
        <w:rFonts w:hint="default" w:ascii="Symbol" w:hAnsi="Symbol"/>
      </w:rPr>
    </w:lvl>
    <w:lvl w:ilvl="1" w:tplc="8F2E4C3E">
      <w:start w:val="1"/>
      <w:numFmt w:val="bullet"/>
      <w:lvlText w:val="o"/>
      <w:lvlJc w:val="left"/>
      <w:pPr>
        <w:ind w:left="1440" w:hanging="360"/>
      </w:pPr>
      <w:rPr>
        <w:rFonts w:hint="default" w:ascii="Courier New" w:hAnsi="Courier New"/>
      </w:rPr>
    </w:lvl>
    <w:lvl w:ilvl="2" w:tplc="57F0E322">
      <w:start w:val="1"/>
      <w:numFmt w:val="bullet"/>
      <w:lvlText w:val=""/>
      <w:lvlJc w:val="left"/>
      <w:pPr>
        <w:ind w:left="2160" w:hanging="360"/>
      </w:pPr>
      <w:rPr>
        <w:rFonts w:hint="default" w:ascii="Wingdings" w:hAnsi="Wingdings"/>
      </w:rPr>
    </w:lvl>
    <w:lvl w:ilvl="3" w:tplc="2F205ED0">
      <w:start w:val="1"/>
      <w:numFmt w:val="bullet"/>
      <w:lvlText w:val=""/>
      <w:lvlJc w:val="left"/>
      <w:pPr>
        <w:ind w:left="2880" w:hanging="360"/>
      </w:pPr>
      <w:rPr>
        <w:rFonts w:hint="default" w:ascii="Symbol" w:hAnsi="Symbol"/>
      </w:rPr>
    </w:lvl>
    <w:lvl w:ilvl="4" w:tplc="D5082A94">
      <w:start w:val="1"/>
      <w:numFmt w:val="bullet"/>
      <w:lvlText w:val="o"/>
      <w:lvlJc w:val="left"/>
      <w:pPr>
        <w:ind w:left="3600" w:hanging="360"/>
      </w:pPr>
      <w:rPr>
        <w:rFonts w:hint="default" w:ascii="Courier New" w:hAnsi="Courier New"/>
      </w:rPr>
    </w:lvl>
    <w:lvl w:ilvl="5" w:tplc="CED0A41A">
      <w:start w:val="1"/>
      <w:numFmt w:val="bullet"/>
      <w:lvlText w:val=""/>
      <w:lvlJc w:val="left"/>
      <w:pPr>
        <w:ind w:left="4320" w:hanging="360"/>
      </w:pPr>
      <w:rPr>
        <w:rFonts w:hint="default" w:ascii="Wingdings" w:hAnsi="Wingdings"/>
      </w:rPr>
    </w:lvl>
    <w:lvl w:ilvl="6" w:tplc="2AD4655C">
      <w:start w:val="1"/>
      <w:numFmt w:val="bullet"/>
      <w:lvlText w:val=""/>
      <w:lvlJc w:val="left"/>
      <w:pPr>
        <w:ind w:left="5040" w:hanging="360"/>
      </w:pPr>
      <w:rPr>
        <w:rFonts w:hint="default" w:ascii="Symbol" w:hAnsi="Symbol"/>
      </w:rPr>
    </w:lvl>
    <w:lvl w:ilvl="7" w:tplc="E0941E62">
      <w:start w:val="1"/>
      <w:numFmt w:val="bullet"/>
      <w:lvlText w:val="o"/>
      <w:lvlJc w:val="left"/>
      <w:pPr>
        <w:ind w:left="5760" w:hanging="360"/>
      </w:pPr>
      <w:rPr>
        <w:rFonts w:hint="default" w:ascii="Courier New" w:hAnsi="Courier New"/>
      </w:rPr>
    </w:lvl>
    <w:lvl w:ilvl="8" w:tplc="0D40C068">
      <w:start w:val="1"/>
      <w:numFmt w:val="bullet"/>
      <w:lvlText w:val=""/>
      <w:lvlJc w:val="left"/>
      <w:pPr>
        <w:ind w:left="6480" w:hanging="360"/>
      </w:pPr>
      <w:rPr>
        <w:rFonts w:hint="default" w:ascii="Wingdings" w:hAnsi="Wingdings"/>
      </w:rPr>
    </w:lvl>
  </w:abstractNum>
  <w:abstractNum w:abstractNumId="1"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2"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3"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4"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2A37"/>
    <w:rsid w:val="00215114"/>
    <w:rsid w:val="002B4F50"/>
    <w:rsid w:val="002C26F4"/>
    <w:rsid w:val="00533770"/>
    <w:rsid w:val="0054A149"/>
    <w:rsid w:val="00595B72"/>
    <w:rsid w:val="00635A15"/>
    <w:rsid w:val="006879B0"/>
    <w:rsid w:val="006913D1"/>
    <w:rsid w:val="007A6CD7"/>
    <w:rsid w:val="007C4913"/>
    <w:rsid w:val="00997125"/>
    <w:rsid w:val="00A45077"/>
    <w:rsid w:val="00AB4F92"/>
    <w:rsid w:val="00BF5F1A"/>
    <w:rsid w:val="00EC04A6"/>
    <w:rsid w:val="00F92161"/>
    <w:rsid w:val="00FF7919"/>
    <w:rsid w:val="01A300FF"/>
    <w:rsid w:val="01C67696"/>
    <w:rsid w:val="0215F18F"/>
    <w:rsid w:val="0218BD12"/>
    <w:rsid w:val="02205186"/>
    <w:rsid w:val="024A07B6"/>
    <w:rsid w:val="04050210"/>
    <w:rsid w:val="042E9844"/>
    <w:rsid w:val="06767222"/>
    <w:rsid w:val="077B75D7"/>
    <w:rsid w:val="09EF945D"/>
    <w:rsid w:val="0A4B33D7"/>
    <w:rsid w:val="0A5F1075"/>
    <w:rsid w:val="0A6EB137"/>
    <w:rsid w:val="0A8D53C8"/>
    <w:rsid w:val="0B419EAD"/>
    <w:rsid w:val="0BAD23C5"/>
    <w:rsid w:val="0BD7C19F"/>
    <w:rsid w:val="0BEBAD4B"/>
    <w:rsid w:val="0CBCF9FA"/>
    <w:rsid w:val="0D99368B"/>
    <w:rsid w:val="0DA07338"/>
    <w:rsid w:val="0E86678F"/>
    <w:rsid w:val="0F4728BE"/>
    <w:rsid w:val="0F4A0EE5"/>
    <w:rsid w:val="0F633742"/>
    <w:rsid w:val="1034410C"/>
    <w:rsid w:val="1072975D"/>
    <w:rsid w:val="108A5AA8"/>
    <w:rsid w:val="10969EE7"/>
    <w:rsid w:val="10CF08C5"/>
    <w:rsid w:val="1117ED55"/>
    <w:rsid w:val="112583F8"/>
    <w:rsid w:val="11B0E031"/>
    <w:rsid w:val="11E7B5E2"/>
    <w:rsid w:val="120FF9A5"/>
    <w:rsid w:val="124596BC"/>
    <w:rsid w:val="1281AFA7"/>
    <w:rsid w:val="12893A0E"/>
    <w:rsid w:val="12A97B70"/>
    <w:rsid w:val="12C15459"/>
    <w:rsid w:val="14B9340A"/>
    <w:rsid w:val="14D4FC63"/>
    <w:rsid w:val="150223C3"/>
    <w:rsid w:val="15987BE7"/>
    <w:rsid w:val="15ED90BF"/>
    <w:rsid w:val="162B0957"/>
    <w:rsid w:val="166CBEEA"/>
    <w:rsid w:val="16B3D9BF"/>
    <w:rsid w:val="16C07AF0"/>
    <w:rsid w:val="179F07FE"/>
    <w:rsid w:val="17D07998"/>
    <w:rsid w:val="1856F766"/>
    <w:rsid w:val="190300E3"/>
    <w:rsid w:val="19F2C7C7"/>
    <w:rsid w:val="1AC8AA95"/>
    <w:rsid w:val="1AE0BC65"/>
    <w:rsid w:val="1B19133C"/>
    <w:rsid w:val="1B93EC13"/>
    <w:rsid w:val="1BC766A9"/>
    <w:rsid w:val="1BECDAD5"/>
    <w:rsid w:val="1C3BB0EC"/>
    <w:rsid w:val="1C647AF6"/>
    <w:rsid w:val="1C702425"/>
    <w:rsid w:val="1CD6F333"/>
    <w:rsid w:val="1D23C295"/>
    <w:rsid w:val="1D7E52F6"/>
    <w:rsid w:val="1D8A1C1F"/>
    <w:rsid w:val="1DFD0BFC"/>
    <w:rsid w:val="1E2DDB95"/>
    <w:rsid w:val="1E5F08BB"/>
    <w:rsid w:val="1E8054AA"/>
    <w:rsid w:val="1ECB8CD5"/>
    <w:rsid w:val="1F0EA7BF"/>
    <w:rsid w:val="1F1285E7"/>
    <w:rsid w:val="1F64C0B1"/>
    <w:rsid w:val="1F98DC5D"/>
    <w:rsid w:val="20675D36"/>
    <w:rsid w:val="20922098"/>
    <w:rsid w:val="20D51B24"/>
    <w:rsid w:val="20FBF248"/>
    <w:rsid w:val="2134ACBE"/>
    <w:rsid w:val="2137EC19"/>
    <w:rsid w:val="213A0A46"/>
    <w:rsid w:val="2179D8D3"/>
    <w:rsid w:val="222C1D98"/>
    <w:rsid w:val="224A26A9"/>
    <w:rsid w:val="224C39E7"/>
    <w:rsid w:val="227B550D"/>
    <w:rsid w:val="22BC1595"/>
    <w:rsid w:val="22DB34FC"/>
    <w:rsid w:val="2332BB54"/>
    <w:rsid w:val="233A24A7"/>
    <w:rsid w:val="233CF2D5"/>
    <w:rsid w:val="23519985"/>
    <w:rsid w:val="238635AF"/>
    <w:rsid w:val="23BE56C9"/>
    <w:rsid w:val="23C7E932"/>
    <w:rsid w:val="2417256E"/>
    <w:rsid w:val="242FEDA1"/>
    <w:rsid w:val="24526E3A"/>
    <w:rsid w:val="247B360A"/>
    <w:rsid w:val="25E07D34"/>
    <w:rsid w:val="25FDAB93"/>
    <w:rsid w:val="2685339E"/>
    <w:rsid w:val="26A6CDAA"/>
    <w:rsid w:val="26FF202F"/>
    <w:rsid w:val="280DF8D6"/>
    <w:rsid w:val="283E9FA3"/>
    <w:rsid w:val="287508B6"/>
    <w:rsid w:val="28EDED93"/>
    <w:rsid w:val="2908DDB4"/>
    <w:rsid w:val="290F027B"/>
    <w:rsid w:val="29316191"/>
    <w:rsid w:val="294EA72D"/>
    <w:rsid w:val="2960DE23"/>
    <w:rsid w:val="297ED6BC"/>
    <w:rsid w:val="29BC60D5"/>
    <w:rsid w:val="29D19744"/>
    <w:rsid w:val="2A10D917"/>
    <w:rsid w:val="2A38DF1E"/>
    <w:rsid w:val="2AAAD2DC"/>
    <w:rsid w:val="2C2C6B1F"/>
    <w:rsid w:val="2C46A33D"/>
    <w:rsid w:val="2C6441F7"/>
    <w:rsid w:val="2CE87A7C"/>
    <w:rsid w:val="2DBFDDA9"/>
    <w:rsid w:val="2DF96DE9"/>
    <w:rsid w:val="2E207AD4"/>
    <w:rsid w:val="2E273290"/>
    <w:rsid w:val="2EEB41F6"/>
    <w:rsid w:val="2F2FC964"/>
    <w:rsid w:val="2F693CEB"/>
    <w:rsid w:val="2F98B27E"/>
    <w:rsid w:val="30301C8D"/>
    <w:rsid w:val="31CCFA5E"/>
    <w:rsid w:val="31D0430C"/>
    <w:rsid w:val="321C25C4"/>
    <w:rsid w:val="355FE694"/>
    <w:rsid w:val="35FF953B"/>
    <w:rsid w:val="36C5DF7B"/>
    <w:rsid w:val="3707C4CB"/>
    <w:rsid w:val="37AE34BD"/>
    <w:rsid w:val="389F77ED"/>
    <w:rsid w:val="38D51F92"/>
    <w:rsid w:val="39B84203"/>
    <w:rsid w:val="39D456F0"/>
    <w:rsid w:val="39DEEC59"/>
    <w:rsid w:val="39FB8949"/>
    <w:rsid w:val="3A32E680"/>
    <w:rsid w:val="3A3F658D"/>
    <w:rsid w:val="3A458331"/>
    <w:rsid w:val="3A570BDF"/>
    <w:rsid w:val="3AD78EDF"/>
    <w:rsid w:val="3AE9C65F"/>
    <w:rsid w:val="3B4F182F"/>
    <w:rsid w:val="3B7ABCBA"/>
    <w:rsid w:val="3BCF2818"/>
    <w:rsid w:val="3C5690D8"/>
    <w:rsid w:val="3D6B5D20"/>
    <w:rsid w:val="3D84809A"/>
    <w:rsid w:val="3DC0FD07"/>
    <w:rsid w:val="3E221CFD"/>
    <w:rsid w:val="3ED8FFCB"/>
    <w:rsid w:val="3EEEA38C"/>
    <w:rsid w:val="3EF9867A"/>
    <w:rsid w:val="3F3B2213"/>
    <w:rsid w:val="40316E18"/>
    <w:rsid w:val="404A6108"/>
    <w:rsid w:val="40BB4A74"/>
    <w:rsid w:val="417D8D79"/>
    <w:rsid w:val="418C99E6"/>
    <w:rsid w:val="41B5AE93"/>
    <w:rsid w:val="41CD3E79"/>
    <w:rsid w:val="422C14F4"/>
    <w:rsid w:val="42C1EC02"/>
    <w:rsid w:val="42C4EFE6"/>
    <w:rsid w:val="451DD22B"/>
    <w:rsid w:val="45B731E6"/>
    <w:rsid w:val="4648A699"/>
    <w:rsid w:val="46A2A9F5"/>
    <w:rsid w:val="46CEE196"/>
    <w:rsid w:val="47A4E8E8"/>
    <w:rsid w:val="48A354D5"/>
    <w:rsid w:val="4953E453"/>
    <w:rsid w:val="495E9551"/>
    <w:rsid w:val="49BB55E6"/>
    <w:rsid w:val="4A49E028"/>
    <w:rsid w:val="4AD9BD97"/>
    <w:rsid w:val="4BE5B089"/>
    <w:rsid w:val="4C4E8671"/>
    <w:rsid w:val="4CB38BA2"/>
    <w:rsid w:val="4D896E70"/>
    <w:rsid w:val="4DEA7DA3"/>
    <w:rsid w:val="4E074B7B"/>
    <w:rsid w:val="4FADD2E5"/>
    <w:rsid w:val="4FD20407"/>
    <w:rsid w:val="5069AC62"/>
    <w:rsid w:val="50C10F32"/>
    <w:rsid w:val="50FC5C14"/>
    <w:rsid w:val="514730D5"/>
    <w:rsid w:val="518AF8D4"/>
    <w:rsid w:val="519F6571"/>
    <w:rsid w:val="51B74D60"/>
    <w:rsid w:val="51CAD2D8"/>
    <w:rsid w:val="5288A8FC"/>
    <w:rsid w:val="5296BAAF"/>
    <w:rsid w:val="52D136B4"/>
    <w:rsid w:val="53A99B4A"/>
    <w:rsid w:val="53FA790A"/>
    <w:rsid w:val="54466C22"/>
    <w:rsid w:val="544995C6"/>
    <w:rsid w:val="553F6FEA"/>
    <w:rsid w:val="55948055"/>
    <w:rsid w:val="55A6B66A"/>
    <w:rsid w:val="585A914D"/>
    <w:rsid w:val="58CC2117"/>
    <w:rsid w:val="592B9466"/>
    <w:rsid w:val="5965E56F"/>
    <w:rsid w:val="5985A196"/>
    <w:rsid w:val="5A1D83F2"/>
    <w:rsid w:val="5A5B7636"/>
    <w:rsid w:val="5A6D723A"/>
    <w:rsid w:val="5ACCA626"/>
    <w:rsid w:val="5AE201AE"/>
    <w:rsid w:val="5B3A9E88"/>
    <w:rsid w:val="5B8FDD21"/>
    <w:rsid w:val="5BB95453"/>
    <w:rsid w:val="5C09429B"/>
    <w:rsid w:val="5CFA76AF"/>
    <w:rsid w:val="5D2BAD82"/>
    <w:rsid w:val="5E2F6FA9"/>
    <w:rsid w:val="5E441660"/>
    <w:rsid w:val="5E723F4A"/>
    <w:rsid w:val="5F423FCA"/>
    <w:rsid w:val="5F8C6760"/>
    <w:rsid w:val="5FDC4DE7"/>
    <w:rsid w:val="60983BFE"/>
    <w:rsid w:val="60E4A5B9"/>
    <w:rsid w:val="60E573B3"/>
    <w:rsid w:val="6167106B"/>
    <w:rsid w:val="6168D7DB"/>
    <w:rsid w:val="627A10C7"/>
    <w:rsid w:val="635774A8"/>
    <w:rsid w:val="63FD621E"/>
    <w:rsid w:val="642D5A29"/>
    <w:rsid w:val="648588D0"/>
    <w:rsid w:val="64AD854B"/>
    <w:rsid w:val="64E96E54"/>
    <w:rsid w:val="66771B4E"/>
    <w:rsid w:val="6684DA0E"/>
    <w:rsid w:val="66B397BB"/>
    <w:rsid w:val="66CDE86F"/>
    <w:rsid w:val="67A84847"/>
    <w:rsid w:val="67B065C6"/>
    <w:rsid w:val="67C8A7A9"/>
    <w:rsid w:val="67CF1C55"/>
    <w:rsid w:val="686CA325"/>
    <w:rsid w:val="68B8147E"/>
    <w:rsid w:val="68C5AD47"/>
    <w:rsid w:val="694B4FAD"/>
    <w:rsid w:val="6988E3F4"/>
    <w:rsid w:val="699FC0D6"/>
    <w:rsid w:val="6B5AA825"/>
    <w:rsid w:val="6BAD4CF3"/>
    <w:rsid w:val="6BDED17B"/>
    <w:rsid w:val="6C51C20B"/>
    <w:rsid w:val="6DE055A6"/>
    <w:rsid w:val="6DED926C"/>
    <w:rsid w:val="6E2635F3"/>
    <w:rsid w:val="6E6E8B58"/>
    <w:rsid w:val="6E9D8D60"/>
    <w:rsid w:val="6F0E2DA5"/>
    <w:rsid w:val="6F8962CD"/>
    <w:rsid w:val="6FDCCD40"/>
    <w:rsid w:val="701293F7"/>
    <w:rsid w:val="708819C5"/>
    <w:rsid w:val="70991A41"/>
    <w:rsid w:val="70A9FE06"/>
    <w:rsid w:val="70D44BC7"/>
    <w:rsid w:val="70E5A0E1"/>
    <w:rsid w:val="71245D11"/>
    <w:rsid w:val="71613F29"/>
    <w:rsid w:val="716F5482"/>
    <w:rsid w:val="7185D224"/>
    <w:rsid w:val="72773294"/>
    <w:rsid w:val="72C1038F"/>
    <w:rsid w:val="7335F9F2"/>
    <w:rsid w:val="734A34B9"/>
    <w:rsid w:val="74870453"/>
    <w:rsid w:val="7499B350"/>
    <w:rsid w:val="74CB969B"/>
    <w:rsid w:val="74F316DC"/>
    <w:rsid w:val="758B019B"/>
    <w:rsid w:val="764363A4"/>
    <w:rsid w:val="768EE73D"/>
    <w:rsid w:val="769B627F"/>
    <w:rsid w:val="76C4034D"/>
    <w:rsid w:val="76FB8755"/>
    <w:rsid w:val="7725AE00"/>
    <w:rsid w:val="776D1F03"/>
    <w:rsid w:val="77C5A316"/>
    <w:rsid w:val="77E45B72"/>
    <w:rsid w:val="77EA0F00"/>
    <w:rsid w:val="7803375D"/>
    <w:rsid w:val="781E0A83"/>
    <w:rsid w:val="782AB79E"/>
    <w:rsid w:val="784E926A"/>
    <w:rsid w:val="7854ADE7"/>
    <w:rsid w:val="78B73040"/>
    <w:rsid w:val="78D7EDE7"/>
    <w:rsid w:val="79233C7A"/>
    <w:rsid w:val="79BEEDB6"/>
    <w:rsid w:val="79C687FF"/>
    <w:rsid w:val="79DD0EF4"/>
    <w:rsid w:val="7A332EFD"/>
    <w:rsid w:val="7A50E04C"/>
    <w:rsid w:val="7A522EF3"/>
    <w:rsid w:val="7DA117B9"/>
    <w:rsid w:val="7DBC47BE"/>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f.edu/explore/preview/campus-tours/" TargetMode="External" Id="rId13" /><Relationship Type="http://schemas.openxmlformats.org/officeDocument/2006/relationships/hyperlink" Target="https://www.youtube.com/watch?v=YCX6q1RvLNo" TargetMode="External" Id="rId18" /><Relationship Type="http://schemas.openxmlformats.org/officeDocument/2006/relationships/hyperlink" Target="https://valenciacollege.edu/future-students/explore-valencia-college.php"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https://www.seminolestate.edu/become-a-student/more-info/visit-us" TargetMode="External" Id="rId21" /><Relationship Type="http://schemas.openxmlformats.org/officeDocument/2006/relationships/hyperlink" Target="https://admissions.ufl.edu/visit/" TargetMode="External" Id="rId34" /><Relationship Type="http://schemas.openxmlformats.org/officeDocument/2006/relationships/settings" Target="settings.xml" Id="rId7" /><Relationship Type="http://schemas.openxmlformats.org/officeDocument/2006/relationships/hyperlink" Target="https://www.chipola.edu/studentservices/campus-tours/" TargetMode="External" Id="rId12" /><Relationship Type="http://schemas.openxmlformats.org/officeDocument/2006/relationships/hyperlink" Target="https://www.hccfl.edu/tour-our-college" TargetMode="External" Id="rId17" /><Relationship Type="http://schemas.openxmlformats.org/officeDocument/2006/relationships/hyperlink" Target="https://www.tcc.fl.edu/admissions/visit/schedule-a-tour/" TargetMode="External" Id="rId25" /><Relationship Type="http://schemas.openxmlformats.org/officeDocument/2006/relationships/hyperlink" Target="https://www.ucf.edu/admissions/undergraduate/get-to-know-ucfs-campus/" TargetMode="External" Id="rId33" /><Relationship Type="http://schemas.openxmlformats.org/officeDocument/2006/relationships/header" Target="header1.xml" Id="rId38" /><Relationship Type="http://schemas.openxmlformats.org/officeDocument/2006/relationships/customXml" Target="../customXml/item2.xml" Id="rId2" /><Relationship Type="http://schemas.openxmlformats.org/officeDocument/2006/relationships/hyperlink" Target="https://www.gulfcoast.edu/campus-life/welcome/index.html" TargetMode="External" Id="rId16" /><Relationship Type="http://schemas.openxmlformats.org/officeDocument/2006/relationships/hyperlink" Target="https://www.sfcollege.edu/admissions/get-started/campus-visit/" TargetMode="External" Id="rId20" /><Relationship Type="http://schemas.openxmlformats.org/officeDocument/2006/relationships/hyperlink" Target="https://floridapoly.edu/visit/"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acacfairs.org/attend/attend-virtual-college-fairs/" TargetMode="External" Id="rId11" /><Relationship Type="http://schemas.openxmlformats.org/officeDocument/2006/relationships/hyperlink" Target="https://www.spcollege.edu/future-students/admissions/tours" TargetMode="External" Id="rId24" /><Relationship Type="http://schemas.openxmlformats.org/officeDocument/2006/relationships/hyperlink" Target="https://www.ncf.edu/admissions/visit-campus/" TargetMode="External" Id="rId32" /><Relationship Type="http://schemas.openxmlformats.org/officeDocument/2006/relationships/hyperlink" Target="https://uwf.edu/go/visit-uwf/"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easternflorida.college-tour.com/" TargetMode="External" Id="rId15" /><Relationship Type="http://schemas.openxmlformats.org/officeDocument/2006/relationships/hyperlink" Target="https://www.scf.edu/AboutSCF/Locations/SCFVirtualTour/default.asp" TargetMode="External" Id="rId23" /><Relationship Type="http://schemas.openxmlformats.org/officeDocument/2006/relationships/hyperlink" Target="https://admissions.fiu.edu/experience-fiu/visit/index.html" TargetMode="External" Id="rId28" /><Relationship Type="http://schemas.openxmlformats.org/officeDocument/2006/relationships/hyperlink" Target="https://www.usf.edu/admissions/visit/" TargetMode="External" Id="rId36" /><Relationship Type="http://schemas.openxmlformats.org/officeDocument/2006/relationships/endnotes" Target="endnotes.xml" Id="rId10" /><Relationship Type="http://schemas.openxmlformats.org/officeDocument/2006/relationships/hyperlink" Target="https://www.palmbeachstate.edu/visit-pbsc/default.aspx" TargetMode="External" Id="rId19" /><Relationship Type="http://schemas.openxmlformats.org/officeDocument/2006/relationships/hyperlink" Target="https://visit.fsu.edu/" TargetMode="External" Id="rId31"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aytonastate.edu/admissions/visit.html" TargetMode="External" Id="rId14" /><Relationship Type="http://schemas.openxmlformats.org/officeDocument/2006/relationships/hyperlink" Target="http://www.southflorida.edu/college/campuses/maps-directions" TargetMode="External" Id="rId22" /><Relationship Type="http://schemas.openxmlformats.org/officeDocument/2006/relationships/hyperlink" Target="http://experience.famu.edu/" TargetMode="External" Id="rId27" /><Relationship Type="http://schemas.openxmlformats.org/officeDocument/2006/relationships/hyperlink" Target="https://www.fsw.edu/explore" TargetMode="External" Id="rId30" /><Relationship Type="http://schemas.openxmlformats.org/officeDocument/2006/relationships/hyperlink" Target="https://www.unf.edu/visit/" TargetMode="External" Id="rId35"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86B1-1CF5-42A4-BCD0-EB2A34251357}">
  <ds:schemaRefs>
    <ds:schemaRef ds:uri="ad124424-9420-4804-ba35-18f4348b58e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ca310b-29a2-48c6-b248-81c38a54d533"/>
    <ds:schemaRef ds:uri="http://www.w3.org/XML/1998/namespace"/>
  </ds:schemaRefs>
</ds:datastoreItem>
</file>

<file path=customXml/itemProps3.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4.xml><?xml version="1.0" encoding="utf-8"?>
<ds:datastoreItem xmlns:ds="http://schemas.openxmlformats.org/officeDocument/2006/customXml" ds:itemID="{AF4E59F3-3A30-4EAC-B573-32363562A0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12</revision>
  <lastPrinted>2023-01-31T20:25:00.0000000Z</lastPrinted>
  <dcterms:created xsi:type="dcterms:W3CDTF">2023-01-23T16:08:00.0000000Z</dcterms:created>
  <dcterms:modified xsi:type="dcterms:W3CDTF">2023-05-02T17:18:27.6551946Z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