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563B3" w14:textId="77777777" w:rsidR="002D7541" w:rsidRDefault="002D7541" w:rsidP="00E0662B">
      <w:pPr>
        <w:spacing w:before="0" w:line="240" w:lineRule="auto"/>
        <w:jc w:val="center"/>
        <w:rPr>
          <w:rStyle w:val="Normal1"/>
          <w:b/>
          <w:sz w:val="32"/>
          <w:szCs w:val="32"/>
          <w:shd w:val="clear" w:color="auto" w:fill="DAB154"/>
        </w:rPr>
      </w:pPr>
      <w:r w:rsidRPr="002D7541">
        <w:rPr>
          <w:rStyle w:val="Normal1"/>
          <w:b/>
          <w:sz w:val="32"/>
          <w:szCs w:val="32"/>
          <w:shd w:val="clear" w:color="auto" w:fill="DAB154"/>
        </w:rPr>
        <w:t>American Rescue Plan – Elementary and Secondary School Emergency Relief Fund</w:t>
      </w:r>
      <w:r>
        <w:rPr>
          <w:rStyle w:val="Normal1"/>
          <w:b/>
          <w:sz w:val="32"/>
          <w:szCs w:val="32"/>
          <w:shd w:val="clear" w:color="auto" w:fill="DAB154"/>
        </w:rPr>
        <w:t xml:space="preserve"> </w:t>
      </w:r>
      <w:r w:rsidRPr="002D7541">
        <w:rPr>
          <w:rStyle w:val="Normal1"/>
          <w:b/>
          <w:sz w:val="32"/>
          <w:szCs w:val="32"/>
          <w:shd w:val="clear" w:color="auto" w:fill="DAB154"/>
        </w:rPr>
        <w:t>Proposal</w:t>
      </w:r>
    </w:p>
    <w:p w14:paraId="766BC714" w14:textId="1FC15137" w:rsidR="002D7541" w:rsidRDefault="002D7541" w:rsidP="00E0662B">
      <w:pPr>
        <w:spacing w:before="0" w:line="240" w:lineRule="auto"/>
        <w:jc w:val="center"/>
        <w:rPr>
          <w:rStyle w:val="Normal1"/>
          <w:b/>
          <w:sz w:val="32"/>
          <w:szCs w:val="32"/>
          <w:shd w:val="clear" w:color="auto" w:fill="DAB154"/>
        </w:rPr>
      </w:pPr>
      <w:r w:rsidRPr="002D7541">
        <w:rPr>
          <w:rStyle w:val="Normal1"/>
          <w:b/>
          <w:sz w:val="32"/>
          <w:szCs w:val="32"/>
          <w:shd w:val="clear" w:color="auto" w:fill="DAB154"/>
        </w:rPr>
        <w:t xml:space="preserve"> </w:t>
      </w:r>
    </w:p>
    <w:p w14:paraId="6C189E59" w14:textId="57BFDC1A" w:rsidR="002D7541" w:rsidRDefault="002D7541" w:rsidP="00E0662B">
      <w:pPr>
        <w:spacing w:before="0" w:line="240" w:lineRule="auto"/>
        <w:jc w:val="center"/>
        <w:rPr>
          <w:rStyle w:val="Normal1"/>
          <w:b/>
          <w:sz w:val="32"/>
          <w:szCs w:val="32"/>
          <w:shd w:val="clear" w:color="auto" w:fill="DAB154"/>
        </w:rPr>
      </w:pPr>
      <w:r w:rsidRPr="002D7541">
        <w:rPr>
          <w:rStyle w:val="Normal1"/>
          <w:b/>
          <w:sz w:val="32"/>
          <w:szCs w:val="32"/>
          <w:shd w:val="clear" w:color="auto" w:fill="DAB154"/>
        </w:rPr>
        <w:t>The School Board of Broward County, Florida</w:t>
      </w:r>
    </w:p>
    <w:p w14:paraId="0EA68A57" w14:textId="59A241E2" w:rsidR="002D7541" w:rsidRPr="002D7541" w:rsidRDefault="002D7541" w:rsidP="00E0662B">
      <w:pPr>
        <w:spacing w:before="0" w:line="240" w:lineRule="auto"/>
        <w:jc w:val="center"/>
        <w:rPr>
          <w:rStyle w:val="Normal1"/>
          <w:b/>
          <w:sz w:val="32"/>
          <w:szCs w:val="32"/>
          <w:shd w:val="clear" w:color="auto" w:fill="DAB154"/>
        </w:rPr>
      </w:pPr>
      <w:r>
        <w:rPr>
          <w:rStyle w:val="Normal1"/>
          <w:b/>
          <w:sz w:val="32"/>
          <w:szCs w:val="32"/>
          <w:shd w:val="clear" w:color="auto" w:fill="DAB154"/>
        </w:rPr>
        <w:t>TAPS 22A-175</w:t>
      </w:r>
    </w:p>
    <w:p w14:paraId="497C366C" w14:textId="77777777" w:rsidR="002D7541" w:rsidRDefault="002D7541" w:rsidP="00E0662B">
      <w:pPr>
        <w:spacing w:before="0" w:line="240" w:lineRule="auto"/>
        <w:rPr>
          <w:rStyle w:val="Normal1"/>
          <w:b/>
          <w:shd w:val="clear" w:color="auto" w:fill="DAB154"/>
        </w:rPr>
      </w:pPr>
    </w:p>
    <w:p w14:paraId="5BA2FFC7" w14:textId="5B9E77C8" w:rsidR="00F405C2" w:rsidRPr="00E0662B" w:rsidRDefault="00F405C2" w:rsidP="00E0662B">
      <w:pPr>
        <w:shd w:val="clear" w:color="auto" w:fill="8DB3E2"/>
        <w:spacing w:before="0" w:line="240" w:lineRule="auto"/>
        <w:rPr>
          <w:rStyle w:val="Normal1"/>
          <w:rFonts w:eastAsia="Calibri"/>
          <w:b/>
        </w:rPr>
      </w:pPr>
      <w:r>
        <w:rPr>
          <w:rFonts w:eastAsia="Calibri"/>
          <w:b/>
        </w:rPr>
        <w:t>Part I: Implementation Plan</w:t>
      </w:r>
    </w:p>
    <w:p w14:paraId="0FAAC08A" w14:textId="77777777" w:rsidR="00244BEC" w:rsidRPr="004020B1" w:rsidRDefault="00950D32" w:rsidP="00E0662B">
      <w:pPr>
        <w:spacing w:before="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2A801DE2" w14:textId="3353BED3" w:rsidR="00950D32" w:rsidRPr="00E0662B" w:rsidRDefault="00244BEC" w:rsidP="00E0662B">
      <w:pPr>
        <w:spacing w:before="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547B9FBA" w14:textId="223B4F30" w:rsidR="00F405C2" w:rsidRPr="00E0662B" w:rsidRDefault="00244BEC" w:rsidP="00E0662B">
      <w:pPr>
        <w:spacing w:before="0" w:after="240" w:line="240" w:lineRule="auto"/>
        <w:rPr>
          <w:rStyle w:val="Normal1"/>
        </w:rPr>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w:t>
      </w:r>
      <w:r w:rsidR="00F405C2" w:rsidRPr="003A45EE">
        <w:rPr>
          <w:b/>
          <w:bCs/>
        </w:rPr>
        <w:t>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4341BE19" w14:textId="77777777" w:rsidR="003A45EE" w:rsidRPr="003A45EE" w:rsidRDefault="003A45EE" w:rsidP="00E0662B">
      <w:pPr>
        <w:pStyle w:val="ListParagraph"/>
        <w:numPr>
          <w:ilvl w:val="0"/>
          <w:numId w:val="15"/>
        </w:numPr>
        <w:spacing w:before="0" w:after="240" w:line="259" w:lineRule="auto"/>
        <w:contextualSpacing w:val="0"/>
        <w:rPr>
          <w:b/>
          <w:bCs/>
          <w:szCs w:val="24"/>
        </w:rPr>
      </w:pPr>
      <w:r w:rsidRPr="003A45EE">
        <w:rPr>
          <w:b/>
          <w:bCs/>
          <w:szCs w:val="24"/>
        </w:rPr>
        <w:t>A summary of the district’s plan to address learning loss.</w:t>
      </w:r>
    </w:p>
    <w:p w14:paraId="18B17A92" w14:textId="1CD47478" w:rsidR="00DF437A" w:rsidRDefault="00DF437A" w:rsidP="00DF437A">
      <w:pPr>
        <w:spacing w:after="240"/>
      </w:pPr>
      <w:r w:rsidRPr="00DF437A">
        <w:rPr>
          <w:rFonts w:cstheme="minorBidi"/>
          <w:szCs w:val="20"/>
        </w:rPr>
        <w:t xml:space="preserve">BCPS firmly believes that to close learning </w:t>
      </w:r>
      <w:r w:rsidR="00506773">
        <w:rPr>
          <w:rFonts w:cstheme="minorBidi"/>
          <w:szCs w:val="20"/>
        </w:rPr>
        <w:t>los</w:t>
      </w:r>
      <w:r w:rsidRPr="00DF437A">
        <w:rPr>
          <w:rFonts w:cstheme="minorBidi"/>
          <w:szCs w:val="20"/>
        </w:rPr>
        <w:t xml:space="preserve">s, students should be provided developmentally appropriate grade-level instruction with just-in-time support and intervention to accelerate learning. </w:t>
      </w:r>
      <w:r w:rsidR="00506773">
        <w:rPr>
          <w:rFonts w:cstheme="minorBidi"/>
          <w:szCs w:val="20"/>
        </w:rPr>
        <w:t>T</w:t>
      </w:r>
      <w:r w:rsidRPr="00DF437A">
        <w:rPr>
          <w:rFonts w:cstheme="minorBidi"/>
          <w:szCs w:val="20"/>
        </w:rPr>
        <w:t xml:space="preserve">he Summer, Winter and Spring breaks are opportunities to expand rigorous tutoring and provide </w:t>
      </w:r>
      <w:r w:rsidR="00506773">
        <w:rPr>
          <w:rFonts w:cstheme="minorBidi"/>
          <w:szCs w:val="20"/>
        </w:rPr>
        <w:t xml:space="preserve">academic </w:t>
      </w:r>
      <w:r w:rsidRPr="00DF437A">
        <w:rPr>
          <w:rFonts w:cstheme="minorBidi"/>
          <w:szCs w:val="20"/>
        </w:rPr>
        <w:t>acceleration support using District teachers, curriculum, and data systems targeted to students with the greatest need.</w:t>
      </w:r>
      <w:r w:rsidRPr="00F2069A">
        <w:t xml:space="preserve"> </w:t>
      </w:r>
    </w:p>
    <w:p w14:paraId="6BB80396" w14:textId="40657EFF" w:rsidR="00DF437A" w:rsidRPr="00DF437A" w:rsidRDefault="00DF437A" w:rsidP="00DF437A">
      <w:pPr>
        <w:spacing w:after="240"/>
        <w:rPr>
          <w:rFonts w:cstheme="minorBidi"/>
          <w:szCs w:val="20"/>
        </w:rPr>
      </w:pPr>
      <w:r>
        <w:t>During the proposed Summer</w:t>
      </w:r>
      <w:r w:rsidR="000C32BE">
        <w:t xml:space="preserve"> Experience and</w:t>
      </w:r>
      <w:r>
        <w:t xml:space="preserve"> Winter</w:t>
      </w:r>
      <w:r w:rsidR="000C32BE">
        <w:t xml:space="preserve"> and Spring</w:t>
      </w:r>
      <w:r>
        <w:t xml:space="preserve"> </w:t>
      </w:r>
      <w:r w:rsidR="000C32BE">
        <w:t>Camps</w:t>
      </w:r>
      <w:r>
        <w:t xml:space="preserve"> the </w:t>
      </w:r>
      <w:r w:rsidRPr="00DF437A">
        <w:rPr>
          <w:rFonts w:cstheme="minorBidi"/>
          <w:szCs w:val="20"/>
        </w:rPr>
        <w:t>District will utilize strategies</w:t>
      </w:r>
      <w:r w:rsidR="000C32BE">
        <w:rPr>
          <w:rFonts w:cstheme="minorBidi"/>
          <w:szCs w:val="20"/>
        </w:rPr>
        <w:t xml:space="preserve"> and</w:t>
      </w:r>
      <w:r w:rsidRPr="00DF437A">
        <w:rPr>
          <w:rFonts w:cstheme="minorBidi"/>
          <w:szCs w:val="20"/>
        </w:rPr>
        <w:t xml:space="preserve"> best practices to meet the individual developmental needs of each student. The framework for instruction will include opportunities for developing independence and self-confidence through self-selected activities; building and maintaining relationships with adults and peers; and reinforcing daily routines. Teachers will deliver targeted instruction in phonological awareness, phonics, language, vocabulary, and listening comprehension based on </w:t>
      </w:r>
      <w:r w:rsidRPr="00DF437A">
        <w:rPr>
          <w:rFonts w:cstheme="minorBidi"/>
          <w:szCs w:val="20"/>
        </w:rPr>
        <w:lastRenderedPageBreak/>
        <w:t>customized lesson plans. The program also includes whole group, differentiated small group, and independent instruction. Instruction is aligned to Benchmarks for Excellent Student Teaching (BEST) Standards for the grade level and follows a systematic approach to instruction in phonological awareness, phonics, language, vocabulary, listening comprehension, and read-</w:t>
      </w:r>
      <w:proofErr w:type="spellStart"/>
      <w:r w:rsidRPr="00DF437A">
        <w:rPr>
          <w:rFonts w:cstheme="minorBidi"/>
          <w:szCs w:val="20"/>
        </w:rPr>
        <w:t>alouds</w:t>
      </w:r>
      <w:proofErr w:type="spellEnd"/>
      <w:r w:rsidRPr="00DF437A">
        <w:rPr>
          <w:rFonts w:cstheme="minorBidi"/>
          <w:szCs w:val="20"/>
        </w:rPr>
        <w:t>/think-</w:t>
      </w:r>
      <w:proofErr w:type="spellStart"/>
      <w:r w:rsidRPr="00DF437A">
        <w:rPr>
          <w:rFonts w:cstheme="minorBidi"/>
          <w:szCs w:val="20"/>
        </w:rPr>
        <w:t>alouds</w:t>
      </w:r>
      <w:proofErr w:type="spellEnd"/>
      <w:r w:rsidRPr="00DF437A">
        <w:rPr>
          <w:rFonts w:cstheme="minorBidi"/>
          <w:szCs w:val="20"/>
        </w:rPr>
        <w:t>. The curriculum is designed to engage students in developing reading, writing, and critical thinking skills via multisensory instruction including visual, auditory, kinesthetic, and tactile strategies.</w:t>
      </w:r>
    </w:p>
    <w:p w14:paraId="19A4A7AD" w14:textId="26AE7157" w:rsidR="00335E31" w:rsidRDefault="00DF437A" w:rsidP="00DF437A">
      <w:pPr>
        <w:spacing w:before="0" w:after="240" w:line="259" w:lineRule="auto"/>
        <w:rPr>
          <w:rFonts w:cstheme="minorBidi"/>
          <w:szCs w:val="20"/>
        </w:rPr>
      </w:pPr>
      <w:r w:rsidRPr="00DF437A">
        <w:rPr>
          <w:rFonts w:cstheme="minorBidi"/>
          <w:szCs w:val="20"/>
        </w:rPr>
        <w:t xml:space="preserve">Specifically grant funds will be used to address learning losses </w:t>
      </w:r>
      <w:r w:rsidR="00C16B0D">
        <w:rPr>
          <w:rFonts w:cstheme="minorBidi"/>
          <w:szCs w:val="20"/>
        </w:rPr>
        <w:t xml:space="preserve">to students at all levels not making adequate academic progress </w:t>
      </w:r>
      <w:r w:rsidRPr="00DF437A">
        <w:rPr>
          <w:rFonts w:cstheme="minorBidi"/>
          <w:szCs w:val="20"/>
        </w:rPr>
        <w:t>during the summer break by implementing Summer School Experience</w:t>
      </w:r>
      <w:r w:rsidR="004E1AF8">
        <w:rPr>
          <w:rFonts w:cstheme="minorBidi"/>
          <w:szCs w:val="20"/>
        </w:rPr>
        <w:t>s</w:t>
      </w:r>
      <w:r w:rsidRPr="00DF437A">
        <w:rPr>
          <w:rFonts w:cstheme="minorBidi"/>
          <w:szCs w:val="20"/>
        </w:rPr>
        <w:t xml:space="preserve"> (2022-23, 2023-2024)</w:t>
      </w:r>
      <w:r w:rsidR="00335E31">
        <w:rPr>
          <w:rFonts w:cstheme="minorBidi"/>
          <w:szCs w:val="20"/>
        </w:rPr>
        <w:t xml:space="preserve"> and Winter and Spring Intervention Camps</w:t>
      </w:r>
      <w:r w:rsidR="000C32BE">
        <w:rPr>
          <w:rFonts w:cstheme="minorBidi"/>
          <w:szCs w:val="20"/>
        </w:rPr>
        <w:t xml:space="preserve"> (2022-23, 2023-24)</w:t>
      </w:r>
      <w:r w:rsidRPr="00DF437A">
        <w:rPr>
          <w:rFonts w:cstheme="minorBidi"/>
          <w:szCs w:val="20"/>
        </w:rPr>
        <w:t>.</w:t>
      </w:r>
    </w:p>
    <w:p w14:paraId="01FBE647" w14:textId="24E62F1B" w:rsidR="003A45EE" w:rsidRPr="00DF437A" w:rsidRDefault="003A45EE" w:rsidP="00DF437A">
      <w:pPr>
        <w:spacing w:before="0" w:after="240" w:line="259" w:lineRule="auto"/>
        <w:rPr>
          <w:szCs w:val="24"/>
        </w:rPr>
      </w:pPr>
      <w:r w:rsidRPr="00DF437A">
        <w:rPr>
          <w:szCs w:val="24"/>
        </w:rPr>
        <w:t xml:space="preserve">BCPS will focus on Academic Recovery to enable students to </w:t>
      </w:r>
      <w:r w:rsidR="00BB526C">
        <w:rPr>
          <w:szCs w:val="24"/>
        </w:rPr>
        <w:t>make progress</w:t>
      </w:r>
      <w:r w:rsidRPr="00DF437A">
        <w:rPr>
          <w:szCs w:val="24"/>
        </w:rPr>
        <w:t xml:space="preserve"> from learning loss and other challenges associated with the pandemic. To reach this goal</w:t>
      </w:r>
      <w:r w:rsidR="00460060">
        <w:rPr>
          <w:szCs w:val="24"/>
        </w:rPr>
        <w:t>,</w:t>
      </w:r>
      <w:r w:rsidRPr="00DF437A">
        <w:rPr>
          <w:szCs w:val="24"/>
        </w:rPr>
        <w:t xml:space="preserve"> the district will</w:t>
      </w:r>
      <w:r w:rsidR="004E1AF8">
        <w:rPr>
          <w:szCs w:val="24"/>
        </w:rPr>
        <w:t xml:space="preserve"> use grant funds to</w:t>
      </w:r>
      <w:r w:rsidRPr="00DF437A">
        <w:rPr>
          <w:szCs w:val="24"/>
        </w:rPr>
        <w:t>:</w:t>
      </w:r>
    </w:p>
    <w:p w14:paraId="74C36B34" w14:textId="4A932A4A" w:rsidR="002B7DED" w:rsidRDefault="003A45EE" w:rsidP="00E0662B">
      <w:pPr>
        <w:pStyle w:val="ListParagraph"/>
        <w:numPr>
          <w:ilvl w:val="0"/>
          <w:numId w:val="16"/>
        </w:numPr>
        <w:spacing w:before="0" w:after="240" w:line="259" w:lineRule="auto"/>
        <w:contextualSpacing w:val="0"/>
        <w:rPr>
          <w:szCs w:val="24"/>
        </w:rPr>
      </w:pPr>
      <w:r w:rsidRPr="003A45EE">
        <w:rPr>
          <w:szCs w:val="24"/>
        </w:rPr>
        <w:t>Hire additional teachers</w:t>
      </w:r>
      <w:r w:rsidR="004E1AF8">
        <w:rPr>
          <w:szCs w:val="24"/>
        </w:rPr>
        <w:t xml:space="preserve"> and substitute teachers</w:t>
      </w:r>
      <w:r w:rsidRPr="003A45EE">
        <w:rPr>
          <w:szCs w:val="24"/>
        </w:rPr>
        <w:t xml:space="preserve"> to offer instructional time to students at all levels not making adequate academic progress</w:t>
      </w:r>
    </w:p>
    <w:p w14:paraId="06661D08" w14:textId="28789318" w:rsidR="004E1AF8" w:rsidRDefault="004E1AF8" w:rsidP="00E0662B">
      <w:pPr>
        <w:pStyle w:val="ListParagraph"/>
        <w:numPr>
          <w:ilvl w:val="0"/>
          <w:numId w:val="16"/>
        </w:numPr>
        <w:spacing w:before="0" w:after="240" w:line="259" w:lineRule="auto"/>
        <w:contextualSpacing w:val="0"/>
        <w:rPr>
          <w:szCs w:val="24"/>
        </w:rPr>
      </w:pPr>
      <w:r>
        <w:rPr>
          <w:rFonts w:cstheme="minorBidi"/>
          <w:szCs w:val="20"/>
        </w:rPr>
        <w:t>Support</w:t>
      </w:r>
      <w:r w:rsidRPr="00DF437A">
        <w:rPr>
          <w:rFonts w:cstheme="minorBidi"/>
          <w:szCs w:val="20"/>
        </w:rPr>
        <w:t xml:space="preserve"> </w:t>
      </w:r>
      <w:r>
        <w:rPr>
          <w:rFonts w:cstheme="minorBidi"/>
          <w:szCs w:val="20"/>
        </w:rPr>
        <w:t>school administrators</w:t>
      </w:r>
      <w:r w:rsidRPr="00DF437A">
        <w:rPr>
          <w:rFonts w:cstheme="minorBidi"/>
          <w:szCs w:val="20"/>
        </w:rPr>
        <w:t xml:space="preserve">, </w:t>
      </w:r>
      <w:r>
        <w:rPr>
          <w:rFonts w:cstheme="minorBidi"/>
          <w:szCs w:val="20"/>
        </w:rPr>
        <w:t xml:space="preserve">micro-techs, social workers, </w:t>
      </w:r>
      <w:r w:rsidRPr="00DF437A">
        <w:rPr>
          <w:rFonts w:cstheme="minorBidi"/>
          <w:szCs w:val="20"/>
        </w:rPr>
        <w:t xml:space="preserve">guidance counselors, </w:t>
      </w:r>
      <w:r>
        <w:rPr>
          <w:rFonts w:cstheme="minorBidi"/>
          <w:szCs w:val="20"/>
        </w:rPr>
        <w:t xml:space="preserve">School Resources Officers and </w:t>
      </w:r>
      <w:r w:rsidRPr="00DF437A">
        <w:rPr>
          <w:rFonts w:cstheme="minorBidi"/>
          <w:szCs w:val="20"/>
        </w:rPr>
        <w:t>security specialists</w:t>
      </w:r>
      <w:r>
        <w:rPr>
          <w:rFonts w:cstheme="minorBidi"/>
          <w:szCs w:val="20"/>
        </w:rPr>
        <w:t>,</w:t>
      </w:r>
      <w:r w:rsidRPr="00DF437A">
        <w:rPr>
          <w:rFonts w:cstheme="minorBidi"/>
          <w:szCs w:val="20"/>
        </w:rPr>
        <w:t xml:space="preserve"> </w:t>
      </w:r>
      <w:r>
        <w:rPr>
          <w:rFonts w:cstheme="minorBidi"/>
          <w:szCs w:val="20"/>
        </w:rPr>
        <w:t xml:space="preserve">and </w:t>
      </w:r>
      <w:r w:rsidRPr="00DF437A">
        <w:rPr>
          <w:rFonts w:cstheme="minorBidi"/>
          <w:szCs w:val="20"/>
        </w:rPr>
        <w:t>administrative and technology support staff</w:t>
      </w:r>
    </w:p>
    <w:p w14:paraId="15B67F03" w14:textId="0ACA4861" w:rsidR="00441DB4" w:rsidRPr="00460060" w:rsidRDefault="004E1AF8" w:rsidP="004E1AF8">
      <w:pPr>
        <w:pStyle w:val="ListParagraph"/>
        <w:numPr>
          <w:ilvl w:val="0"/>
          <w:numId w:val="16"/>
        </w:numPr>
        <w:spacing w:before="0" w:after="240" w:line="259" w:lineRule="auto"/>
        <w:contextualSpacing w:val="0"/>
        <w:rPr>
          <w:szCs w:val="24"/>
        </w:rPr>
      </w:pPr>
      <w:r>
        <w:rPr>
          <w:rFonts w:cstheme="minorBidi"/>
          <w:szCs w:val="20"/>
        </w:rPr>
        <w:t>Cover e</w:t>
      </w:r>
      <w:r>
        <w:rPr>
          <w:rFonts w:cstheme="minorBidi"/>
          <w:szCs w:val="20"/>
        </w:rPr>
        <w:t xml:space="preserve">ducational </w:t>
      </w:r>
      <w:r>
        <w:rPr>
          <w:rFonts w:cstheme="minorBidi"/>
          <w:szCs w:val="20"/>
        </w:rPr>
        <w:t>s</w:t>
      </w:r>
      <w:r>
        <w:rPr>
          <w:rFonts w:cstheme="minorBidi"/>
          <w:szCs w:val="20"/>
        </w:rPr>
        <w:t xml:space="preserve">upport </w:t>
      </w:r>
      <w:r>
        <w:rPr>
          <w:rFonts w:cstheme="minorBidi"/>
          <w:szCs w:val="20"/>
        </w:rPr>
        <w:t>p</w:t>
      </w:r>
      <w:r>
        <w:rPr>
          <w:rFonts w:cstheme="minorBidi"/>
          <w:szCs w:val="20"/>
        </w:rPr>
        <w:t xml:space="preserve">ersonnel, </w:t>
      </w:r>
      <w:r w:rsidRPr="00DF437A">
        <w:rPr>
          <w:rFonts w:cstheme="minorBidi"/>
          <w:szCs w:val="20"/>
        </w:rPr>
        <w:t>transportation</w:t>
      </w:r>
      <w:r w:rsidR="00A27CF4">
        <w:rPr>
          <w:rFonts w:cstheme="minorBidi"/>
          <w:szCs w:val="20"/>
        </w:rPr>
        <w:t xml:space="preserve"> </w:t>
      </w:r>
      <w:r w:rsidRPr="00DF437A">
        <w:rPr>
          <w:rFonts w:cstheme="minorBidi"/>
          <w:szCs w:val="20"/>
        </w:rPr>
        <w:t>costs</w:t>
      </w:r>
      <w:r>
        <w:rPr>
          <w:rFonts w:cstheme="minorBidi"/>
          <w:szCs w:val="20"/>
        </w:rPr>
        <w:t>,</w:t>
      </w:r>
      <w:r w:rsidR="005B320B">
        <w:rPr>
          <w:rFonts w:cstheme="minorBidi"/>
          <w:szCs w:val="20"/>
        </w:rPr>
        <w:t xml:space="preserve"> professional development</w:t>
      </w:r>
      <w:r>
        <w:rPr>
          <w:rFonts w:cstheme="minorBidi"/>
          <w:szCs w:val="20"/>
        </w:rPr>
        <w:t xml:space="preserve"> stipends, and materials and supplies</w:t>
      </w:r>
    </w:p>
    <w:p w14:paraId="780DECE6" w14:textId="0D476F82" w:rsidR="00460060" w:rsidRPr="004E1AF8" w:rsidRDefault="00460060" w:rsidP="004E1AF8">
      <w:pPr>
        <w:pStyle w:val="ListParagraph"/>
        <w:numPr>
          <w:ilvl w:val="0"/>
          <w:numId w:val="16"/>
        </w:numPr>
        <w:spacing w:before="0" w:after="240" w:line="259" w:lineRule="auto"/>
        <w:contextualSpacing w:val="0"/>
        <w:rPr>
          <w:szCs w:val="24"/>
        </w:rPr>
      </w:pPr>
      <w:r>
        <w:rPr>
          <w:szCs w:val="24"/>
        </w:rPr>
        <w:t>E</w:t>
      </w:r>
      <w:r w:rsidRPr="00B40DC7">
        <w:rPr>
          <w:szCs w:val="24"/>
        </w:rPr>
        <w:t>xpand the Broward Remote Instructional Assistance “Ask BRIA” program</w:t>
      </w:r>
      <w:r>
        <w:rPr>
          <w:szCs w:val="24"/>
        </w:rPr>
        <w:t xml:space="preserve">, which offers </w:t>
      </w:r>
      <w:r w:rsidRPr="00B40DC7">
        <w:rPr>
          <w:szCs w:val="24"/>
        </w:rPr>
        <w:t>free, live and exclusive homework help from certified teachers and subject matter experts available to all K-12 students</w:t>
      </w:r>
    </w:p>
    <w:p w14:paraId="1C411BCD" w14:textId="0E943092" w:rsidR="003A45EE" w:rsidRPr="003A45EE" w:rsidRDefault="00D66254" w:rsidP="00E0662B">
      <w:pPr>
        <w:pStyle w:val="ListParagraph"/>
        <w:numPr>
          <w:ilvl w:val="0"/>
          <w:numId w:val="15"/>
        </w:numPr>
        <w:spacing w:before="0" w:after="240" w:line="259" w:lineRule="auto"/>
        <w:contextualSpacing w:val="0"/>
        <w:rPr>
          <w:b/>
          <w:bCs/>
          <w:szCs w:val="24"/>
        </w:rPr>
      </w:pPr>
      <w:r>
        <w:rPr>
          <w:b/>
          <w:bCs/>
          <w:szCs w:val="24"/>
        </w:rPr>
        <w:t>Data-driven and evidence-based interventions will be employed to identify student</w:t>
      </w:r>
      <w:r w:rsidR="00016688">
        <w:rPr>
          <w:b/>
          <w:bCs/>
          <w:szCs w:val="24"/>
        </w:rPr>
        <w:t>s</w:t>
      </w:r>
      <w:r>
        <w:rPr>
          <w:b/>
          <w:bCs/>
          <w:szCs w:val="24"/>
        </w:rPr>
        <w:t xml:space="preserve">, determine the response strategy and monitor progress. </w:t>
      </w:r>
    </w:p>
    <w:p w14:paraId="08D44105" w14:textId="77777777" w:rsidR="003A45EE" w:rsidRPr="003A45EE" w:rsidRDefault="003A45EE" w:rsidP="00E0662B">
      <w:pPr>
        <w:spacing w:after="240"/>
        <w:rPr>
          <w:szCs w:val="24"/>
        </w:rPr>
      </w:pPr>
      <w:r w:rsidRPr="003A45EE">
        <w:rPr>
          <w:szCs w:val="24"/>
        </w:rPr>
        <w:t>Various assessment tools will be used to measure student progress due to increased instructional attention and supports. The measures to be used to track the impact of increased instructional time include: number of sites; student and teacher participation; Professional Learning Completion among teachers; 3</w:t>
      </w:r>
      <w:r w:rsidRPr="003A45EE">
        <w:rPr>
          <w:szCs w:val="24"/>
          <w:vertAlign w:val="superscript"/>
        </w:rPr>
        <w:t>rd</w:t>
      </w:r>
      <w:r w:rsidRPr="003A45EE">
        <w:rPr>
          <w:szCs w:val="24"/>
        </w:rPr>
        <w:t xml:space="preserve"> Grade Reading Academy assessment results; Adaptive Progress Monitoring (Grades 3-5) and Mastery Connect assessments. Expected outcomes include: passing rate (local assessments for K -2); passing rate – 3</w:t>
      </w:r>
      <w:r w:rsidRPr="003A45EE">
        <w:rPr>
          <w:szCs w:val="24"/>
          <w:vertAlign w:val="superscript"/>
        </w:rPr>
        <w:t>rd</w:t>
      </w:r>
      <w:r w:rsidRPr="003A45EE">
        <w:rPr>
          <w:szCs w:val="24"/>
        </w:rPr>
        <w:t xml:space="preserve"> Grade Reading Academy; percent level 3 or above on Adaptive Progress Monitoring Assessments; and credits recovered (secondary).</w:t>
      </w:r>
    </w:p>
    <w:p w14:paraId="51CF2379" w14:textId="1E923443" w:rsidR="003A45EE" w:rsidRPr="003A45EE" w:rsidRDefault="003A45EE" w:rsidP="00E0662B">
      <w:pPr>
        <w:spacing w:after="240"/>
        <w:rPr>
          <w:szCs w:val="24"/>
        </w:rPr>
      </w:pPr>
      <w:r w:rsidRPr="003A45EE">
        <w:rPr>
          <w:szCs w:val="24"/>
        </w:rPr>
        <w:lastRenderedPageBreak/>
        <w:t>The measures to be used to track the impact of increased instructional attention and supports include</w:t>
      </w:r>
      <w:r w:rsidR="00D70190">
        <w:rPr>
          <w:szCs w:val="24"/>
        </w:rPr>
        <w:t>:</w:t>
      </w:r>
      <w:r w:rsidRPr="003A45EE">
        <w:rPr>
          <w:szCs w:val="24"/>
        </w:rPr>
        <w:t xml:space="preserve"> number of additional Instructional Staff; </w:t>
      </w:r>
      <w:r w:rsidRPr="004E1AF8">
        <w:rPr>
          <w:szCs w:val="24"/>
        </w:rPr>
        <w:t>Professional Learning completions among teachers;</w:t>
      </w:r>
      <w:r w:rsidRPr="003A45EE">
        <w:rPr>
          <w:szCs w:val="24"/>
        </w:rPr>
        <w:t xml:space="preserve"> number of struggling students reached; type and frequency of intervention; </w:t>
      </w:r>
      <w:proofErr w:type="spellStart"/>
      <w:r w:rsidRPr="003A45EE">
        <w:rPr>
          <w:szCs w:val="24"/>
        </w:rPr>
        <w:t>iReady</w:t>
      </w:r>
      <w:proofErr w:type="spellEnd"/>
      <w:r w:rsidRPr="003A45EE">
        <w:rPr>
          <w:szCs w:val="24"/>
        </w:rPr>
        <w:t xml:space="preserve"> Progress Monitoring; number of hours and students reached through Ask B</w:t>
      </w:r>
      <w:r w:rsidR="00270242">
        <w:rPr>
          <w:szCs w:val="24"/>
        </w:rPr>
        <w:t>RIA</w:t>
      </w:r>
      <w:r w:rsidRPr="003A45EE">
        <w:rPr>
          <w:szCs w:val="24"/>
        </w:rPr>
        <w:t xml:space="preserve"> (tutoring); and percent of students making adequate academic progress (AAP). Expected outcomes include</w:t>
      </w:r>
      <w:r w:rsidR="00EC4253">
        <w:rPr>
          <w:szCs w:val="24"/>
        </w:rPr>
        <w:t>:</w:t>
      </w:r>
      <w:r w:rsidRPr="003A45EE">
        <w:rPr>
          <w:szCs w:val="24"/>
        </w:rPr>
        <w:t xml:space="preserve"> student growth (percent of struggling students who demonstrate a year’s growth in a year’s time based on 20</w:t>
      </w:r>
      <w:r w:rsidR="004E1AF8">
        <w:rPr>
          <w:szCs w:val="24"/>
        </w:rPr>
        <w:t xml:space="preserve">22-23 and 2023-24 </w:t>
      </w:r>
      <w:r w:rsidRPr="003A45EE">
        <w:rPr>
          <w:szCs w:val="24"/>
        </w:rPr>
        <w:t>FSA results; and increased promotion rates.</w:t>
      </w:r>
    </w:p>
    <w:p w14:paraId="1290BDD0" w14:textId="15B8150E" w:rsidR="003A45EE" w:rsidRDefault="003A45EE" w:rsidP="00E0662B">
      <w:pPr>
        <w:spacing w:after="240"/>
        <w:rPr>
          <w:szCs w:val="24"/>
        </w:rPr>
      </w:pPr>
      <w:r w:rsidRPr="003A45EE">
        <w:rPr>
          <w:szCs w:val="24"/>
        </w:rPr>
        <w:t>The 2021-2</w:t>
      </w:r>
      <w:r w:rsidR="00091AD7">
        <w:rPr>
          <w:szCs w:val="24"/>
        </w:rPr>
        <w:t>4</w:t>
      </w:r>
      <w:r w:rsidRPr="003A45EE">
        <w:rPr>
          <w:szCs w:val="24"/>
        </w:rPr>
        <w:t xml:space="preserve"> school year</w:t>
      </w:r>
      <w:r w:rsidR="00091AD7">
        <w:rPr>
          <w:szCs w:val="24"/>
        </w:rPr>
        <w:t>s</w:t>
      </w:r>
      <w:r w:rsidRPr="003A45EE">
        <w:rPr>
          <w:szCs w:val="24"/>
        </w:rPr>
        <w:t xml:space="preserve"> will be challenging, given the disruption to in-person instruction caused by COVID-19 and the transition back to the school building. Teachers will be prepared to assess student learning gaps through the use of several tools provided by the District. These tools include i-Ready diagnostics and formative assessments in our </w:t>
      </w:r>
      <w:proofErr w:type="spellStart"/>
      <w:r w:rsidRPr="003A45EE">
        <w:rPr>
          <w:szCs w:val="24"/>
        </w:rPr>
        <w:t>MasteryConnect</w:t>
      </w:r>
      <w:proofErr w:type="spellEnd"/>
      <w:r w:rsidRPr="003A45EE">
        <w:rPr>
          <w:szCs w:val="24"/>
        </w:rPr>
        <w:t>/Canvas Learning Management System (LMS). Students in grades KG through 8 will take adaptive diagnostic assessments in Reading and Mathematics from Curriculum Associates (i-Ready) during the beginning, middle, and end of the school year. The results from these diagnostics will provide teachers and students with data on student performance by domain, instructional</w:t>
      </w:r>
      <w:r w:rsidR="00E0662B">
        <w:rPr>
          <w:szCs w:val="24"/>
        </w:rPr>
        <w:t xml:space="preserve"> </w:t>
      </w:r>
      <w:r w:rsidRPr="003A45EE">
        <w:rPr>
          <w:szCs w:val="24"/>
        </w:rPr>
        <w:t xml:space="preserve">recommendations, a personalized instructional path, and trends across groups of students. Since these assessments are adaptive, teachers will be able to identify learning gaps based on grade level expectations and determine which students require enrichment versus remediation. The District is providing an item-bank of formative assessment items in grade KG through 12 in the subjects of ELA, Mathematics, Science and Social Studies for teachers embed within their curriculum. The results will be available in a curriculum map displayed by state standards within the District’s </w:t>
      </w:r>
      <w:proofErr w:type="spellStart"/>
      <w:r w:rsidRPr="003A45EE">
        <w:rPr>
          <w:szCs w:val="24"/>
        </w:rPr>
        <w:t>MasteryConnect</w:t>
      </w:r>
      <w:proofErr w:type="spellEnd"/>
      <w:r w:rsidRPr="003A45EE">
        <w:rPr>
          <w:szCs w:val="24"/>
        </w:rPr>
        <w:t>/Canvas LMS. Teachers will embed these formative assessments within the curriculum to determine student performance for each student by state standards.</w:t>
      </w:r>
    </w:p>
    <w:p w14:paraId="7083AE1B" w14:textId="3995EFEC" w:rsidR="00660F7A" w:rsidRPr="00A01AE6" w:rsidRDefault="00660F7A" w:rsidP="00E0662B">
      <w:pPr>
        <w:pStyle w:val="xmsonormal"/>
        <w:shd w:val="clear" w:color="auto" w:fill="FFFFFF"/>
        <w:spacing w:before="120" w:beforeAutospacing="0" w:after="240" w:afterAutospacing="0" w:line="276" w:lineRule="auto"/>
        <w:rPr>
          <w:rFonts w:eastAsiaTheme="minorHAnsi"/>
        </w:rPr>
      </w:pPr>
      <w:r w:rsidRPr="00A01AE6">
        <w:rPr>
          <w:rFonts w:eastAsiaTheme="minorHAnsi"/>
        </w:rPr>
        <w:t xml:space="preserve">The District will continue to focus on </w:t>
      </w:r>
      <w:r w:rsidR="00333A23">
        <w:rPr>
          <w:rFonts w:eastAsiaTheme="minorHAnsi"/>
        </w:rPr>
        <w:t>Social Emotional Learning (</w:t>
      </w:r>
      <w:r w:rsidRPr="00A01AE6">
        <w:rPr>
          <w:rFonts w:eastAsiaTheme="minorHAnsi"/>
        </w:rPr>
        <w:t>SEL</w:t>
      </w:r>
      <w:r w:rsidR="00333A23">
        <w:rPr>
          <w:rFonts w:eastAsiaTheme="minorHAnsi"/>
        </w:rPr>
        <w:t>)</w:t>
      </w:r>
      <w:r w:rsidRPr="00A01AE6">
        <w:rPr>
          <w:rFonts w:eastAsiaTheme="minorHAnsi"/>
        </w:rPr>
        <w:t xml:space="preserve"> as a critical component of the strategy to address learning loss.</w:t>
      </w:r>
      <w:r w:rsidR="00C30EE6" w:rsidRPr="00A01AE6">
        <w:rPr>
          <w:rFonts w:eastAsiaTheme="minorHAnsi"/>
        </w:rPr>
        <w:t xml:space="preserve"> </w:t>
      </w:r>
      <w:r w:rsidRPr="00A01AE6">
        <w:rPr>
          <w:rFonts w:eastAsiaTheme="minorHAnsi"/>
        </w:rPr>
        <w:t xml:space="preserve">School counselors </w:t>
      </w:r>
      <w:r w:rsidR="00C30EE6" w:rsidRPr="00A01AE6">
        <w:rPr>
          <w:rFonts w:eastAsiaTheme="minorHAnsi"/>
        </w:rPr>
        <w:t xml:space="preserve">will continue to </w:t>
      </w:r>
      <w:r w:rsidRPr="00A01AE6">
        <w:rPr>
          <w:rFonts w:eastAsiaTheme="minorHAnsi"/>
        </w:rPr>
        <w:t xml:space="preserve">perform an essential role in </w:t>
      </w:r>
      <w:r w:rsidR="00C30EE6" w:rsidRPr="00A01AE6">
        <w:rPr>
          <w:rFonts w:eastAsiaTheme="minorHAnsi"/>
        </w:rPr>
        <w:t>reestablishing the learning environment during school and at home and during afterschool and breaks (Summer</w:t>
      </w:r>
      <w:r w:rsidR="00F603CC">
        <w:rPr>
          <w:rFonts w:eastAsiaTheme="minorHAnsi"/>
        </w:rPr>
        <w:t xml:space="preserve"> Experiences and</w:t>
      </w:r>
      <w:r w:rsidR="00C30EE6" w:rsidRPr="00A01AE6">
        <w:rPr>
          <w:rFonts w:eastAsiaTheme="minorHAnsi"/>
        </w:rPr>
        <w:t xml:space="preserve"> Winter and Spring </w:t>
      </w:r>
      <w:r w:rsidR="00F603CC">
        <w:rPr>
          <w:rFonts w:eastAsiaTheme="minorHAnsi"/>
        </w:rPr>
        <w:t>Camp</w:t>
      </w:r>
      <w:r w:rsidR="00C30EE6" w:rsidRPr="00A01AE6">
        <w:rPr>
          <w:rFonts w:eastAsiaTheme="minorHAnsi"/>
        </w:rPr>
        <w:t>s).</w:t>
      </w:r>
      <w:r w:rsidR="009749B1">
        <w:rPr>
          <w:rFonts w:eastAsiaTheme="minorHAnsi"/>
        </w:rPr>
        <w:t xml:space="preserve"> </w:t>
      </w:r>
      <w:r w:rsidRPr="00A01AE6">
        <w:rPr>
          <w:rFonts w:eastAsiaTheme="minorHAnsi"/>
        </w:rPr>
        <w:t>The District is experiencing a shortage of qualified school counselor applicants to fill the numerous vacancies created through increased funding for reducing counselor-to-student ratios.</w:t>
      </w:r>
      <w:r w:rsidR="009749B1">
        <w:rPr>
          <w:rFonts w:eastAsiaTheme="minorHAnsi"/>
        </w:rPr>
        <w:t xml:space="preserve"> </w:t>
      </w:r>
      <w:r w:rsidRPr="00A01AE6">
        <w:rPr>
          <w:rFonts w:eastAsiaTheme="minorHAnsi"/>
        </w:rPr>
        <w:t xml:space="preserve">Those staff who are considered out-of-field must complete six graduate credit hours per year to maintain their status as a counselor until they earn their degree and obtain full certification. </w:t>
      </w:r>
      <w:r w:rsidR="00B8571F" w:rsidRPr="00A01AE6">
        <w:rPr>
          <w:rFonts w:eastAsiaTheme="minorHAnsi"/>
        </w:rPr>
        <w:t xml:space="preserve">To mitigate this challenge, the District is proposing a </w:t>
      </w:r>
      <w:r w:rsidRPr="00A01AE6">
        <w:rPr>
          <w:rFonts w:eastAsiaTheme="minorHAnsi"/>
        </w:rPr>
        <w:t xml:space="preserve">“grow our own” </w:t>
      </w:r>
      <w:r w:rsidR="00B8571F" w:rsidRPr="00A01AE6">
        <w:rPr>
          <w:rFonts w:eastAsiaTheme="minorHAnsi"/>
        </w:rPr>
        <w:t>strategy</w:t>
      </w:r>
      <w:r w:rsidRPr="00A01AE6">
        <w:rPr>
          <w:rFonts w:eastAsiaTheme="minorHAnsi"/>
        </w:rPr>
        <w:t>.</w:t>
      </w:r>
    </w:p>
    <w:p w14:paraId="0F005951" w14:textId="074D9982" w:rsidR="00862BD5" w:rsidRDefault="00B8571F" w:rsidP="00E0662B">
      <w:pPr>
        <w:pStyle w:val="xmsonormal"/>
        <w:shd w:val="clear" w:color="auto" w:fill="FFFFFF"/>
        <w:spacing w:before="120" w:beforeAutospacing="0" w:after="240" w:afterAutospacing="0" w:line="276" w:lineRule="auto"/>
        <w:rPr>
          <w:rFonts w:eastAsiaTheme="minorHAnsi"/>
        </w:rPr>
      </w:pPr>
      <w:r w:rsidRPr="00A01AE6">
        <w:rPr>
          <w:rFonts w:eastAsiaTheme="minorHAnsi"/>
        </w:rPr>
        <w:t>In addition, the District is requesting support so that e</w:t>
      </w:r>
      <w:r w:rsidR="00660F7A" w:rsidRPr="00A01AE6">
        <w:rPr>
          <w:rFonts w:eastAsiaTheme="minorHAnsi"/>
        </w:rPr>
        <w:t xml:space="preserve">ach elementary school </w:t>
      </w:r>
      <w:r w:rsidRPr="00A01AE6">
        <w:rPr>
          <w:rFonts w:eastAsiaTheme="minorHAnsi"/>
        </w:rPr>
        <w:t xml:space="preserve">can have </w:t>
      </w:r>
      <w:r w:rsidR="00660F7A" w:rsidRPr="00A01AE6">
        <w:rPr>
          <w:rFonts w:eastAsiaTheme="minorHAnsi"/>
        </w:rPr>
        <w:t xml:space="preserve">an instructional-level staff member to perform the non-counseling duties that overwhelm school counselors and prohibit them from providing direct services to students. The District </w:t>
      </w:r>
      <w:r w:rsidRPr="00A01AE6">
        <w:rPr>
          <w:rFonts w:eastAsiaTheme="minorHAnsi"/>
        </w:rPr>
        <w:t>will also work to</w:t>
      </w:r>
      <w:r w:rsidR="00660F7A" w:rsidRPr="00A01AE6">
        <w:rPr>
          <w:rFonts w:eastAsiaTheme="minorHAnsi"/>
        </w:rPr>
        <w:t xml:space="preserve"> improve counselor-to-student ratios</w:t>
      </w:r>
      <w:r w:rsidRPr="00A01AE6">
        <w:rPr>
          <w:rFonts w:eastAsiaTheme="minorHAnsi"/>
        </w:rPr>
        <w:t>. I</w:t>
      </w:r>
      <w:r w:rsidR="00660F7A" w:rsidRPr="00A01AE6">
        <w:rPr>
          <w:rFonts w:eastAsiaTheme="minorHAnsi"/>
        </w:rPr>
        <w:t xml:space="preserve">nstructional resource staff will </w:t>
      </w:r>
      <w:r w:rsidRPr="00A01AE6">
        <w:rPr>
          <w:rFonts w:eastAsiaTheme="minorHAnsi"/>
        </w:rPr>
        <w:t xml:space="preserve">also </w:t>
      </w:r>
      <w:r w:rsidR="00660F7A" w:rsidRPr="00A01AE6">
        <w:rPr>
          <w:rFonts w:eastAsiaTheme="minorHAnsi"/>
        </w:rPr>
        <w:t xml:space="preserve">coordinate test administration, 504 Plans, ESOL, and other tasks at the school’s discretion. At the secondary level, a team of </w:t>
      </w:r>
      <w:r w:rsidR="00DD167A" w:rsidRPr="00A01AE6">
        <w:rPr>
          <w:rFonts w:eastAsiaTheme="minorHAnsi"/>
        </w:rPr>
        <w:t>D</w:t>
      </w:r>
      <w:r w:rsidR="00660F7A" w:rsidRPr="00A01AE6">
        <w:rPr>
          <w:rFonts w:eastAsiaTheme="minorHAnsi"/>
        </w:rPr>
        <w:t xml:space="preserve">istrict-based 504 Plan specialists </w:t>
      </w:r>
      <w:r w:rsidRPr="00A01AE6">
        <w:rPr>
          <w:rFonts w:eastAsiaTheme="minorHAnsi"/>
        </w:rPr>
        <w:t xml:space="preserve">will </w:t>
      </w:r>
      <w:r w:rsidR="00660F7A" w:rsidRPr="00A01AE6">
        <w:rPr>
          <w:rFonts w:eastAsiaTheme="minorHAnsi"/>
        </w:rPr>
        <w:t xml:space="preserve">alleviate the burden on school staff, </w:t>
      </w:r>
      <w:r w:rsidR="00660F7A" w:rsidRPr="00A01AE6">
        <w:rPr>
          <w:rFonts w:eastAsiaTheme="minorHAnsi"/>
        </w:rPr>
        <w:lastRenderedPageBreak/>
        <w:t>especially for those with overwhelming and ever-growing caseloads of students requesting accommodations.</w:t>
      </w:r>
    </w:p>
    <w:p w14:paraId="4706C0B4" w14:textId="77777777" w:rsidR="009749B1" w:rsidRPr="00E0662B" w:rsidRDefault="009749B1" w:rsidP="00E0662B">
      <w:pPr>
        <w:pStyle w:val="xmsonormal"/>
        <w:shd w:val="clear" w:color="auto" w:fill="FFFFFF"/>
        <w:spacing w:before="120" w:beforeAutospacing="0" w:after="240" w:afterAutospacing="0" w:line="276" w:lineRule="auto"/>
        <w:rPr>
          <w:rStyle w:val="Normal1"/>
          <w:rFonts w:eastAsiaTheme="minorHAnsi"/>
        </w:rPr>
      </w:pPr>
    </w:p>
    <w:p w14:paraId="23F0D569" w14:textId="7A887494" w:rsidR="00244BEC" w:rsidRDefault="00F4642B" w:rsidP="00E0662B">
      <w:pPr>
        <w:spacing w:after="240"/>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308D2D6E" w14:textId="6BCD79BB" w:rsidR="00F4642B" w:rsidRPr="003A45EE" w:rsidRDefault="003A45EE" w:rsidP="00E0662B">
      <w:pPr>
        <w:spacing w:after="240"/>
        <w:rPr>
          <w:bCs/>
        </w:rPr>
      </w:pPr>
      <w:r w:rsidRPr="003A45EE">
        <w:rPr>
          <w:bCs/>
        </w:rPr>
        <w:t>These activities are included under other activity categories.</w:t>
      </w:r>
    </w:p>
    <w:p w14:paraId="6937F495" w14:textId="203A7C92" w:rsidR="00244BEC" w:rsidRPr="00244BEC" w:rsidRDefault="00F4642B" w:rsidP="00E0662B">
      <w:pPr>
        <w:spacing w:after="240"/>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359E768D" w14:textId="678BCFD4" w:rsidR="00862BD5" w:rsidRDefault="004D2BD9" w:rsidP="00E0662B">
      <w:pPr>
        <w:spacing w:after="240"/>
        <w:rPr>
          <w:rStyle w:val="Normal1"/>
          <w:b/>
          <w:shd w:val="clear" w:color="auto" w:fill="DAB154"/>
        </w:rPr>
      </w:pPr>
      <w:r w:rsidRPr="004D2BD9">
        <w:rPr>
          <w:rFonts w:cstheme="minorBidi"/>
          <w:szCs w:val="20"/>
        </w:rPr>
        <w:t>These activities are included under other activity categories.</w:t>
      </w:r>
    </w:p>
    <w:p w14:paraId="22AEF75C" w14:textId="7A5F0335" w:rsidR="00244BEC" w:rsidRPr="004D2BD9" w:rsidRDefault="00F4642B" w:rsidP="00E0662B">
      <w:pPr>
        <w:spacing w:after="240"/>
        <w:rPr>
          <w:b/>
          <w:shd w:val="clear" w:color="auto" w:fill="DAB154"/>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3803D7C9" w14:textId="7756FBEF" w:rsidR="00F4642B" w:rsidRDefault="002B7DED" w:rsidP="00E0662B">
      <w:pPr>
        <w:spacing w:after="240"/>
        <w:rPr>
          <w:rStyle w:val="Normal1"/>
          <w:b/>
          <w:shd w:val="clear" w:color="auto" w:fill="DAB154"/>
        </w:rPr>
      </w:pPr>
      <w:r>
        <w:rPr>
          <w:rFonts w:cstheme="minorBidi"/>
          <w:szCs w:val="20"/>
        </w:rPr>
        <w:t>T</w:t>
      </w:r>
      <w:r w:rsidR="003A45EE" w:rsidRPr="003A45EE">
        <w:rPr>
          <w:rFonts w:cstheme="minorBidi"/>
          <w:szCs w:val="20"/>
        </w:rPr>
        <w:t>hese activities are included under other activity categories.</w:t>
      </w:r>
    </w:p>
    <w:p w14:paraId="6A0AAE7C" w14:textId="0DF1525F" w:rsidR="00862BD5" w:rsidRPr="00E0662B" w:rsidRDefault="00F4642B" w:rsidP="00E0662B">
      <w:pPr>
        <w:spacing w:before="0" w:after="24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1495125F" w14:textId="7DF1B2DE" w:rsidR="00DD167A" w:rsidRPr="00E0662B" w:rsidRDefault="00DD167A" w:rsidP="00E0662B">
      <w:pPr>
        <w:spacing w:before="0" w:after="240" w:line="240" w:lineRule="auto"/>
        <w:rPr>
          <w:rStyle w:val="Normal1"/>
          <w:rFonts w:cstheme="minorBidi"/>
          <w:szCs w:val="20"/>
        </w:rPr>
      </w:pPr>
      <w:r w:rsidRPr="00DD167A">
        <w:rPr>
          <w:rFonts w:cstheme="minorBidi"/>
          <w:szCs w:val="20"/>
        </w:rPr>
        <w:t xml:space="preserve">No activities are planned </w:t>
      </w:r>
      <w:r>
        <w:rPr>
          <w:rFonts w:cstheme="minorBidi"/>
          <w:szCs w:val="20"/>
        </w:rPr>
        <w:t xml:space="preserve">using ARP grant funds for this category. </w:t>
      </w:r>
    </w:p>
    <w:p w14:paraId="1563E809" w14:textId="23737DA0" w:rsidR="00244BEC" w:rsidRPr="00244BEC" w:rsidRDefault="00F4642B" w:rsidP="00E0662B">
      <w:pPr>
        <w:spacing w:before="0" w:after="24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5D6DDD9A" w14:textId="1CA3175B" w:rsidR="00F4642B" w:rsidRDefault="001C4770" w:rsidP="00E0662B">
      <w:pPr>
        <w:spacing w:before="0" w:after="240" w:line="240" w:lineRule="auto"/>
        <w:rPr>
          <w:rFonts w:cstheme="minorBidi"/>
          <w:szCs w:val="20"/>
        </w:rPr>
      </w:pPr>
      <w:r w:rsidRPr="001C4770">
        <w:rPr>
          <w:rFonts w:cstheme="minorBidi"/>
          <w:szCs w:val="20"/>
        </w:rPr>
        <w:t>No activities are planned for th</w:t>
      </w:r>
      <w:r w:rsidR="00DD167A">
        <w:rPr>
          <w:rFonts w:cstheme="minorBidi"/>
          <w:szCs w:val="20"/>
        </w:rPr>
        <w:t xml:space="preserve">is activity. </w:t>
      </w:r>
    </w:p>
    <w:p w14:paraId="34C96AA0" w14:textId="33409B96" w:rsidR="00244BEC" w:rsidRPr="00244BEC" w:rsidRDefault="00A94121" w:rsidP="00E0662B">
      <w:pPr>
        <w:spacing w:before="0" w:after="240" w:line="240" w:lineRule="auto"/>
        <w:rPr>
          <w:b/>
        </w:rPr>
      </w:pPr>
      <w:r>
        <w:rPr>
          <w:rStyle w:val="Normal1"/>
          <w:b/>
          <w:shd w:val="clear" w:color="auto" w:fill="DAB154"/>
        </w:rPr>
        <w:t>A</w:t>
      </w:r>
      <w:r w:rsidR="00F4642B">
        <w:rPr>
          <w:rStyle w:val="Normal1"/>
          <w:b/>
          <w:shd w:val="clear" w:color="auto" w:fill="DAB154"/>
        </w:rPr>
        <w:t>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299A9DCC" w14:textId="559DA099" w:rsidR="00F4642B" w:rsidRDefault="00FB107D" w:rsidP="00E0662B">
      <w:pPr>
        <w:spacing w:after="240"/>
        <w:rPr>
          <w:rStyle w:val="Normal1"/>
          <w:b/>
          <w:shd w:val="clear" w:color="auto" w:fill="DAB154"/>
        </w:rPr>
      </w:pPr>
      <w:r w:rsidRPr="00FB107D">
        <w:rPr>
          <w:rFonts w:cstheme="minorBidi"/>
          <w:szCs w:val="20"/>
        </w:rPr>
        <w:t>These activities are included under other activity categories.</w:t>
      </w:r>
    </w:p>
    <w:p w14:paraId="2E0C4F4C" w14:textId="57E55A15" w:rsidR="00244BEC" w:rsidRPr="00244BEC" w:rsidRDefault="00F4642B" w:rsidP="00E0662B">
      <w:pPr>
        <w:spacing w:after="240"/>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45FEB061" w14:textId="59348343" w:rsidR="00F4642B" w:rsidRDefault="00DD167A" w:rsidP="00E0662B">
      <w:pPr>
        <w:spacing w:after="240"/>
        <w:rPr>
          <w:rFonts w:cstheme="minorBidi"/>
          <w:szCs w:val="20"/>
        </w:rPr>
      </w:pPr>
      <w:r w:rsidRPr="00DD167A">
        <w:rPr>
          <w:rFonts w:cstheme="minorBidi"/>
          <w:szCs w:val="20"/>
        </w:rPr>
        <w:t>No activities are planned for this activity.</w:t>
      </w:r>
    </w:p>
    <w:p w14:paraId="294AE1EA" w14:textId="1CA5E8B1" w:rsidR="00244BEC" w:rsidRPr="00244BEC" w:rsidRDefault="00F4642B" w:rsidP="00E0662B">
      <w:pPr>
        <w:spacing w:after="240"/>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365E45ED" w14:textId="49800415" w:rsidR="003A45EE" w:rsidRPr="003A45EE" w:rsidRDefault="00A27CF4" w:rsidP="00E0662B">
      <w:pPr>
        <w:widowControl w:val="0"/>
        <w:autoSpaceDE w:val="0"/>
        <w:autoSpaceDN w:val="0"/>
        <w:spacing w:after="240"/>
        <w:rPr>
          <w:rFonts w:eastAsia="Calibri"/>
          <w:szCs w:val="24"/>
        </w:rPr>
      </w:pPr>
      <w:r>
        <w:rPr>
          <w:rFonts w:eastAsia="Calibri"/>
          <w:szCs w:val="24"/>
        </w:rPr>
        <w:t xml:space="preserve">Activities under this section </w:t>
      </w:r>
      <w:r w:rsidR="00D93560">
        <w:rPr>
          <w:rFonts w:eastAsia="Calibri"/>
          <w:szCs w:val="24"/>
        </w:rPr>
        <w:t xml:space="preserve">are </w:t>
      </w:r>
      <w:r>
        <w:rPr>
          <w:rFonts w:eastAsia="Calibri"/>
          <w:szCs w:val="24"/>
        </w:rPr>
        <w:t>included in other categories</w:t>
      </w:r>
      <w:r w:rsidR="003A45EE">
        <w:rPr>
          <w:rFonts w:eastAsia="Calibri"/>
          <w:szCs w:val="24"/>
        </w:rPr>
        <w:t>.</w:t>
      </w:r>
    </w:p>
    <w:p w14:paraId="38C9968A" w14:textId="0A6D92DC" w:rsidR="00244BEC" w:rsidRPr="00244BEC" w:rsidRDefault="00F4642B" w:rsidP="00E0662B">
      <w:pPr>
        <w:spacing w:after="240"/>
        <w:rPr>
          <w:b/>
        </w:rPr>
      </w:pPr>
      <w:r>
        <w:rPr>
          <w:rStyle w:val="Normal1"/>
          <w:b/>
          <w:shd w:val="clear" w:color="auto" w:fill="DAB154"/>
        </w:rPr>
        <w:lastRenderedPageBreak/>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37B893D9" w14:textId="3C67DCDE" w:rsidR="00862BD5" w:rsidRPr="00E0662B" w:rsidRDefault="00091AD7" w:rsidP="00E0662B">
      <w:pPr>
        <w:widowControl w:val="0"/>
        <w:autoSpaceDE w:val="0"/>
        <w:autoSpaceDN w:val="0"/>
        <w:spacing w:after="240"/>
        <w:rPr>
          <w:rStyle w:val="Normal1"/>
          <w:rFonts w:eastAsia="Calibri"/>
          <w:szCs w:val="24"/>
        </w:rPr>
      </w:pPr>
      <w:r>
        <w:rPr>
          <w:rFonts w:eastAsia="Calibri"/>
          <w:szCs w:val="24"/>
        </w:rPr>
        <w:t xml:space="preserve">Purchase </w:t>
      </w:r>
      <w:r w:rsidR="005D1B78">
        <w:rPr>
          <w:rFonts w:eastAsia="Calibri"/>
          <w:szCs w:val="24"/>
        </w:rPr>
        <w:t>and distribute P</w:t>
      </w:r>
      <w:r w:rsidR="004D2BD9" w:rsidRPr="004D2BD9">
        <w:rPr>
          <w:rFonts w:eastAsia="Calibri"/>
          <w:szCs w:val="24"/>
        </w:rPr>
        <w:t xml:space="preserve">ersonal Protective Equipment </w:t>
      </w:r>
      <w:r w:rsidR="005D1B78">
        <w:rPr>
          <w:rFonts w:eastAsia="Calibri"/>
          <w:szCs w:val="24"/>
        </w:rPr>
        <w:t xml:space="preserve">(PPE), </w:t>
      </w:r>
      <w:r w:rsidR="004D2BD9" w:rsidRPr="004D2BD9">
        <w:rPr>
          <w:rFonts w:eastAsia="Calibri"/>
          <w:szCs w:val="24"/>
        </w:rPr>
        <w:t>materials and supplies to prevent and respond to the impact of COVID-19</w:t>
      </w:r>
      <w:r w:rsidR="005D1B78">
        <w:rPr>
          <w:rFonts w:eastAsia="Calibri"/>
          <w:szCs w:val="24"/>
        </w:rPr>
        <w:t xml:space="preserve">. Items include </w:t>
      </w:r>
      <w:r w:rsidR="004D2BD9" w:rsidRPr="004D2BD9">
        <w:rPr>
          <w:rFonts w:eastAsia="Calibri"/>
          <w:szCs w:val="24"/>
        </w:rPr>
        <w:t>mask</w:t>
      </w:r>
      <w:r w:rsidR="005D1B78">
        <w:rPr>
          <w:rFonts w:eastAsia="Calibri"/>
          <w:szCs w:val="24"/>
        </w:rPr>
        <w:t>s</w:t>
      </w:r>
      <w:r w:rsidR="004D2BD9" w:rsidRPr="004D2BD9">
        <w:rPr>
          <w:rFonts w:eastAsia="Calibri"/>
          <w:szCs w:val="24"/>
        </w:rPr>
        <w:t>, gloves, hand sanitizer, disinfecting wipes and cleaning and sanitation supplies.</w:t>
      </w:r>
      <w:r w:rsidR="002B7DED">
        <w:rPr>
          <w:rFonts w:eastAsia="Calibri"/>
          <w:szCs w:val="24"/>
        </w:rPr>
        <w:t xml:space="preserve"> </w:t>
      </w:r>
    </w:p>
    <w:p w14:paraId="4371FE82" w14:textId="25640459" w:rsidR="00244BEC" w:rsidRPr="00244BEC" w:rsidRDefault="00F4642B" w:rsidP="00E0662B">
      <w:pPr>
        <w:spacing w:before="0" w:after="24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r w:rsidR="001409DD">
        <w:rPr>
          <w:b/>
        </w:rPr>
        <w:t xml:space="preserve"> </w:t>
      </w:r>
      <w:r w:rsidR="00244BEC" w:rsidRPr="00244BEC">
        <w:rPr>
          <w:b/>
        </w:rPr>
        <w:t>and local requirements.</w:t>
      </w:r>
    </w:p>
    <w:p w14:paraId="165787BC" w14:textId="0804A67F" w:rsidR="00F4642B" w:rsidRPr="00E0662B" w:rsidRDefault="007918A3" w:rsidP="00E0662B">
      <w:pPr>
        <w:spacing w:after="240"/>
        <w:rPr>
          <w:rStyle w:val="Normal1"/>
        </w:rPr>
      </w:pPr>
      <w:r>
        <w:t>There are no activities planned under this category.</w:t>
      </w:r>
    </w:p>
    <w:p w14:paraId="17B05964" w14:textId="136BA227" w:rsidR="00862BD5" w:rsidRPr="00E0662B" w:rsidRDefault="00F4642B" w:rsidP="00E0662B">
      <w:pPr>
        <w:spacing w:before="0" w:after="24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4DDF3083" w14:textId="37CCF4D3" w:rsidR="004D2BD9" w:rsidRPr="004D2BD9" w:rsidRDefault="004D2BD9" w:rsidP="00E0662B">
      <w:pPr>
        <w:spacing w:after="240"/>
        <w:rPr>
          <w:szCs w:val="24"/>
        </w:rPr>
      </w:pPr>
      <w:r w:rsidRPr="004D2BD9">
        <w:rPr>
          <w:szCs w:val="24"/>
        </w:rPr>
        <w:t xml:space="preserve">The purpose of the </w:t>
      </w:r>
      <w:r w:rsidR="005D1B78" w:rsidRPr="005D1B78">
        <w:rPr>
          <w:i/>
          <w:iCs/>
          <w:szCs w:val="24"/>
        </w:rPr>
        <w:t>Laptop Allocation Project</w:t>
      </w:r>
      <w:r w:rsidR="005D1B78" w:rsidRPr="005D1B78">
        <w:rPr>
          <w:szCs w:val="24"/>
        </w:rPr>
        <w:t xml:space="preserve"> </w:t>
      </w:r>
      <w:r w:rsidRPr="004D2BD9">
        <w:rPr>
          <w:szCs w:val="24"/>
        </w:rPr>
        <w:t xml:space="preserve">at </w:t>
      </w:r>
      <w:r w:rsidR="005D1B78">
        <w:rPr>
          <w:szCs w:val="24"/>
        </w:rPr>
        <w:t>BCPS</w:t>
      </w:r>
      <w:r w:rsidRPr="004D2BD9">
        <w:rPr>
          <w:szCs w:val="24"/>
        </w:rPr>
        <w:t xml:space="preserve"> is to support high quality instruction by establishing a fiscally sustainable modern digital evolution plan for technology, ensuring that 100% of District provided student and staff devices will be four years old or less. Currently, BCPS has over 200,000 computers consisting of laptops, desktops and tablets with the majority being laptops that are five years or older and out of warranty. The </w:t>
      </w:r>
      <w:r w:rsidRPr="004D2BD9">
        <w:rPr>
          <w:i/>
          <w:iCs/>
          <w:szCs w:val="24"/>
        </w:rPr>
        <w:t>Laptop Allocation Project</w:t>
      </w:r>
      <w:r w:rsidRPr="004D2BD9">
        <w:rPr>
          <w:szCs w:val="24"/>
        </w:rPr>
        <w:t xml:space="preserve"> aligns to the BCPS 2024 Strategic Plan as indicated in the Campaign: Our Data, Our Tools; Initiative: Tool Development, Implementation, and Use. As part of the five-year strategic plan, BCPS’s Information and Technology Department will be working to establish a fully funded cyclical refresh program to replace aging student and staff laptops, which will support the educational and administrative environment. </w:t>
      </w:r>
      <w:r w:rsidR="005D1B78">
        <w:rPr>
          <w:szCs w:val="24"/>
        </w:rPr>
        <w:t xml:space="preserve">Specific project goals include: </w:t>
      </w:r>
    </w:p>
    <w:p w14:paraId="1201C7AF" w14:textId="1E7E23F8" w:rsidR="00CD03D0" w:rsidRDefault="004D2BD9" w:rsidP="00E0662B">
      <w:pPr>
        <w:pStyle w:val="ListParagraph"/>
        <w:numPr>
          <w:ilvl w:val="0"/>
          <w:numId w:val="30"/>
        </w:numPr>
        <w:spacing w:before="0" w:after="0" w:line="360" w:lineRule="auto"/>
        <w:contextualSpacing w:val="0"/>
        <w:rPr>
          <w:szCs w:val="24"/>
        </w:rPr>
      </w:pPr>
      <w:r w:rsidRPr="00CD03D0">
        <w:rPr>
          <w:szCs w:val="24"/>
        </w:rPr>
        <w:t>The provision of computer laptops for students to achieve 1:1 ratio in all traditional public schools</w:t>
      </w:r>
    </w:p>
    <w:p w14:paraId="046E08CA" w14:textId="0C010735" w:rsidR="004D2BD9" w:rsidRPr="00CD03D0" w:rsidRDefault="005D1B78" w:rsidP="00E0662B">
      <w:pPr>
        <w:pStyle w:val="ListParagraph"/>
        <w:numPr>
          <w:ilvl w:val="0"/>
          <w:numId w:val="30"/>
        </w:numPr>
        <w:spacing w:before="0" w:after="0" w:line="360" w:lineRule="auto"/>
        <w:contextualSpacing w:val="0"/>
        <w:rPr>
          <w:szCs w:val="24"/>
        </w:rPr>
      </w:pPr>
      <w:r w:rsidRPr="00CD03D0">
        <w:rPr>
          <w:szCs w:val="24"/>
        </w:rPr>
        <w:t>The establishment of a laptop management tool for tracking and identifying specifications on laptops</w:t>
      </w:r>
    </w:p>
    <w:p w14:paraId="0C53D5FF" w14:textId="00573775" w:rsidR="004D2BD9" w:rsidRPr="004D2BD9" w:rsidRDefault="005D1B78" w:rsidP="00E0662B">
      <w:pPr>
        <w:pStyle w:val="ListParagraph"/>
        <w:numPr>
          <w:ilvl w:val="0"/>
          <w:numId w:val="30"/>
        </w:numPr>
        <w:spacing w:before="0" w:after="0" w:line="360" w:lineRule="auto"/>
        <w:contextualSpacing w:val="0"/>
        <w:rPr>
          <w:szCs w:val="24"/>
        </w:rPr>
      </w:pPr>
      <w:r>
        <w:rPr>
          <w:szCs w:val="24"/>
        </w:rPr>
        <w:t xml:space="preserve">The purchase of </w:t>
      </w:r>
      <w:proofErr w:type="spellStart"/>
      <w:r>
        <w:rPr>
          <w:szCs w:val="24"/>
        </w:rPr>
        <w:t>LanSchool</w:t>
      </w:r>
      <w:proofErr w:type="spellEnd"/>
      <w:r>
        <w:rPr>
          <w:szCs w:val="24"/>
        </w:rPr>
        <w:t xml:space="preserve">, classroom </w:t>
      </w:r>
      <w:r w:rsidR="003B1A16">
        <w:rPr>
          <w:szCs w:val="24"/>
        </w:rPr>
        <w:t>technology management too</w:t>
      </w:r>
    </w:p>
    <w:p w14:paraId="07455C5A" w14:textId="2CF73A81" w:rsidR="004D2BD9" w:rsidRPr="004D2BD9" w:rsidRDefault="004D2BD9" w:rsidP="00E0662B">
      <w:pPr>
        <w:pStyle w:val="ListParagraph"/>
        <w:numPr>
          <w:ilvl w:val="0"/>
          <w:numId w:val="30"/>
        </w:numPr>
        <w:spacing w:before="0" w:after="0" w:line="360" w:lineRule="auto"/>
        <w:contextualSpacing w:val="0"/>
        <w:rPr>
          <w:szCs w:val="24"/>
        </w:rPr>
      </w:pPr>
      <w:r w:rsidRPr="004D2BD9">
        <w:rPr>
          <w:szCs w:val="24"/>
        </w:rPr>
        <w:t>Provide schools with laptop carts</w:t>
      </w:r>
      <w:r w:rsidR="005D1B78">
        <w:rPr>
          <w:szCs w:val="24"/>
        </w:rPr>
        <w:t>, wiring and power adapters</w:t>
      </w:r>
    </w:p>
    <w:p w14:paraId="3597D28F" w14:textId="52B88632" w:rsidR="00F4642B" w:rsidRPr="00B805F8" w:rsidRDefault="004D2BD9" w:rsidP="00E0662B">
      <w:pPr>
        <w:pStyle w:val="ListParagraph"/>
        <w:numPr>
          <w:ilvl w:val="0"/>
          <w:numId w:val="30"/>
        </w:numPr>
        <w:spacing w:before="0" w:after="0" w:line="360" w:lineRule="auto"/>
        <w:contextualSpacing w:val="0"/>
        <w:rPr>
          <w:rStyle w:val="Normal1"/>
          <w:szCs w:val="24"/>
        </w:rPr>
      </w:pPr>
      <w:r w:rsidRPr="004D2BD9">
        <w:rPr>
          <w:szCs w:val="24"/>
        </w:rPr>
        <w:t>Refresh technology infrastructure (</w:t>
      </w:r>
      <w:r w:rsidR="005D1B78">
        <w:rPr>
          <w:szCs w:val="24"/>
        </w:rPr>
        <w:t>network switches and</w:t>
      </w:r>
      <w:r w:rsidRPr="004D2BD9">
        <w:rPr>
          <w:szCs w:val="24"/>
        </w:rPr>
        <w:t xml:space="preserve"> wireless access points</w:t>
      </w:r>
      <w:r w:rsidR="005D1B78">
        <w:rPr>
          <w:szCs w:val="24"/>
        </w:rPr>
        <w:t>)</w:t>
      </w:r>
    </w:p>
    <w:p w14:paraId="63FC4F9E" w14:textId="45DC7596" w:rsidR="00244BEC" w:rsidRPr="00244BEC" w:rsidRDefault="00F4642B" w:rsidP="00E0662B">
      <w:pPr>
        <w:spacing w:after="240"/>
        <w:rPr>
          <w:b/>
        </w:rPr>
      </w:pPr>
      <w:r>
        <w:rPr>
          <w:rStyle w:val="Normal1"/>
          <w:b/>
          <w:shd w:val="clear" w:color="auto" w:fill="DAB154"/>
        </w:rPr>
        <w:lastRenderedPageBreak/>
        <w:t>Activity 2(L)</w:t>
      </w:r>
      <w:r w:rsidR="00244BEC" w:rsidRPr="00244BEC">
        <w:rPr>
          <w:b/>
        </w:rPr>
        <w:t xml:space="preserve"> Providing mental health services and supports, including through the implementation of evidence-based full-service community schools.</w:t>
      </w:r>
    </w:p>
    <w:p w14:paraId="58F8DCC5" w14:textId="77777777" w:rsidR="00A27CF4" w:rsidRDefault="00A27CF4" w:rsidP="00E0662B">
      <w:pPr>
        <w:spacing w:after="240"/>
        <w:rPr>
          <w:rFonts w:cstheme="minorBidi"/>
          <w:szCs w:val="20"/>
        </w:rPr>
      </w:pPr>
      <w:r w:rsidRPr="003C0274">
        <w:rPr>
          <w:rFonts w:cstheme="minorBidi"/>
          <w:szCs w:val="20"/>
        </w:rPr>
        <w:t xml:space="preserve">The </w:t>
      </w:r>
      <w:r>
        <w:rPr>
          <w:rFonts w:cstheme="minorBidi"/>
          <w:szCs w:val="20"/>
        </w:rPr>
        <w:t xml:space="preserve">requested funding for increased </w:t>
      </w:r>
      <w:r w:rsidRPr="003C0274">
        <w:rPr>
          <w:rFonts w:cstheme="minorBidi"/>
          <w:szCs w:val="20"/>
        </w:rPr>
        <w:t xml:space="preserve">mental health support </w:t>
      </w:r>
      <w:r>
        <w:rPr>
          <w:rFonts w:cstheme="minorBidi"/>
          <w:szCs w:val="20"/>
        </w:rPr>
        <w:t>will improve the</w:t>
      </w:r>
      <w:r w:rsidRPr="003C0274">
        <w:rPr>
          <w:rFonts w:cstheme="minorBidi"/>
          <w:szCs w:val="20"/>
        </w:rPr>
        <w:t xml:space="preserve"> mental and behavioral health needs of our students through </w:t>
      </w:r>
      <w:r>
        <w:rPr>
          <w:rFonts w:cstheme="minorBidi"/>
          <w:szCs w:val="20"/>
        </w:rPr>
        <w:t xml:space="preserve">expanded </w:t>
      </w:r>
      <w:r w:rsidRPr="003C0274">
        <w:rPr>
          <w:rFonts w:cstheme="minorBidi"/>
          <w:szCs w:val="20"/>
        </w:rPr>
        <w:t xml:space="preserve">BCPS staff </w:t>
      </w:r>
      <w:r>
        <w:rPr>
          <w:rFonts w:cstheme="minorBidi"/>
          <w:szCs w:val="20"/>
        </w:rPr>
        <w:t xml:space="preserve">capacity </w:t>
      </w:r>
      <w:r w:rsidRPr="003C0274">
        <w:rPr>
          <w:rFonts w:cstheme="minorBidi"/>
          <w:szCs w:val="20"/>
        </w:rPr>
        <w:t xml:space="preserve">and </w:t>
      </w:r>
      <w:r>
        <w:rPr>
          <w:rFonts w:cstheme="minorBidi"/>
          <w:szCs w:val="20"/>
        </w:rPr>
        <w:t xml:space="preserve">improved </w:t>
      </w:r>
      <w:r w:rsidRPr="003C0274">
        <w:rPr>
          <w:rFonts w:cstheme="minorBidi"/>
          <w:szCs w:val="20"/>
        </w:rPr>
        <w:t>community partner</w:t>
      </w:r>
      <w:r>
        <w:rPr>
          <w:rFonts w:cstheme="minorBidi"/>
          <w:szCs w:val="20"/>
        </w:rPr>
        <w:t>ships</w:t>
      </w:r>
      <w:r w:rsidRPr="003C0274">
        <w:rPr>
          <w:rFonts w:cstheme="minorBidi"/>
          <w:szCs w:val="20"/>
        </w:rPr>
        <w:t>. The funds will ensure schools are provided with school social work services during the summer experience, and substance abuse/expulsion abeyance case managers throughout the summer due to the increase in disciplinary incidents. Services are also being expanded to support</w:t>
      </w:r>
      <w:r>
        <w:rPr>
          <w:rFonts w:cstheme="minorBidi"/>
          <w:szCs w:val="20"/>
        </w:rPr>
        <w:t xml:space="preserve"> Summer Experiences and Winter/Spring Camps</w:t>
      </w:r>
      <w:r w:rsidRPr="003C0274">
        <w:rPr>
          <w:rFonts w:cstheme="minorBidi"/>
          <w:szCs w:val="20"/>
        </w:rPr>
        <w:t xml:space="preserve"> experiencing a rise in mental health concerns.</w:t>
      </w:r>
      <w:r>
        <w:rPr>
          <w:rFonts w:cstheme="minorBidi"/>
          <w:szCs w:val="20"/>
        </w:rPr>
        <w:t xml:space="preserve"> </w:t>
      </w:r>
    </w:p>
    <w:p w14:paraId="57D51FBB" w14:textId="6F29E532" w:rsidR="003C0274" w:rsidRPr="003C0274" w:rsidRDefault="00A27CF4" w:rsidP="00E0662B">
      <w:pPr>
        <w:spacing w:after="240"/>
        <w:rPr>
          <w:rFonts w:cstheme="minorBidi"/>
          <w:szCs w:val="20"/>
        </w:rPr>
      </w:pPr>
      <w:r>
        <w:rPr>
          <w:rFonts w:cstheme="minorBidi"/>
          <w:szCs w:val="20"/>
        </w:rPr>
        <w:t>Additionally, t</w:t>
      </w:r>
      <w:r w:rsidR="003C0274" w:rsidRPr="003C0274">
        <w:rPr>
          <w:rFonts w:cstheme="minorBidi"/>
          <w:szCs w:val="20"/>
        </w:rPr>
        <w:t xml:space="preserve">he volume of Behavioral Threat Assessments (BTA) and Suicide Risk Assessments (SRA) require significant monitoring and oversight.  These critical assessments are mandated by State requirements and the related services provided are essential to student mental health and well-being.  The time required to complete these assessments is consuming staff time in ways that are untenable. A team of </w:t>
      </w:r>
      <w:r w:rsidR="003C0274">
        <w:rPr>
          <w:rFonts w:cstheme="minorBidi"/>
          <w:szCs w:val="20"/>
        </w:rPr>
        <w:t>D</w:t>
      </w:r>
      <w:r w:rsidR="003C0274" w:rsidRPr="003C0274">
        <w:rPr>
          <w:rFonts w:cstheme="minorBidi"/>
          <w:szCs w:val="20"/>
        </w:rPr>
        <w:t xml:space="preserve">istrict specialists </w:t>
      </w:r>
      <w:r w:rsidR="003C0274">
        <w:rPr>
          <w:rFonts w:cstheme="minorBidi"/>
          <w:szCs w:val="20"/>
        </w:rPr>
        <w:t xml:space="preserve">will </w:t>
      </w:r>
      <w:r w:rsidR="003C0274" w:rsidRPr="003C0274">
        <w:rPr>
          <w:rFonts w:cstheme="minorBidi"/>
          <w:szCs w:val="20"/>
        </w:rPr>
        <w:t>provide direct services to students in collaboration with school staff to complete these assessments.  This will improve the quality of services provided and reduce the overwhelming burden they place on school staff.</w:t>
      </w:r>
    </w:p>
    <w:p w14:paraId="7B341A1D" w14:textId="1658C124" w:rsidR="00F4642B" w:rsidRDefault="003C0274" w:rsidP="00E0662B">
      <w:pPr>
        <w:spacing w:after="240"/>
        <w:rPr>
          <w:rFonts w:cstheme="minorBidi"/>
          <w:szCs w:val="20"/>
        </w:rPr>
      </w:pPr>
      <w:r>
        <w:rPr>
          <w:rFonts w:cstheme="minorBidi"/>
          <w:szCs w:val="20"/>
        </w:rPr>
        <w:t>Specifically, t</w:t>
      </w:r>
      <w:r w:rsidR="00FB107D">
        <w:rPr>
          <w:rFonts w:cstheme="minorBidi"/>
          <w:szCs w:val="20"/>
        </w:rPr>
        <w:t xml:space="preserve">he District will </w:t>
      </w:r>
      <w:r w:rsidR="00441DB4">
        <w:rPr>
          <w:rFonts w:cstheme="minorBidi"/>
          <w:szCs w:val="20"/>
        </w:rPr>
        <w:t>increase</w:t>
      </w:r>
      <w:r w:rsidR="00FB107D">
        <w:rPr>
          <w:rFonts w:cstheme="minorBidi"/>
          <w:szCs w:val="20"/>
        </w:rPr>
        <w:t xml:space="preserve"> mental health services and supports including:</w:t>
      </w:r>
    </w:p>
    <w:p w14:paraId="12BA65A8" w14:textId="313B7417" w:rsidR="00FB107D" w:rsidRDefault="00FB107D" w:rsidP="00E0662B">
      <w:pPr>
        <w:pStyle w:val="ListParagraph"/>
        <w:numPr>
          <w:ilvl w:val="0"/>
          <w:numId w:val="44"/>
        </w:numPr>
        <w:spacing w:before="0" w:after="0" w:line="360" w:lineRule="auto"/>
        <w:contextualSpacing w:val="0"/>
        <w:rPr>
          <w:szCs w:val="24"/>
        </w:rPr>
      </w:pPr>
      <w:r>
        <w:rPr>
          <w:szCs w:val="24"/>
        </w:rPr>
        <w:t>Contracted and hourly mental health professionals</w:t>
      </w:r>
    </w:p>
    <w:p w14:paraId="17EFE69A" w14:textId="3014BDAA" w:rsidR="003B1A16" w:rsidRDefault="003B1A16" w:rsidP="00E0662B">
      <w:pPr>
        <w:pStyle w:val="ListParagraph"/>
        <w:numPr>
          <w:ilvl w:val="0"/>
          <w:numId w:val="44"/>
        </w:numPr>
        <w:spacing w:before="0" w:after="0" w:line="360" w:lineRule="auto"/>
        <w:contextualSpacing w:val="0"/>
        <w:rPr>
          <w:szCs w:val="24"/>
        </w:rPr>
      </w:pPr>
      <w:r>
        <w:rPr>
          <w:szCs w:val="24"/>
        </w:rPr>
        <w:t>Additional hours for mental health care team to support students during before and aftercare</w:t>
      </w:r>
    </w:p>
    <w:p w14:paraId="26BCDEDA" w14:textId="3C41BAF7" w:rsidR="00565B31" w:rsidRDefault="00565B31" w:rsidP="00E0662B">
      <w:pPr>
        <w:pStyle w:val="ListParagraph"/>
        <w:numPr>
          <w:ilvl w:val="0"/>
          <w:numId w:val="44"/>
        </w:numPr>
        <w:spacing w:before="0" w:after="0" w:line="360" w:lineRule="auto"/>
        <w:contextualSpacing w:val="0"/>
        <w:rPr>
          <w:szCs w:val="24"/>
        </w:rPr>
      </w:pPr>
      <w:r>
        <w:rPr>
          <w:szCs w:val="24"/>
        </w:rPr>
        <w:t>Additional hours for substance abuse and expulsion abeyance case managers</w:t>
      </w:r>
    </w:p>
    <w:p w14:paraId="5C01254B" w14:textId="1EE38094" w:rsidR="00FB107D" w:rsidRDefault="009C6AA6" w:rsidP="005B320B">
      <w:pPr>
        <w:pStyle w:val="ListParagraph"/>
        <w:numPr>
          <w:ilvl w:val="0"/>
          <w:numId w:val="44"/>
        </w:numPr>
        <w:spacing w:before="0" w:after="0" w:line="360" w:lineRule="auto"/>
        <w:contextualSpacing w:val="0"/>
        <w:rPr>
          <w:szCs w:val="24"/>
        </w:rPr>
      </w:pPr>
      <w:r>
        <w:rPr>
          <w:szCs w:val="24"/>
        </w:rPr>
        <w:t>Social emotional learning following school-based plans</w:t>
      </w:r>
    </w:p>
    <w:p w14:paraId="18C867B0" w14:textId="20F705C2" w:rsidR="005B320B" w:rsidRPr="005B320B" w:rsidRDefault="005B320B" w:rsidP="005B320B">
      <w:pPr>
        <w:pStyle w:val="ListParagraph"/>
        <w:numPr>
          <w:ilvl w:val="0"/>
          <w:numId w:val="44"/>
        </w:numPr>
        <w:spacing w:before="0" w:after="0" w:line="360" w:lineRule="auto"/>
        <w:contextualSpacing w:val="0"/>
        <w:rPr>
          <w:szCs w:val="24"/>
        </w:rPr>
      </w:pPr>
      <w:r w:rsidRPr="005B320B">
        <w:rPr>
          <w:szCs w:val="24"/>
        </w:rPr>
        <w:t>Professional development for staff on mental health awareness</w:t>
      </w:r>
      <w:r>
        <w:rPr>
          <w:szCs w:val="24"/>
        </w:rPr>
        <w:t xml:space="preserve">, </w:t>
      </w:r>
      <w:r w:rsidR="004116C9">
        <w:rPr>
          <w:szCs w:val="24"/>
        </w:rPr>
        <w:t xml:space="preserve">which </w:t>
      </w:r>
      <w:r>
        <w:rPr>
          <w:szCs w:val="24"/>
        </w:rPr>
        <w:t>included in Activity 1</w:t>
      </w:r>
    </w:p>
    <w:p w14:paraId="3E1D46CA" w14:textId="179EF3CC" w:rsidR="00862BD5" w:rsidRPr="00E0662B" w:rsidRDefault="00F4642B" w:rsidP="00E0662B">
      <w:pPr>
        <w:spacing w:before="0" w:after="24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FE6FDA5" w14:textId="333523F7" w:rsidR="005F5E77" w:rsidRPr="00F2069A" w:rsidRDefault="00DF437A" w:rsidP="00E0662B">
      <w:pPr>
        <w:spacing w:after="240"/>
        <w:rPr>
          <w:rFonts w:cstheme="minorBidi"/>
          <w:szCs w:val="20"/>
        </w:rPr>
      </w:pPr>
      <w:r>
        <w:rPr>
          <w:rFonts w:cstheme="minorBidi"/>
          <w:szCs w:val="20"/>
        </w:rPr>
        <w:t>These activities are being addressed in other activity categories.</w:t>
      </w:r>
    </w:p>
    <w:p w14:paraId="1FE858C2" w14:textId="3408FE9F" w:rsidR="00244BEC" w:rsidRPr="00244BEC" w:rsidRDefault="00F4642B" w:rsidP="00E0662B">
      <w:pPr>
        <w:spacing w:before="0" w:after="24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E0662B">
      <w:pPr>
        <w:spacing w:before="0" w:after="240" w:line="240" w:lineRule="auto"/>
        <w:rPr>
          <w:b/>
        </w:rPr>
      </w:pPr>
      <w:r w:rsidRPr="00244BEC">
        <w:rPr>
          <w:b/>
        </w:rPr>
        <w:lastRenderedPageBreak/>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E0662B">
      <w:pPr>
        <w:spacing w:before="0" w:after="240" w:line="240" w:lineRule="auto"/>
        <w:rPr>
          <w:b/>
        </w:rPr>
      </w:pPr>
      <w:r w:rsidRPr="00244BEC">
        <w:rPr>
          <w:b/>
        </w:rPr>
        <w:t>(ii) implementing evidence-based activities to meet the comprehensive needs of students;</w:t>
      </w:r>
    </w:p>
    <w:p w14:paraId="32FB9FD0" w14:textId="77777777" w:rsidR="00244BEC" w:rsidRPr="00244BEC" w:rsidRDefault="00244BEC" w:rsidP="00E0662B">
      <w:pPr>
        <w:spacing w:before="0" w:after="24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E0662B">
      <w:pPr>
        <w:spacing w:before="0" w:after="240" w:line="240" w:lineRule="auto"/>
        <w:rPr>
          <w:b/>
        </w:rPr>
      </w:pPr>
      <w:r w:rsidRPr="00244BEC">
        <w:rPr>
          <w:b/>
        </w:rPr>
        <w:t>(iv) tracking student attendance and improving student engagement in distance education.</w:t>
      </w:r>
    </w:p>
    <w:p w14:paraId="7A7A4A74" w14:textId="0F6C07AD" w:rsidR="00862BD5" w:rsidRPr="00CD03D0" w:rsidRDefault="00E232CB" w:rsidP="00E0662B">
      <w:pPr>
        <w:pStyle w:val="NoSpacing"/>
        <w:spacing w:before="120" w:after="240" w:line="276" w:lineRule="auto"/>
        <w:rPr>
          <w:rFonts w:cs="Times New Roman"/>
          <w:szCs w:val="24"/>
        </w:rPr>
      </w:pPr>
      <w:r w:rsidRPr="00CD03D0">
        <w:rPr>
          <w:rFonts w:cs="Times New Roman"/>
          <w:szCs w:val="24"/>
        </w:rPr>
        <w:t>The 202</w:t>
      </w:r>
      <w:r w:rsidR="00A94121" w:rsidRPr="00CD03D0">
        <w:rPr>
          <w:rFonts w:cs="Times New Roman"/>
          <w:szCs w:val="24"/>
        </w:rPr>
        <w:t>1</w:t>
      </w:r>
      <w:r w:rsidRPr="00CD03D0">
        <w:rPr>
          <w:rFonts w:cs="Times New Roman"/>
          <w:szCs w:val="24"/>
        </w:rPr>
        <w:t>-2</w:t>
      </w:r>
      <w:r w:rsidR="00091AD7" w:rsidRPr="00CD03D0">
        <w:rPr>
          <w:rFonts w:cs="Times New Roman"/>
          <w:szCs w:val="24"/>
        </w:rPr>
        <w:t>4</w:t>
      </w:r>
      <w:r w:rsidRPr="00CD03D0">
        <w:rPr>
          <w:rFonts w:cs="Times New Roman"/>
          <w:szCs w:val="24"/>
        </w:rPr>
        <w:t xml:space="preserve"> school year</w:t>
      </w:r>
      <w:r w:rsidR="00091AD7" w:rsidRPr="00CD03D0">
        <w:rPr>
          <w:rFonts w:cs="Times New Roman"/>
          <w:szCs w:val="24"/>
        </w:rPr>
        <w:t>s</w:t>
      </w:r>
      <w:r w:rsidRPr="00CD03D0">
        <w:rPr>
          <w:rFonts w:cs="Times New Roman"/>
          <w:szCs w:val="24"/>
        </w:rPr>
        <w:t xml:space="preserve"> will be challenging, given the disruption to in-person instruction caused by COVID-19.  Teachers will be prepared to assess student learning gaps through the use of several tools provided by the District. These tools include i-Ready diagnostics and formative assessments in our </w:t>
      </w:r>
      <w:proofErr w:type="spellStart"/>
      <w:r w:rsidRPr="00CD03D0">
        <w:rPr>
          <w:rFonts w:cs="Times New Roman"/>
          <w:szCs w:val="24"/>
        </w:rPr>
        <w:t>MasteryConnect</w:t>
      </w:r>
      <w:proofErr w:type="spellEnd"/>
      <w:r w:rsidRPr="00CD03D0">
        <w:rPr>
          <w:rFonts w:cs="Times New Roman"/>
          <w:szCs w:val="24"/>
        </w:rPr>
        <w:t xml:space="preserve">/Canvas Learning Management System (LMS). Students in grades K through 8 will take adaptive diagnostic assessments in Reading and Mathematics from Curriculum Associates (i-Ready) during the beginning, middle, and end of the school year. The results from these diagnostics will provide teachers and students with data on student performance by domain, instructional recommendations, a personalized instructional path, and trends across groups of students. Since these assessments are adaptive, teachers will be able to identify learning gaps based on grade level expectations and determine which students require enrichment versus remediation. The District is providing an item-bank of formative assessment items in grade K through 12 in the subjects of ELA, Mathematics, Science and Social Studies for teachers embed within their curriculum. The results will be available in a curriculum map displayed by state standards within the District’s </w:t>
      </w:r>
      <w:proofErr w:type="spellStart"/>
      <w:r w:rsidRPr="00CD03D0">
        <w:rPr>
          <w:rFonts w:cs="Times New Roman"/>
          <w:szCs w:val="24"/>
        </w:rPr>
        <w:t>MasteryConnect</w:t>
      </w:r>
      <w:proofErr w:type="spellEnd"/>
      <w:r w:rsidRPr="00CD03D0">
        <w:rPr>
          <w:rFonts w:cs="Times New Roman"/>
          <w:szCs w:val="24"/>
        </w:rPr>
        <w:t>/Canvas LMS. Teachers will embed these formative assessments within the curriculum to determine student performance for each student by state standards.</w:t>
      </w:r>
    </w:p>
    <w:p w14:paraId="4158E934" w14:textId="2F197CC1" w:rsidR="00E232CB" w:rsidRDefault="00E232CB" w:rsidP="00360A8B">
      <w:pPr>
        <w:pStyle w:val="NoSpacing"/>
        <w:spacing w:line="276" w:lineRule="auto"/>
        <w:rPr>
          <w:rFonts w:cs="Times New Roman"/>
          <w:szCs w:val="24"/>
        </w:rPr>
      </w:pPr>
      <w:r w:rsidRPr="00CD03D0">
        <w:rPr>
          <w:rFonts w:cs="Times New Roman"/>
          <w:szCs w:val="24"/>
        </w:rPr>
        <w:t>After examining student achievement data for our school district, listed below are a series of evidence-based/research informed strategies for closing the achievement gaps for our students.</w:t>
      </w:r>
    </w:p>
    <w:p w14:paraId="7FD3D759" w14:textId="17EAD4A3" w:rsidR="00360A8B" w:rsidRDefault="00360A8B" w:rsidP="00360A8B">
      <w:pPr>
        <w:pStyle w:val="NoSpacing"/>
        <w:spacing w:line="276" w:lineRule="auto"/>
        <w:rPr>
          <w:rFonts w:cs="Times New Roman"/>
          <w:szCs w:val="24"/>
        </w:rPr>
      </w:pPr>
    </w:p>
    <w:p w14:paraId="0AF73640" w14:textId="5546661D" w:rsidR="00E232CB" w:rsidRPr="00CD03D0" w:rsidRDefault="00E232CB" w:rsidP="00E0662B">
      <w:pPr>
        <w:pStyle w:val="NoSpacing"/>
        <w:spacing w:line="360" w:lineRule="auto"/>
        <w:rPr>
          <w:rFonts w:cs="Times New Roman"/>
          <w:b/>
          <w:bCs/>
          <w:szCs w:val="24"/>
        </w:rPr>
      </w:pPr>
      <w:r w:rsidRPr="00CD03D0">
        <w:rPr>
          <w:rFonts w:cs="Times New Roman"/>
          <w:b/>
          <w:bCs/>
          <w:szCs w:val="24"/>
        </w:rPr>
        <w:t>Enhanced Cultural Competence</w:t>
      </w:r>
    </w:p>
    <w:p w14:paraId="48E8FE3B" w14:textId="6503D5DF"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Consider students’ diversity to be an asset</w:t>
      </w:r>
    </w:p>
    <w:p w14:paraId="2D6DF421" w14:textId="4FF14B84"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Increase faculty’s cultural competence</w:t>
      </w:r>
    </w:p>
    <w:p w14:paraId="6E3B4F88" w14:textId="76EADA7F"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Be sensitive to students’ home cultures</w:t>
      </w:r>
    </w:p>
    <w:p w14:paraId="7467016D" w14:textId="70B2C72D"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Understand and capitalize on students’ cultures</w:t>
      </w:r>
    </w:p>
    <w:p w14:paraId="158FFEFD" w14:textId="3F191C2E" w:rsidR="00FB107D" w:rsidRPr="00CD03D0" w:rsidRDefault="00FB107D" w:rsidP="00E0662B">
      <w:pPr>
        <w:pStyle w:val="NoSpacing"/>
        <w:numPr>
          <w:ilvl w:val="0"/>
          <w:numId w:val="28"/>
        </w:numPr>
        <w:spacing w:line="360" w:lineRule="auto"/>
        <w:rPr>
          <w:rFonts w:cs="Times New Roman"/>
          <w:szCs w:val="24"/>
        </w:rPr>
      </w:pPr>
      <w:r w:rsidRPr="00CD03D0">
        <w:rPr>
          <w:rFonts w:cs="Times New Roman"/>
          <w:szCs w:val="24"/>
        </w:rPr>
        <w:t xml:space="preserve">ESOL screenings </w:t>
      </w:r>
    </w:p>
    <w:p w14:paraId="2EAE9787" w14:textId="08C8574E" w:rsidR="00E232CB" w:rsidRPr="00CD03D0" w:rsidRDefault="00E232CB" w:rsidP="00E0662B">
      <w:pPr>
        <w:pStyle w:val="NoSpacing"/>
        <w:spacing w:line="360" w:lineRule="auto"/>
        <w:rPr>
          <w:rFonts w:cs="Times New Roman"/>
          <w:b/>
          <w:bCs/>
          <w:szCs w:val="24"/>
        </w:rPr>
      </w:pPr>
      <w:r w:rsidRPr="00CD03D0">
        <w:rPr>
          <w:rFonts w:cs="Times New Roman"/>
          <w:b/>
          <w:bCs/>
          <w:szCs w:val="24"/>
        </w:rPr>
        <w:t>Comprehensive Support for Students</w:t>
      </w:r>
    </w:p>
    <w:p w14:paraId="7AF7E34A" w14:textId="5597A586" w:rsidR="00E232CB" w:rsidRPr="00CD03D0" w:rsidRDefault="00E232CB" w:rsidP="00E0662B">
      <w:pPr>
        <w:pStyle w:val="NoSpacing"/>
        <w:numPr>
          <w:ilvl w:val="0"/>
          <w:numId w:val="35"/>
        </w:numPr>
        <w:spacing w:line="360" w:lineRule="auto"/>
        <w:rPr>
          <w:rFonts w:cs="Times New Roman"/>
          <w:szCs w:val="24"/>
        </w:rPr>
      </w:pPr>
      <w:r w:rsidRPr="00CD03D0">
        <w:rPr>
          <w:rFonts w:cs="Times New Roman"/>
          <w:szCs w:val="24"/>
        </w:rPr>
        <w:t>Work with medical, social services, and community agencies</w:t>
      </w:r>
    </w:p>
    <w:p w14:paraId="12D79881" w14:textId="35B5FACB" w:rsidR="00E232CB" w:rsidRPr="00CD03D0" w:rsidRDefault="00E232CB" w:rsidP="00E0662B">
      <w:pPr>
        <w:pStyle w:val="NoSpacing"/>
        <w:numPr>
          <w:ilvl w:val="0"/>
          <w:numId w:val="35"/>
        </w:numPr>
        <w:spacing w:line="360" w:lineRule="auto"/>
        <w:rPr>
          <w:rFonts w:cs="Times New Roman"/>
          <w:szCs w:val="24"/>
        </w:rPr>
      </w:pPr>
      <w:r w:rsidRPr="00CD03D0">
        <w:rPr>
          <w:rFonts w:cs="Times New Roman"/>
          <w:szCs w:val="24"/>
        </w:rPr>
        <w:t>Identify students who need additional instructional support</w:t>
      </w:r>
    </w:p>
    <w:p w14:paraId="740241D6" w14:textId="216313EA" w:rsidR="00E232CB" w:rsidRPr="00CD03D0" w:rsidRDefault="00E232CB" w:rsidP="00E0662B">
      <w:pPr>
        <w:pStyle w:val="NoSpacing"/>
        <w:numPr>
          <w:ilvl w:val="0"/>
          <w:numId w:val="35"/>
        </w:numPr>
        <w:spacing w:line="360" w:lineRule="auto"/>
        <w:rPr>
          <w:rFonts w:cs="Times New Roman"/>
          <w:szCs w:val="24"/>
        </w:rPr>
      </w:pPr>
      <w:r w:rsidRPr="00CD03D0">
        <w:rPr>
          <w:rFonts w:cs="Times New Roman"/>
          <w:szCs w:val="24"/>
        </w:rPr>
        <w:lastRenderedPageBreak/>
        <w:t>Support students via mentors tutoring peer support networks and role models</w:t>
      </w:r>
    </w:p>
    <w:p w14:paraId="15A498B2" w14:textId="70926181" w:rsidR="00E232CB" w:rsidRPr="00CD03D0" w:rsidRDefault="00E232CB" w:rsidP="00E0662B">
      <w:pPr>
        <w:pStyle w:val="NoSpacing"/>
        <w:numPr>
          <w:ilvl w:val="0"/>
          <w:numId w:val="35"/>
        </w:numPr>
        <w:spacing w:line="360" w:lineRule="auto"/>
        <w:rPr>
          <w:rFonts w:cs="Times New Roman"/>
          <w:szCs w:val="24"/>
        </w:rPr>
      </w:pPr>
      <w:r w:rsidRPr="00CD03D0">
        <w:rPr>
          <w:rFonts w:cs="Times New Roman"/>
          <w:szCs w:val="24"/>
        </w:rPr>
        <w:t>Screen children early for medical/social services</w:t>
      </w:r>
    </w:p>
    <w:p w14:paraId="3AB38507" w14:textId="3FD8599B" w:rsidR="00FB107D" w:rsidRPr="00CD03D0" w:rsidRDefault="00FB107D" w:rsidP="00E0662B">
      <w:pPr>
        <w:pStyle w:val="NoSpacing"/>
        <w:numPr>
          <w:ilvl w:val="0"/>
          <w:numId w:val="35"/>
        </w:numPr>
        <w:spacing w:line="360" w:lineRule="auto"/>
        <w:rPr>
          <w:rFonts w:cs="Times New Roman"/>
          <w:szCs w:val="24"/>
        </w:rPr>
      </w:pPr>
      <w:r w:rsidRPr="00CD03D0">
        <w:rPr>
          <w:rFonts w:cs="Times New Roman"/>
          <w:szCs w:val="24"/>
        </w:rPr>
        <w:t xml:space="preserve">Tracking attendance and implement enrollment campaigns </w:t>
      </w:r>
    </w:p>
    <w:p w14:paraId="02391808" w14:textId="415AF471" w:rsidR="00FB107D" w:rsidRPr="00CD03D0" w:rsidRDefault="00FB107D" w:rsidP="00E0662B">
      <w:pPr>
        <w:pStyle w:val="NoSpacing"/>
        <w:numPr>
          <w:ilvl w:val="0"/>
          <w:numId w:val="35"/>
        </w:numPr>
        <w:spacing w:line="360" w:lineRule="auto"/>
        <w:rPr>
          <w:rFonts w:cs="Times New Roman"/>
          <w:szCs w:val="24"/>
        </w:rPr>
      </w:pPr>
      <w:r w:rsidRPr="00CD03D0">
        <w:rPr>
          <w:rFonts w:cs="Times New Roman"/>
          <w:szCs w:val="24"/>
        </w:rPr>
        <w:t>Work to identify non-enrolled students</w:t>
      </w:r>
    </w:p>
    <w:p w14:paraId="596063D2" w14:textId="55FC1DD4" w:rsidR="00FB107D" w:rsidRPr="00CD03D0" w:rsidRDefault="00FB107D" w:rsidP="00E0662B">
      <w:pPr>
        <w:pStyle w:val="NoSpacing"/>
        <w:numPr>
          <w:ilvl w:val="0"/>
          <w:numId w:val="35"/>
        </w:numPr>
        <w:spacing w:line="360" w:lineRule="auto"/>
        <w:rPr>
          <w:rFonts w:cs="Times New Roman"/>
          <w:szCs w:val="24"/>
        </w:rPr>
      </w:pPr>
      <w:r w:rsidRPr="00CD03D0">
        <w:rPr>
          <w:rFonts w:cs="Times New Roman"/>
          <w:szCs w:val="24"/>
        </w:rPr>
        <w:t xml:space="preserve">ESE/Gifted evaluations and staffing </w:t>
      </w:r>
    </w:p>
    <w:p w14:paraId="44111FFD" w14:textId="4D00BEC4" w:rsidR="00FB107D" w:rsidRPr="00CD03D0" w:rsidRDefault="00FB107D" w:rsidP="00E0662B">
      <w:pPr>
        <w:pStyle w:val="NoSpacing"/>
        <w:numPr>
          <w:ilvl w:val="0"/>
          <w:numId w:val="35"/>
        </w:numPr>
        <w:spacing w:line="360" w:lineRule="auto"/>
        <w:rPr>
          <w:rFonts w:cs="Times New Roman"/>
          <w:szCs w:val="24"/>
        </w:rPr>
      </w:pPr>
      <w:r w:rsidRPr="00CD03D0">
        <w:rPr>
          <w:rFonts w:cs="Times New Roman"/>
          <w:szCs w:val="24"/>
        </w:rPr>
        <w:t>Additional VPK classes</w:t>
      </w:r>
    </w:p>
    <w:p w14:paraId="597B582C" w14:textId="367A786C" w:rsidR="00FB107D" w:rsidRPr="00CD03D0" w:rsidRDefault="00FB107D" w:rsidP="00E0662B">
      <w:pPr>
        <w:pStyle w:val="NoSpacing"/>
        <w:numPr>
          <w:ilvl w:val="0"/>
          <w:numId w:val="35"/>
        </w:numPr>
        <w:spacing w:line="360" w:lineRule="auto"/>
        <w:rPr>
          <w:rFonts w:cs="Times New Roman"/>
          <w:szCs w:val="24"/>
        </w:rPr>
      </w:pPr>
      <w:r w:rsidRPr="00CD03D0">
        <w:rPr>
          <w:rFonts w:cs="Times New Roman"/>
          <w:szCs w:val="24"/>
        </w:rPr>
        <w:t>Reduce costs for VPK students</w:t>
      </w:r>
    </w:p>
    <w:p w14:paraId="66829225" w14:textId="145CF008" w:rsidR="00E232CB" w:rsidRPr="00CD03D0" w:rsidRDefault="00E232CB" w:rsidP="00E0662B">
      <w:pPr>
        <w:pStyle w:val="NoSpacing"/>
        <w:spacing w:line="360" w:lineRule="auto"/>
        <w:rPr>
          <w:rFonts w:cs="Times New Roman"/>
          <w:b/>
          <w:bCs/>
          <w:szCs w:val="24"/>
        </w:rPr>
      </w:pPr>
      <w:r w:rsidRPr="00CD03D0">
        <w:rPr>
          <w:rFonts w:cs="Times New Roman"/>
          <w:b/>
          <w:bCs/>
          <w:szCs w:val="24"/>
        </w:rPr>
        <w:t>Outreach to Students’ Families</w:t>
      </w:r>
    </w:p>
    <w:p w14:paraId="3A2D7919" w14:textId="0E55A59C" w:rsidR="00E232CB" w:rsidRPr="00CD03D0" w:rsidRDefault="00E232CB" w:rsidP="00E0662B">
      <w:pPr>
        <w:pStyle w:val="NoSpacing"/>
        <w:numPr>
          <w:ilvl w:val="0"/>
          <w:numId w:val="37"/>
        </w:numPr>
        <w:spacing w:line="360" w:lineRule="auto"/>
        <w:rPr>
          <w:rFonts w:cs="Times New Roman"/>
          <w:szCs w:val="24"/>
        </w:rPr>
      </w:pPr>
      <w:r w:rsidRPr="00CD03D0">
        <w:rPr>
          <w:rFonts w:cs="Times New Roman"/>
          <w:szCs w:val="24"/>
        </w:rPr>
        <w:t>Make sure the main office is family friendly</w:t>
      </w:r>
    </w:p>
    <w:p w14:paraId="7D8B7DE2" w14:textId="06BF0813" w:rsidR="00E232CB" w:rsidRPr="00CD03D0" w:rsidRDefault="00E232CB" w:rsidP="00E0662B">
      <w:pPr>
        <w:pStyle w:val="NoSpacing"/>
        <w:numPr>
          <w:ilvl w:val="0"/>
          <w:numId w:val="37"/>
        </w:numPr>
        <w:spacing w:line="360" w:lineRule="auto"/>
        <w:rPr>
          <w:rFonts w:cs="Times New Roman"/>
          <w:szCs w:val="24"/>
        </w:rPr>
      </w:pPr>
      <w:r w:rsidRPr="00CD03D0">
        <w:rPr>
          <w:rFonts w:cs="Times New Roman"/>
          <w:szCs w:val="24"/>
        </w:rPr>
        <w:t>Engage/reach out to students’ families</w:t>
      </w:r>
    </w:p>
    <w:p w14:paraId="6B694414" w14:textId="69A56F6E" w:rsidR="00E232CB" w:rsidRPr="00CD03D0" w:rsidRDefault="00E232CB" w:rsidP="00E0662B">
      <w:pPr>
        <w:pStyle w:val="NoSpacing"/>
        <w:numPr>
          <w:ilvl w:val="0"/>
          <w:numId w:val="37"/>
        </w:numPr>
        <w:spacing w:line="360" w:lineRule="auto"/>
        <w:rPr>
          <w:rFonts w:cs="Times New Roman"/>
          <w:szCs w:val="24"/>
        </w:rPr>
      </w:pPr>
      <w:r w:rsidRPr="00CD03D0">
        <w:rPr>
          <w:rFonts w:cs="Times New Roman"/>
          <w:szCs w:val="24"/>
        </w:rPr>
        <w:t>Hire a diverse staff that speak families home language</w:t>
      </w:r>
    </w:p>
    <w:p w14:paraId="4065B292" w14:textId="69F26BB1" w:rsidR="00E232CB" w:rsidRPr="00CD03D0" w:rsidRDefault="00E232CB" w:rsidP="00E0662B">
      <w:pPr>
        <w:pStyle w:val="NoSpacing"/>
        <w:numPr>
          <w:ilvl w:val="0"/>
          <w:numId w:val="37"/>
        </w:numPr>
        <w:spacing w:line="360" w:lineRule="auto"/>
        <w:rPr>
          <w:rFonts w:cs="Times New Roman"/>
          <w:szCs w:val="24"/>
        </w:rPr>
      </w:pPr>
      <w:r w:rsidRPr="00CD03D0">
        <w:rPr>
          <w:rFonts w:cs="Times New Roman"/>
          <w:szCs w:val="24"/>
        </w:rPr>
        <w:t>Conduct adult education and parenting courses at local schools</w:t>
      </w:r>
    </w:p>
    <w:p w14:paraId="141A6415" w14:textId="1EE92164" w:rsidR="00FB107D" w:rsidRPr="00CD03D0" w:rsidRDefault="00FB107D" w:rsidP="00E0662B">
      <w:pPr>
        <w:pStyle w:val="NoSpacing"/>
        <w:numPr>
          <w:ilvl w:val="0"/>
          <w:numId w:val="37"/>
        </w:numPr>
        <w:spacing w:line="360" w:lineRule="auto"/>
        <w:rPr>
          <w:rFonts w:cs="Times New Roman"/>
          <w:szCs w:val="24"/>
        </w:rPr>
      </w:pPr>
      <w:r w:rsidRPr="00CD03D0">
        <w:rPr>
          <w:rFonts w:cs="Times New Roman"/>
          <w:szCs w:val="24"/>
        </w:rPr>
        <w:t>High parental communication</w:t>
      </w:r>
    </w:p>
    <w:p w14:paraId="188055E5" w14:textId="3BEED198" w:rsidR="00E232CB" w:rsidRPr="00CD03D0" w:rsidRDefault="00E232CB" w:rsidP="00E0662B">
      <w:pPr>
        <w:pStyle w:val="NoSpacing"/>
        <w:spacing w:line="360" w:lineRule="auto"/>
        <w:rPr>
          <w:rFonts w:cs="Times New Roman"/>
          <w:b/>
          <w:bCs/>
          <w:szCs w:val="24"/>
        </w:rPr>
      </w:pPr>
      <w:r w:rsidRPr="00CD03D0">
        <w:rPr>
          <w:rFonts w:cs="Times New Roman"/>
          <w:b/>
          <w:bCs/>
          <w:szCs w:val="24"/>
        </w:rPr>
        <w:t>Extended Learning Opportunities</w:t>
      </w:r>
    </w:p>
    <w:p w14:paraId="61E03AF0" w14:textId="05214897" w:rsidR="001C4770"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 xml:space="preserve">Extend learning to before, after and Saturday school programs as well as </w:t>
      </w:r>
      <w:r w:rsidR="0060081E" w:rsidRPr="00CD03D0">
        <w:rPr>
          <w:rFonts w:cs="Times New Roman"/>
          <w:szCs w:val="24"/>
        </w:rPr>
        <w:t>S</w:t>
      </w:r>
      <w:r w:rsidRPr="00CD03D0">
        <w:rPr>
          <w:rFonts w:cs="Times New Roman"/>
          <w:szCs w:val="24"/>
        </w:rPr>
        <w:t>ummer</w:t>
      </w:r>
      <w:r w:rsidR="00C61CDE" w:rsidRPr="00CD03D0">
        <w:rPr>
          <w:rFonts w:cs="Times New Roman"/>
          <w:szCs w:val="24"/>
        </w:rPr>
        <w:t xml:space="preserve">, </w:t>
      </w:r>
      <w:r w:rsidR="0060081E" w:rsidRPr="00CD03D0">
        <w:rPr>
          <w:rFonts w:cs="Times New Roman"/>
          <w:szCs w:val="24"/>
        </w:rPr>
        <w:t>W</w:t>
      </w:r>
      <w:r w:rsidR="00C61CDE" w:rsidRPr="00CD03D0">
        <w:rPr>
          <w:rFonts w:cs="Times New Roman"/>
          <w:szCs w:val="24"/>
        </w:rPr>
        <w:t xml:space="preserve">inter and </w:t>
      </w:r>
      <w:r w:rsidR="0060081E" w:rsidRPr="00CD03D0">
        <w:rPr>
          <w:rFonts w:cs="Times New Roman"/>
          <w:szCs w:val="24"/>
        </w:rPr>
        <w:t>S</w:t>
      </w:r>
      <w:r w:rsidR="00C61CDE" w:rsidRPr="00CD03D0">
        <w:rPr>
          <w:rFonts w:cs="Times New Roman"/>
          <w:szCs w:val="24"/>
        </w:rPr>
        <w:t>pring</w:t>
      </w:r>
      <w:r w:rsidRPr="00CD03D0">
        <w:rPr>
          <w:rFonts w:cs="Times New Roman"/>
          <w:szCs w:val="24"/>
        </w:rPr>
        <w:t xml:space="preserve"> programs</w:t>
      </w:r>
    </w:p>
    <w:p w14:paraId="5EFA2466" w14:textId="61BE701F"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Institute full day kindergarten and pre-kindergarten</w:t>
      </w:r>
    </w:p>
    <w:p w14:paraId="4061FEA1" w14:textId="63AF4066" w:rsidR="00C61CDE" w:rsidRPr="00CD03D0" w:rsidRDefault="00E232CB" w:rsidP="00E0662B">
      <w:pPr>
        <w:pStyle w:val="NoSpacing"/>
        <w:spacing w:line="360" w:lineRule="auto"/>
        <w:rPr>
          <w:rFonts w:cs="Times New Roman"/>
          <w:b/>
          <w:bCs/>
          <w:szCs w:val="24"/>
        </w:rPr>
      </w:pPr>
      <w:r w:rsidRPr="00CD03D0">
        <w:rPr>
          <w:rFonts w:cs="Times New Roman"/>
          <w:b/>
          <w:bCs/>
          <w:szCs w:val="24"/>
        </w:rPr>
        <w:t>Classrooms that Support Learning</w:t>
      </w:r>
    </w:p>
    <w:p w14:paraId="40B4EF97" w14:textId="7D6F6B87"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Use varied, effective strategies to instruct diverse learners</w:t>
      </w:r>
    </w:p>
    <w:p w14:paraId="78585004" w14:textId="367D027E"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Use exams and other information on students’ performance in instructional planning</w:t>
      </w:r>
    </w:p>
    <w:p w14:paraId="5968C739" w14:textId="3F7B0087" w:rsidR="00C61CDE" w:rsidRPr="001409DD" w:rsidRDefault="00E232CB" w:rsidP="00E0662B">
      <w:pPr>
        <w:pStyle w:val="NoSpacing"/>
        <w:numPr>
          <w:ilvl w:val="0"/>
          <w:numId w:val="28"/>
        </w:numPr>
        <w:spacing w:line="360" w:lineRule="auto"/>
        <w:rPr>
          <w:rFonts w:cs="Times New Roman"/>
          <w:szCs w:val="24"/>
        </w:rPr>
      </w:pPr>
      <w:r w:rsidRPr="00CD03D0">
        <w:rPr>
          <w:rFonts w:cs="Times New Roman"/>
          <w:szCs w:val="24"/>
        </w:rPr>
        <w:t>Use research and data to improve practice</w:t>
      </w:r>
    </w:p>
    <w:p w14:paraId="50DACA51" w14:textId="77777777" w:rsidR="00E232CB" w:rsidRPr="00CD03D0" w:rsidRDefault="00E232CB" w:rsidP="00E0662B">
      <w:pPr>
        <w:pStyle w:val="NoSpacing"/>
        <w:spacing w:line="360" w:lineRule="auto"/>
        <w:rPr>
          <w:rFonts w:cs="Times New Roman"/>
          <w:b/>
          <w:bCs/>
          <w:szCs w:val="24"/>
        </w:rPr>
      </w:pPr>
      <w:r w:rsidRPr="00CD03D0">
        <w:rPr>
          <w:rFonts w:cs="Times New Roman"/>
          <w:b/>
          <w:bCs/>
          <w:szCs w:val="24"/>
        </w:rPr>
        <w:t>Supportive Schools</w:t>
      </w:r>
    </w:p>
    <w:p w14:paraId="7490664E" w14:textId="7FF0E689"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Set high expectations and provide rigorous, deep curricula</w:t>
      </w:r>
    </w:p>
    <w:p w14:paraId="62B1B937" w14:textId="57C92555"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Provide safe, orderly learning environments for students and educators</w:t>
      </w:r>
    </w:p>
    <w:p w14:paraId="571B6EFC" w14:textId="23D8A067"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Use test data and other research on students</w:t>
      </w:r>
      <w:r w:rsidR="00547472">
        <w:rPr>
          <w:rFonts w:cs="Times New Roman"/>
          <w:szCs w:val="24"/>
        </w:rPr>
        <w:t>’</w:t>
      </w:r>
      <w:r w:rsidRPr="00CD03D0">
        <w:rPr>
          <w:rFonts w:cs="Times New Roman"/>
          <w:szCs w:val="24"/>
        </w:rPr>
        <w:t xml:space="preserve"> performance to inform instruction</w:t>
      </w:r>
    </w:p>
    <w:p w14:paraId="527DAAFD" w14:textId="48196DF7"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Develop effective schoolwide leadership teams</w:t>
      </w:r>
    </w:p>
    <w:p w14:paraId="3A1585E6" w14:textId="129C6B09"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Provide ongoing professional development for school-based leaders on effective strategies for closing</w:t>
      </w:r>
      <w:r w:rsidR="00C61CDE" w:rsidRPr="00CD03D0">
        <w:rPr>
          <w:rFonts w:cs="Times New Roman"/>
          <w:szCs w:val="24"/>
        </w:rPr>
        <w:t xml:space="preserve"> </w:t>
      </w:r>
      <w:r w:rsidRPr="00CD03D0">
        <w:rPr>
          <w:rFonts w:cs="Times New Roman"/>
          <w:szCs w:val="24"/>
        </w:rPr>
        <w:t>the achievement gaps</w:t>
      </w:r>
    </w:p>
    <w:p w14:paraId="66BEA829" w14:textId="15C2E4A1"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Engage teachers in strengthening curriculum and student assessments</w:t>
      </w:r>
    </w:p>
    <w:p w14:paraId="3B462468" w14:textId="70C9BC58"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t>Provide schools with timely test and other assessment information</w:t>
      </w:r>
    </w:p>
    <w:p w14:paraId="0CEF78C2" w14:textId="064B5D3B" w:rsidR="00E232CB" w:rsidRPr="00CD03D0" w:rsidRDefault="00E232CB" w:rsidP="00E0662B">
      <w:pPr>
        <w:pStyle w:val="NoSpacing"/>
        <w:numPr>
          <w:ilvl w:val="0"/>
          <w:numId w:val="41"/>
        </w:numPr>
        <w:spacing w:line="360" w:lineRule="auto"/>
        <w:rPr>
          <w:rFonts w:cs="Times New Roman"/>
          <w:szCs w:val="24"/>
        </w:rPr>
      </w:pPr>
      <w:r w:rsidRPr="00CD03D0">
        <w:rPr>
          <w:rFonts w:cs="Times New Roman"/>
          <w:szCs w:val="24"/>
        </w:rPr>
        <w:lastRenderedPageBreak/>
        <w:t>Involve teachers in the design of ongoing professional development</w:t>
      </w:r>
    </w:p>
    <w:p w14:paraId="0F32DAB4" w14:textId="1BA2D77B" w:rsidR="00C61CDE" w:rsidRPr="001409DD" w:rsidRDefault="00E232CB" w:rsidP="00E0662B">
      <w:pPr>
        <w:pStyle w:val="NoSpacing"/>
        <w:numPr>
          <w:ilvl w:val="0"/>
          <w:numId w:val="41"/>
        </w:numPr>
        <w:spacing w:line="360" w:lineRule="auto"/>
        <w:rPr>
          <w:rFonts w:cs="Times New Roman"/>
          <w:szCs w:val="24"/>
        </w:rPr>
      </w:pPr>
      <w:r w:rsidRPr="00CD03D0">
        <w:rPr>
          <w:rFonts w:cs="Times New Roman"/>
          <w:szCs w:val="24"/>
        </w:rPr>
        <w:t>Disseminate the latest research on effective strategies to schools</w:t>
      </w:r>
    </w:p>
    <w:p w14:paraId="2ACE4D92" w14:textId="4A072568" w:rsidR="00E232CB" w:rsidRPr="00CD03D0" w:rsidRDefault="00E232CB" w:rsidP="00E0662B">
      <w:pPr>
        <w:pStyle w:val="NoSpacing"/>
        <w:spacing w:line="360" w:lineRule="auto"/>
        <w:rPr>
          <w:rFonts w:cs="Times New Roman"/>
          <w:b/>
          <w:bCs/>
          <w:szCs w:val="24"/>
        </w:rPr>
      </w:pPr>
      <w:r w:rsidRPr="00CD03D0">
        <w:rPr>
          <w:rFonts w:cs="Times New Roman"/>
          <w:b/>
          <w:bCs/>
          <w:szCs w:val="24"/>
        </w:rPr>
        <w:t>Access to Qualified Staff</w:t>
      </w:r>
    </w:p>
    <w:p w14:paraId="4782984E" w14:textId="0204818F"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Recruit, develop and retain qualified teachers and paraeducators</w:t>
      </w:r>
    </w:p>
    <w:p w14:paraId="7819C000" w14:textId="01EAF0DE"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Attract high quality staff to work with students with the greatest needs</w:t>
      </w:r>
    </w:p>
    <w:p w14:paraId="0EE7ADC6" w14:textId="2D2724AE"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Compensate teachers who take on extra responsibilities</w:t>
      </w:r>
    </w:p>
    <w:p w14:paraId="69023C73" w14:textId="51B7023E"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Provide time for faculty to meet and plan</w:t>
      </w:r>
    </w:p>
    <w:p w14:paraId="15D5F879" w14:textId="74DDF151"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Provide time for faculty to meet and plan</w:t>
      </w:r>
    </w:p>
    <w:p w14:paraId="4CA9F4A0" w14:textId="017FA6BE"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Provide continuous, data-driven professional development</w:t>
      </w:r>
    </w:p>
    <w:p w14:paraId="2F1A8095" w14:textId="192C734F"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Prepare teacher leaders to be knowledgeable and effective on school reform</w:t>
      </w:r>
    </w:p>
    <w:p w14:paraId="26C3A188" w14:textId="59505E96" w:rsidR="00E232CB" w:rsidRPr="00CD03D0" w:rsidRDefault="00E232CB" w:rsidP="00E0662B">
      <w:pPr>
        <w:pStyle w:val="NoSpacing"/>
        <w:numPr>
          <w:ilvl w:val="0"/>
          <w:numId w:val="28"/>
        </w:numPr>
        <w:spacing w:line="360" w:lineRule="auto"/>
        <w:rPr>
          <w:rFonts w:cs="Times New Roman"/>
          <w:szCs w:val="24"/>
        </w:rPr>
      </w:pPr>
      <w:r w:rsidRPr="00CD03D0">
        <w:rPr>
          <w:rFonts w:cs="Times New Roman"/>
          <w:szCs w:val="24"/>
        </w:rPr>
        <w:t>Help teachers work effectively with families and communities</w:t>
      </w:r>
    </w:p>
    <w:p w14:paraId="45B45E28" w14:textId="6094DF84" w:rsidR="00FA46D0" w:rsidRPr="00CD03D0" w:rsidRDefault="003C0274" w:rsidP="00E0662B">
      <w:pPr>
        <w:pStyle w:val="NoSpacing"/>
        <w:spacing w:before="120" w:after="240" w:line="276" w:lineRule="auto"/>
        <w:rPr>
          <w:rFonts w:cs="Times New Roman"/>
          <w:szCs w:val="24"/>
        </w:rPr>
      </w:pPr>
      <w:r w:rsidRPr="00CD03D0">
        <w:rPr>
          <w:rFonts w:cs="Times New Roman"/>
          <w:szCs w:val="24"/>
        </w:rPr>
        <w:t xml:space="preserve">In addition, the District will focus on increasing efforts to identify non-enrolled students. The District identified 11,500 students who were “unaccounted for” during the 2020-2021 and 2021-2022 school years. Through </w:t>
      </w:r>
      <w:r w:rsidR="00FA46D0" w:rsidRPr="00CD03D0">
        <w:rPr>
          <w:rFonts w:cs="Times New Roman"/>
          <w:szCs w:val="24"/>
        </w:rPr>
        <w:t xml:space="preserve">extensive community </w:t>
      </w:r>
      <w:r w:rsidRPr="00CD03D0">
        <w:rPr>
          <w:rFonts w:cs="Times New Roman"/>
          <w:szCs w:val="24"/>
        </w:rPr>
        <w:t>partnerships</w:t>
      </w:r>
      <w:r w:rsidR="00FA46D0" w:rsidRPr="00CD03D0">
        <w:rPr>
          <w:rFonts w:cs="Times New Roman"/>
          <w:szCs w:val="24"/>
        </w:rPr>
        <w:t xml:space="preserve">, </w:t>
      </w:r>
      <w:r w:rsidRPr="00CD03D0">
        <w:rPr>
          <w:rFonts w:cs="Times New Roman"/>
          <w:szCs w:val="24"/>
        </w:rPr>
        <w:t xml:space="preserve">the District successfully returned 1,103 students and identified the whereabouts of 6,220 other students (e.g., moved, private school). Annually, we can expect approximately 6,000 students not to return without proper withdrawal from the District and these students need follow up from staff who are specially trained </w:t>
      </w:r>
      <w:r w:rsidR="000350A0">
        <w:rPr>
          <w:rFonts w:cs="Times New Roman"/>
          <w:szCs w:val="24"/>
        </w:rPr>
        <w:t xml:space="preserve">to </w:t>
      </w:r>
      <w:r w:rsidRPr="00CD03D0">
        <w:rPr>
          <w:rFonts w:cs="Times New Roman"/>
          <w:szCs w:val="24"/>
        </w:rPr>
        <w:t>reach</w:t>
      </w:r>
      <w:r w:rsidR="000350A0">
        <w:rPr>
          <w:rFonts w:cs="Times New Roman"/>
          <w:szCs w:val="24"/>
        </w:rPr>
        <w:t xml:space="preserve"> out</w:t>
      </w:r>
      <w:r w:rsidRPr="00CD03D0">
        <w:rPr>
          <w:rFonts w:cs="Times New Roman"/>
          <w:szCs w:val="24"/>
        </w:rPr>
        <w:t xml:space="preserve"> to families, provide any supports necessary to return to school, and/or collect appropriate information to complete the withdrawal process. </w:t>
      </w:r>
    </w:p>
    <w:p w14:paraId="4BA46BAC" w14:textId="650B8275" w:rsidR="003C0274" w:rsidRPr="00CD03D0" w:rsidRDefault="00FA46D0" w:rsidP="00E0662B">
      <w:pPr>
        <w:pStyle w:val="NoSpacing"/>
        <w:spacing w:before="120" w:after="240" w:line="276" w:lineRule="auto"/>
        <w:rPr>
          <w:rFonts w:cs="Times New Roman"/>
          <w:szCs w:val="24"/>
        </w:rPr>
      </w:pPr>
      <w:r w:rsidRPr="00CD03D0">
        <w:rPr>
          <w:rFonts w:cs="Times New Roman"/>
          <w:szCs w:val="24"/>
        </w:rPr>
        <w:t>The strategy to identify and support non-enrolled students is</w:t>
      </w:r>
      <w:r w:rsidR="003C0274" w:rsidRPr="00CD03D0">
        <w:rPr>
          <w:rFonts w:cs="Times New Roman"/>
          <w:szCs w:val="24"/>
        </w:rPr>
        <w:t xml:space="preserve"> align</w:t>
      </w:r>
      <w:r w:rsidRPr="00CD03D0">
        <w:rPr>
          <w:rFonts w:cs="Times New Roman"/>
          <w:szCs w:val="24"/>
        </w:rPr>
        <w:t xml:space="preserve">ed </w:t>
      </w:r>
      <w:r w:rsidR="003C0274" w:rsidRPr="00CD03D0">
        <w:rPr>
          <w:rFonts w:cs="Times New Roman"/>
          <w:szCs w:val="24"/>
        </w:rPr>
        <w:t xml:space="preserve">with other Florida </w:t>
      </w:r>
      <w:r w:rsidRPr="00CD03D0">
        <w:rPr>
          <w:rFonts w:cs="Times New Roman"/>
          <w:szCs w:val="24"/>
        </w:rPr>
        <w:t>D</w:t>
      </w:r>
      <w:r w:rsidR="003C0274" w:rsidRPr="00CD03D0">
        <w:rPr>
          <w:rFonts w:cs="Times New Roman"/>
          <w:szCs w:val="24"/>
        </w:rPr>
        <w:t>istricts who are also utilizing a team approach to adequately provide these supports for unaccounted for students. A</w:t>
      </w:r>
      <w:r w:rsidRPr="00CD03D0">
        <w:rPr>
          <w:rFonts w:cs="Times New Roman"/>
          <w:szCs w:val="24"/>
        </w:rPr>
        <w:t xml:space="preserve">dditional </w:t>
      </w:r>
      <w:r w:rsidR="003C0274" w:rsidRPr="00CD03D0">
        <w:rPr>
          <w:rFonts w:cs="Times New Roman"/>
          <w:szCs w:val="24"/>
        </w:rPr>
        <w:t>staff can provide similar assistance to students who become chronically absent and require re-engagement. This team will comprise of an administrator, non-instructional staff, community liaisons and a District Registrar to ensure data integrity within our information systems. Clerical assistance is requested for the Home Education Department as over 9,000 students are now officially registered in this program.</w:t>
      </w:r>
    </w:p>
    <w:p w14:paraId="708E604B" w14:textId="69DA87E1" w:rsidR="00244BEC" w:rsidRPr="00244BEC" w:rsidRDefault="00F4642B" w:rsidP="00E0662B">
      <w:pPr>
        <w:spacing w:before="0" w:after="24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55160CFB" w14:textId="17592483" w:rsidR="00F4642B" w:rsidRDefault="00A94121" w:rsidP="00FA33A9">
      <w:pPr>
        <w:spacing w:before="0" w:after="0"/>
        <w:rPr>
          <w:rFonts w:cstheme="minorBidi"/>
          <w:szCs w:val="20"/>
        </w:rPr>
      </w:pPr>
      <w:r>
        <w:rPr>
          <w:rFonts w:cstheme="minorBidi"/>
          <w:szCs w:val="20"/>
        </w:rPr>
        <w:t>M</w:t>
      </w:r>
      <w:r w:rsidR="00530314">
        <w:rPr>
          <w:rFonts w:cstheme="minorBidi"/>
          <w:szCs w:val="20"/>
        </w:rPr>
        <w:t>any</w:t>
      </w:r>
      <w:r>
        <w:rPr>
          <w:rFonts w:cstheme="minorBidi"/>
          <w:szCs w:val="20"/>
        </w:rPr>
        <w:t xml:space="preserve"> activities related to environmental and staff</w:t>
      </w:r>
      <w:r w:rsidR="00530314">
        <w:rPr>
          <w:rFonts w:cstheme="minorBidi"/>
          <w:szCs w:val="20"/>
        </w:rPr>
        <w:t>/</w:t>
      </w:r>
      <w:r>
        <w:rPr>
          <w:rFonts w:cstheme="minorBidi"/>
          <w:szCs w:val="20"/>
        </w:rPr>
        <w:t xml:space="preserve">student health are </w:t>
      </w:r>
      <w:r w:rsidR="00530314">
        <w:rPr>
          <w:rFonts w:cstheme="minorBidi"/>
          <w:szCs w:val="20"/>
        </w:rPr>
        <w:t>included</w:t>
      </w:r>
      <w:r>
        <w:rPr>
          <w:rFonts w:cstheme="minorBidi"/>
          <w:szCs w:val="20"/>
        </w:rPr>
        <w:t xml:space="preserve"> in other </w:t>
      </w:r>
      <w:r w:rsidR="00C61CDE" w:rsidRPr="00C61CDE">
        <w:rPr>
          <w:rFonts w:cstheme="minorBidi"/>
          <w:szCs w:val="20"/>
        </w:rPr>
        <w:t>categories.</w:t>
      </w:r>
      <w:r>
        <w:rPr>
          <w:rFonts w:cstheme="minorBidi"/>
          <w:szCs w:val="20"/>
        </w:rPr>
        <w:t xml:space="preserve"> Additional activities include:</w:t>
      </w:r>
    </w:p>
    <w:p w14:paraId="63CDC0C3" w14:textId="77777777" w:rsidR="00FA33A9" w:rsidRDefault="00FA33A9" w:rsidP="00FA33A9">
      <w:pPr>
        <w:spacing w:before="0" w:after="0"/>
        <w:rPr>
          <w:rFonts w:cstheme="minorBidi"/>
          <w:szCs w:val="20"/>
        </w:rPr>
      </w:pPr>
    </w:p>
    <w:p w14:paraId="5C8D4B4C" w14:textId="00C2A45A" w:rsidR="00A94121" w:rsidRDefault="00A94121" w:rsidP="00E0662B">
      <w:pPr>
        <w:pStyle w:val="ListParagraph"/>
        <w:numPr>
          <w:ilvl w:val="0"/>
          <w:numId w:val="45"/>
        </w:numPr>
        <w:spacing w:before="0" w:after="0" w:line="360" w:lineRule="auto"/>
        <w:contextualSpacing w:val="0"/>
        <w:rPr>
          <w:rFonts w:cstheme="minorBidi"/>
          <w:szCs w:val="20"/>
        </w:rPr>
      </w:pPr>
      <w:r>
        <w:rPr>
          <w:rFonts w:cstheme="minorBidi"/>
          <w:szCs w:val="20"/>
        </w:rPr>
        <w:t>COVID-19 treatment and testing costs</w:t>
      </w:r>
    </w:p>
    <w:p w14:paraId="4627CD63" w14:textId="0F41BBD1" w:rsidR="00A94121" w:rsidRDefault="00A94121" w:rsidP="00E0662B">
      <w:pPr>
        <w:pStyle w:val="ListParagraph"/>
        <w:numPr>
          <w:ilvl w:val="0"/>
          <w:numId w:val="45"/>
        </w:numPr>
        <w:spacing w:before="0" w:after="0" w:line="360" w:lineRule="auto"/>
        <w:contextualSpacing w:val="0"/>
        <w:rPr>
          <w:rFonts w:cstheme="minorBidi"/>
          <w:szCs w:val="20"/>
        </w:rPr>
      </w:pPr>
      <w:r>
        <w:rPr>
          <w:rFonts w:cstheme="minorBidi"/>
          <w:szCs w:val="20"/>
        </w:rPr>
        <w:t>School nurses (2 per school)</w:t>
      </w:r>
    </w:p>
    <w:p w14:paraId="67CEE989" w14:textId="284EF7F6" w:rsidR="00A94121" w:rsidRDefault="00A94121" w:rsidP="00E0662B">
      <w:pPr>
        <w:pStyle w:val="ListParagraph"/>
        <w:numPr>
          <w:ilvl w:val="0"/>
          <w:numId w:val="45"/>
        </w:numPr>
        <w:spacing w:before="0" w:after="0" w:line="360" w:lineRule="auto"/>
        <w:contextualSpacing w:val="0"/>
        <w:rPr>
          <w:rFonts w:cstheme="minorBidi"/>
          <w:szCs w:val="20"/>
        </w:rPr>
      </w:pPr>
      <w:r>
        <w:rPr>
          <w:rFonts w:cstheme="minorBidi"/>
          <w:szCs w:val="20"/>
        </w:rPr>
        <w:lastRenderedPageBreak/>
        <w:t>School bus cleaning and air quality improvements</w:t>
      </w:r>
    </w:p>
    <w:p w14:paraId="3A7CF7EC" w14:textId="40B523B8" w:rsidR="00A94121" w:rsidRDefault="00A94121" w:rsidP="00E0662B">
      <w:pPr>
        <w:pStyle w:val="ListParagraph"/>
        <w:numPr>
          <w:ilvl w:val="0"/>
          <w:numId w:val="45"/>
        </w:numPr>
        <w:spacing w:before="0" w:after="0" w:line="360" w:lineRule="auto"/>
        <w:contextualSpacing w:val="0"/>
        <w:rPr>
          <w:rFonts w:cstheme="minorBidi"/>
          <w:szCs w:val="20"/>
        </w:rPr>
      </w:pPr>
      <w:r w:rsidRPr="00A94121">
        <w:rPr>
          <w:rFonts w:cstheme="minorBidi"/>
          <w:szCs w:val="20"/>
        </w:rPr>
        <w:t>Food preparation and enhanced clearing</w:t>
      </w:r>
    </w:p>
    <w:p w14:paraId="00281BE5" w14:textId="30E25758" w:rsidR="00D66254" w:rsidRPr="00A94121" w:rsidRDefault="001409DD" w:rsidP="00E0662B">
      <w:pPr>
        <w:pStyle w:val="ListParagraph"/>
        <w:numPr>
          <w:ilvl w:val="0"/>
          <w:numId w:val="45"/>
        </w:numPr>
        <w:spacing w:before="0" w:after="0" w:line="360" w:lineRule="auto"/>
        <w:contextualSpacing w:val="0"/>
        <w:rPr>
          <w:rFonts w:cstheme="minorBidi"/>
          <w:szCs w:val="20"/>
        </w:rPr>
      </w:pPr>
      <w:r>
        <w:rPr>
          <w:rFonts w:cstheme="minorBidi"/>
          <w:szCs w:val="20"/>
        </w:rPr>
        <w:t>A</w:t>
      </w:r>
      <w:r w:rsidR="00680323">
        <w:rPr>
          <w:rFonts w:cstheme="minorBidi"/>
          <w:szCs w:val="20"/>
        </w:rPr>
        <w:t>dditional hours for custodial staff to support the increase in cleaning and disinfecting frequently touched surfaces and objects</w:t>
      </w:r>
    </w:p>
    <w:p w14:paraId="26D7AB38" w14:textId="4631A931" w:rsidR="00244BEC" w:rsidRPr="00244BEC" w:rsidRDefault="00F4642B" w:rsidP="00E0662B">
      <w:pPr>
        <w:spacing w:before="0" w:after="24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05244FCB" w14:textId="558B2930" w:rsidR="00862BD5" w:rsidRPr="00E0662B" w:rsidRDefault="00C61CDE" w:rsidP="00E0662B">
      <w:pPr>
        <w:pStyle w:val="NoSpacing"/>
        <w:spacing w:before="120" w:after="240" w:line="276" w:lineRule="auto"/>
        <w:rPr>
          <w:rStyle w:val="Normal1"/>
        </w:rPr>
      </w:pPr>
      <w:r>
        <w:t xml:space="preserve">The District will ensure a safe and clean school environment by </w:t>
      </w:r>
      <w:r w:rsidR="00680323">
        <w:t xml:space="preserve">renovating, maintaining and/or </w:t>
      </w:r>
      <w:r>
        <w:t>providing additional HVAC/Air Quality Equipment and custodial assignments.</w:t>
      </w:r>
      <w:r w:rsidR="00680323">
        <w:t xml:space="preserve"> </w:t>
      </w:r>
      <w:r w:rsidR="00E47BF6">
        <w:t>F</w:t>
      </w:r>
      <w:r w:rsidR="00680323">
        <w:t xml:space="preserve">unds will support: </w:t>
      </w:r>
      <w:r w:rsidR="00680323" w:rsidRPr="00680323">
        <w:t xml:space="preserve">HVAC </w:t>
      </w:r>
      <w:r w:rsidR="00680323">
        <w:t>r</w:t>
      </w:r>
      <w:r w:rsidR="00680323" w:rsidRPr="00680323">
        <w:t xml:space="preserve">enovation to the Air Handler Units at high schools to allow the units to use recommended MERV-13 rated filters; replace air-cooled chillers for schools across the </w:t>
      </w:r>
      <w:r w:rsidR="00680323">
        <w:t>D</w:t>
      </w:r>
      <w:r w:rsidR="00680323" w:rsidRPr="00680323">
        <w:t xml:space="preserve">istrict to enable the indoor air quality to be optimized in the shortest possible time; </w:t>
      </w:r>
      <w:r w:rsidR="00680323">
        <w:t xml:space="preserve">and </w:t>
      </w:r>
      <w:r w:rsidR="00680323" w:rsidRPr="00680323">
        <w:t xml:space="preserve">coil cleaning of Air Handler Units at numerous schools to ensure indoor air quality is optimized. </w:t>
      </w:r>
      <w:r w:rsidR="00680323">
        <w:t>In addition</w:t>
      </w:r>
      <w:r w:rsidR="00200295">
        <w:t>,</w:t>
      </w:r>
      <w:r w:rsidR="00680323">
        <w:t xml:space="preserve"> the District will provide </w:t>
      </w:r>
      <w:r w:rsidR="00680323" w:rsidRPr="00680323">
        <w:t xml:space="preserve">Air-scrubbing cooling units with HEPA filters </w:t>
      </w:r>
      <w:r w:rsidR="00680323">
        <w:t xml:space="preserve">and </w:t>
      </w:r>
      <w:r w:rsidR="00680323" w:rsidRPr="00680323">
        <w:t xml:space="preserve">carbon dioxide testing equipment for all HVAC mechanics to ensure proper levels of fresh air at all times.   </w:t>
      </w:r>
    </w:p>
    <w:p w14:paraId="5150BBA3" w14:textId="18006D2F" w:rsidR="00F4642B" w:rsidRPr="00E0662B" w:rsidRDefault="00F4642B" w:rsidP="00E0662B">
      <w:pPr>
        <w:spacing w:before="0" w:after="240" w:line="240" w:lineRule="auto"/>
        <w:rPr>
          <w:rStyle w:val="Normal1"/>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1D4437DF" w14:textId="64E34EEF" w:rsidR="00F4642B" w:rsidRPr="00E0662B" w:rsidRDefault="00312A81" w:rsidP="00A85C1F">
      <w:pPr>
        <w:spacing w:after="240"/>
        <w:rPr>
          <w:rStyle w:val="Normal1"/>
          <w:rFonts w:cstheme="minorBidi"/>
          <w:szCs w:val="20"/>
        </w:rPr>
      </w:pPr>
      <w:r>
        <w:rPr>
          <w:rFonts w:cstheme="minorBidi"/>
          <w:szCs w:val="20"/>
        </w:rPr>
        <w:t>There are no activities planned under this category.</w:t>
      </w:r>
    </w:p>
    <w:p w14:paraId="69C11699" w14:textId="0EF6D3E0" w:rsidR="00862BD5" w:rsidRPr="00E0662B" w:rsidRDefault="00F4642B" w:rsidP="00E0662B">
      <w:pPr>
        <w:spacing w:before="0" w:after="24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186D5265" w14:textId="36661229" w:rsidR="00680323" w:rsidRDefault="00642D92" w:rsidP="00E0662B">
      <w:pPr>
        <w:pStyle w:val="NoSpacing"/>
        <w:spacing w:after="240" w:line="360" w:lineRule="auto"/>
      </w:pPr>
      <w:r>
        <w:t>The District will address</w:t>
      </w:r>
      <w:r w:rsidR="00530314">
        <w:t xml:space="preserve"> continued </w:t>
      </w:r>
      <w:r w:rsidR="00873A0C">
        <w:t xml:space="preserve">staff </w:t>
      </w:r>
      <w:r w:rsidR="00530314">
        <w:t>employment,</w:t>
      </w:r>
      <w:r>
        <w:t xml:space="preserve"> health and safety considerations by</w:t>
      </w:r>
      <w:r w:rsidR="00680323">
        <w:t>:</w:t>
      </w:r>
      <w:r>
        <w:t xml:space="preserve"> </w:t>
      </w:r>
    </w:p>
    <w:p w14:paraId="6770F9DA" w14:textId="11DBFC1E" w:rsidR="00680323" w:rsidRDefault="00680323" w:rsidP="00E0662B">
      <w:pPr>
        <w:pStyle w:val="NoSpacing"/>
        <w:numPr>
          <w:ilvl w:val="0"/>
          <w:numId w:val="32"/>
        </w:numPr>
        <w:spacing w:line="360" w:lineRule="auto"/>
      </w:pPr>
      <w:bookmarkStart w:id="0" w:name="_Hlk87277441"/>
      <w:r>
        <w:t>Providing salary and benefit costs to teachers</w:t>
      </w:r>
    </w:p>
    <w:p w14:paraId="1D6F4F21" w14:textId="3F63C26C" w:rsidR="00680323" w:rsidRDefault="00680323" w:rsidP="00E0662B">
      <w:pPr>
        <w:pStyle w:val="NoSpacing"/>
        <w:numPr>
          <w:ilvl w:val="0"/>
          <w:numId w:val="32"/>
        </w:numPr>
        <w:spacing w:line="360" w:lineRule="auto"/>
      </w:pPr>
      <w:r>
        <w:t>Reimbursing the District for employee sick leave salaries due to COVID-19 health related claims</w:t>
      </w:r>
    </w:p>
    <w:p w14:paraId="4DCB5037" w14:textId="71267390" w:rsidR="00680323" w:rsidRDefault="00680323" w:rsidP="00E0662B">
      <w:pPr>
        <w:pStyle w:val="NoSpacing"/>
        <w:numPr>
          <w:ilvl w:val="0"/>
          <w:numId w:val="32"/>
        </w:numPr>
        <w:spacing w:line="360" w:lineRule="auto"/>
      </w:pPr>
      <w:r>
        <w:t>Contractual nursing services to assist with identifying and performing wellness screenings</w:t>
      </w:r>
    </w:p>
    <w:p w14:paraId="562B48B8" w14:textId="6B2C3C58" w:rsidR="00680323" w:rsidRDefault="00680323" w:rsidP="00E0662B">
      <w:pPr>
        <w:pStyle w:val="NoSpacing"/>
        <w:numPr>
          <w:ilvl w:val="0"/>
          <w:numId w:val="32"/>
        </w:numPr>
        <w:spacing w:line="360" w:lineRule="auto"/>
      </w:pPr>
      <w:r>
        <w:t>Covering COVID-19 related medical claims</w:t>
      </w:r>
      <w:r w:rsidR="00203CE9">
        <w:t xml:space="preserve"> for doctor visits and hospitalization</w:t>
      </w:r>
    </w:p>
    <w:p w14:paraId="4AB84216" w14:textId="088D7F88" w:rsidR="00862BD5" w:rsidRDefault="00680323" w:rsidP="00A27CF4">
      <w:pPr>
        <w:pStyle w:val="NoSpacing"/>
        <w:numPr>
          <w:ilvl w:val="0"/>
          <w:numId w:val="32"/>
        </w:numPr>
        <w:spacing w:line="360" w:lineRule="auto"/>
      </w:pPr>
      <w:r>
        <w:lastRenderedPageBreak/>
        <w:t xml:space="preserve">Providing </w:t>
      </w:r>
      <w:r w:rsidR="00B0418E">
        <w:t>e</w:t>
      </w:r>
      <w:r w:rsidR="00B0418E">
        <w:rPr>
          <w:szCs w:val="24"/>
        </w:rPr>
        <w:t>mployee</w:t>
      </w:r>
      <w:r w:rsidR="00B0418E">
        <w:rPr>
          <w:szCs w:val="24"/>
        </w:rPr>
        <w:t>s</w:t>
      </w:r>
      <w:r w:rsidR="00B0418E">
        <w:rPr>
          <w:szCs w:val="24"/>
        </w:rPr>
        <w:t xml:space="preserve"> disaster relief (equity payment) for those who did not qualify nor receive funding directly from the State</w:t>
      </w:r>
      <w:r w:rsidR="00B0418E">
        <w:rPr>
          <w:szCs w:val="24"/>
        </w:rPr>
        <w:t xml:space="preserve"> and safe r</w:t>
      </w:r>
      <w:r w:rsidR="00B0418E">
        <w:rPr>
          <w:szCs w:val="24"/>
        </w:rPr>
        <w:t xml:space="preserve">eopening </w:t>
      </w:r>
      <w:r w:rsidR="00B0418E">
        <w:rPr>
          <w:szCs w:val="24"/>
        </w:rPr>
        <w:t>s</w:t>
      </w:r>
      <w:r w:rsidR="00B0418E">
        <w:rPr>
          <w:szCs w:val="24"/>
        </w:rPr>
        <w:t>upplements</w:t>
      </w:r>
    </w:p>
    <w:bookmarkEnd w:id="0"/>
    <w:p w14:paraId="16057FA6" w14:textId="77777777" w:rsidR="00642D92" w:rsidRPr="00642D92" w:rsidRDefault="00642D92" w:rsidP="00E0662B">
      <w:pPr>
        <w:pStyle w:val="NoSpacing"/>
        <w:spacing w:line="360" w:lineRule="auto"/>
        <w:ind w:left="720"/>
        <w:rPr>
          <w:rStyle w:val="Normal1"/>
        </w:rPr>
      </w:pPr>
    </w:p>
    <w:p w14:paraId="36E06968" w14:textId="11C85B4D" w:rsidR="00203CE9" w:rsidRDefault="00244BEC" w:rsidP="00E0662B">
      <w:pPr>
        <w:spacing w:before="0" w:after="24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6EB3C4B4" w14:textId="57CDA6B8" w:rsidR="00312A81" w:rsidRDefault="00312A81" w:rsidP="00E0662B">
      <w:pPr>
        <w:widowControl w:val="0"/>
        <w:tabs>
          <w:tab w:val="left" w:pos="528"/>
        </w:tabs>
        <w:autoSpaceDE w:val="0"/>
        <w:autoSpaceDN w:val="0"/>
        <w:spacing w:after="240"/>
        <w:ind w:right="360"/>
        <w:rPr>
          <w:rFonts w:eastAsia="Calibri"/>
          <w:szCs w:val="24"/>
        </w:rPr>
      </w:pPr>
      <w:r>
        <w:rPr>
          <w:rFonts w:eastAsia="Calibri"/>
          <w:szCs w:val="24"/>
        </w:rPr>
        <w:t>The grant will provide Clerical and Financial position salaries and fringe to support the monitoring of ARP ESSER Funds.</w:t>
      </w:r>
    </w:p>
    <w:p w14:paraId="11F1B16A" w14:textId="7F58048E" w:rsidR="004D2BD9" w:rsidRDefault="004D2BD9" w:rsidP="00E0662B">
      <w:pPr>
        <w:widowControl w:val="0"/>
        <w:tabs>
          <w:tab w:val="left" w:pos="528"/>
        </w:tabs>
        <w:autoSpaceDE w:val="0"/>
        <w:autoSpaceDN w:val="0"/>
        <w:spacing w:after="240"/>
        <w:ind w:right="360"/>
        <w:rPr>
          <w:rFonts w:eastAsia="Calibri"/>
          <w:szCs w:val="24"/>
        </w:rPr>
      </w:pPr>
      <w:r w:rsidRPr="00203CE9">
        <w:rPr>
          <w:rFonts w:eastAsia="Calibri"/>
          <w:szCs w:val="24"/>
        </w:rPr>
        <w:t>The 2021-2022 indirect cost for SBBC has a restricted rate of 4.5%, which does not exceed the 5% maximum rate allowed by the state.</w:t>
      </w:r>
    </w:p>
    <w:p w14:paraId="6A2B4748" w14:textId="4E634DDF" w:rsidR="00862BD5" w:rsidRPr="00E0662B" w:rsidRDefault="001C4770" w:rsidP="00E0662B">
      <w:pPr>
        <w:widowControl w:val="0"/>
        <w:tabs>
          <w:tab w:val="left" w:pos="528"/>
        </w:tabs>
        <w:autoSpaceDE w:val="0"/>
        <w:autoSpaceDN w:val="0"/>
        <w:spacing w:after="240"/>
        <w:ind w:right="360"/>
        <w:rPr>
          <w:rFonts w:eastAsia="Calibri"/>
          <w:szCs w:val="24"/>
        </w:rPr>
      </w:pPr>
      <w:r w:rsidRPr="001C4770">
        <w:rPr>
          <w:rFonts w:eastAsia="Calibri"/>
          <w:szCs w:val="24"/>
        </w:rPr>
        <w:t>The District has reached out to charter schools regarding their allocation of $</w:t>
      </w:r>
      <w:r w:rsidR="006D4178">
        <w:rPr>
          <w:rFonts w:eastAsia="Calibri"/>
          <w:szCs w:val="24"/>
        </w:rPr>
        <w:t>1</w:t>
      </w:r>
      <w:r w:rsidR="006D4178" w:rsidRPr="006D4178">
        <w:rPr>
          <w:rFonts w:eastAsia="Calibri"/>
          <w:szCs w:val="24"/>
        </w:rPr>
        <w:t>15,500,000</w:t>
      </w:r>
      <w:r w:rsidR="006D4178">
        <w:rPr>
          <w:rFonts w:eastAsia="Calibri"/>
          <w:szCs w:val="24"/>
        </w:rPr>
        <w:t>.</w:t>
      </w:r>
    </w:p>
    <w:p w14:paraId="2BA269F7" w14:textId="474BFCB3" w:rsidR="00666BB6" w:rsidRPr="00C35122" w:rsidRDefault="00666BB6" w:rsidP="00E0662B">
      <w:pPr>
        <w:shd w:val="clear" w:color="auto" w:fill="8DB3E2"/>
        <w:spacing w:before="0" w:after="24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127C6A4A" w14:textId="52AF46FE" w:rsidR="00642D92" w:rsidRPr="00E0662B" w:rsidRDefault="00A76872" w:rsidP="00E0662B">
      <w:pPr>
        <w:spacing w:before="0" w:after="24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7137F7E4" w14:textId="68395498" w:rsidR="00EE1CCB" w:rsidRPr="00EE1CCB" w:rsidRDefault="00EE1CCB" w:rsidP="00E0662B">
      <w:pPr>
        <w:pStyle w:val="NoSpacing"/>
        <w:spacing w:before="120" w:after="240" w:line="276" w:lineRule="auto"/>
      </w:pPr>
      <w:r w:rsidRPr="00EE1CCB">
        <w:t xml:space="preserve">BCPS believes that Tier 1 instruction is the main lever for accelerating learning and improving student outcomes. The </w:t>
      </w:r>
      <w:r w:rsidR="00E47BF6">
        <w:t>D</w:t>
      </w:r>
      <w:r w:rsidRPr="00EE1CCB">
        <w:t xml:space="preserve">istrict has taken a learning acceleration approach to ensure students are working on grade level standards and receiving the necessary supports and interventions needed, at the right time, to be successful. This requires teachers to spend more time on priority standards coupled with diagnostic data to inform teachers and school staff to which specific areas each student needs intervention. Since addressing unfinished learning is content specific, the district implements professional learning opportunities in each subject area for teachers to learn strategies to differentiate curriculum and interventions within the school day. This professional learning includes review of core instruction, small group instruction, centers/stations, personalized digital pathways, and individual student support. </w:t>
      </w:r>
    </w:p>
    <w:p w14:paraId="5E5A5A14" w14:textId="246AA287" w:rsidR="00EE1CCB" w:rsidRDefault="00EE1CCB" w:rsidP="00E0662B">
      <w:pPr>
        <w:pStyle w:val="NoSpacing"/>
        <w:spacing w:before="120" w:after="240" w:line="276" w:lineRule="auto"/>
      </w:pPr>
      <w:r w:rsidRPr="00EE1CCB">
        <w:t xml:space="preserve">When student data shows that students need more than Tier 1 instruction, BCPS provides targeted interventions. These address the academic, social, emotional, and mental health needs of </w:t>
      </w:r>
      <w:r w:rsidRPr="00EE1CCB">
        <w:lastRenderedPageBreak/>
        <w:t xml:space="preserve">students disproportionately impacted by the COVID-19 pandemic, including students from low-income families, students of color, English Language Learners, children with disabilities, students experiencing homelessness, children and youth in foster care, and migratory students.  Interventions include extended learning time (summer programs, school-based camps, extended day), targeted additional instruction (tutoring, tiered approaches through intervention programs), and specialized supports.  </w:t>
      </w:r>
    </w:p>
    <w:p w14:paraId="7677C559" w14:textId="3AAEC8CE" w:rsidR="00EE1CCB" w:rsidRPr="00EE1CCB" w:rsidRDefault="00EE1CCB" w:rsidP="00E0662B">
      <w:pPr>
        <w:pStyle w:val="NoSpacing"/>
        <w:spacing w:before="120" w:after="240" w:line="276" w:lineRule="auto"/>
      </w:pPr>
      <w:r w:rsidRPr="00EE1CCB">
        <w:t xml:space="preserve">The BCPS Multi-Tiered System of Supports (MTSS) Early Warning System (see example below) includes indicators of standards- based academic performance, attendance, and behavior as part of the BCPS Behavioral and Academic Support Information System (BASIS) system.  It includes slicers to identify gaps in targeted subgroups and areas of need, including racial demographics, Students with Disabilities, English Language Learners, and students on Free or Reduced-Price Meals.  Schools use this system to input and monitor data from screening, progress monitoring, and outcome assessments to measure students’ progress towards grade level expectations and identify those in need of interventions.  Once a student is identified as having a deficiency or area of need, either in academics or behavior, school-based Collaborative Problem-Solving Teams (CPST) engage in the four steps of the problem-solving process to guide decision making within a Multi-Tiered System of Supports (MTSS) framework.  Tiered Interventions vary by grade level and the domain in which students are not demonstrating grade level proficiency.  </w:t>
      </w:r>
    </w:p>
    <w:p w14:paraId="43CC9450" w14:textId="57EE3963" w:rsidR="00EE1CCB" w:rsidRPr="00EE1CCB" w:rsidRDefault="00EE1CCB" w:rsidP="00E0662B">
      <w:pPr>
        <w:pStyle w:val="NoSpacing"/>
        <w:spacing w:before="120" w:after="240" w:line="276" w:lineRule="auto"/>
      </w:pPr>
      <w:r w:rsidRPr="00EE1CCB">
        <w:t>While BCPS follows the MTSS/</w:t>
      </w:r>
      <w:proofErr w:type="spellStart"/>
      <w:r w:rsidRPr="00EE1CCB">
        <w:t>RtI</w:t>
      </w:r>
      <w:proofErr w:type="spellEnd"/>
      <w:r w:rsidRPr="00EE1CCB">
        <w:t xml:space="preserve"> process for identifying student needs and aligning target</w:t>
      </w:r>
      <w:r w:rsidR="000827DA">
        <w:t>ed</w:t>
      </w:r>
      <w:r w:rsidRPr="00EE1CCB">
        <w:t xml:space="preserve"> interventions, the list below showcases supports that provid</w:t>
      </w:r>
      <w:r w:rsidR="000827DA">
        <w:t>e</w:t>
      </w:r>
      <w:r w:rsidRPr="00EE1CCB">
        <w:t xml:space="preserve"> intervention for students disproportionately impacted by the COVID-19 pandemic</w:t>
      </w:r>
      <w:r w:rsidR="000827DA">
        <w:t>.</w:t>
      </w:r>
    </w:p>
    <w:p w14:paraId="3EC2F13B" w14:textId="77777777" w:rsidR="00EE1CCB" w:rsidRPr="00EE1CCB" w:rsidRDefault="00EE1CCB" w:rsidP="00E0662B">
      <w:pPr>
        <w:pStyle w:val="NoSpacing"/>
        <w:spacing w:before="120" w:after="240" w:line="276" w:lineRule="auto"/>
        <w:rPr>
          <w:u w:val="single"/>
        </w:rPr>
      </w:pPr>
      <w:r w:rsidRPr="00EE1CCB">
        <w:rPr>
          <w:b/>
          <w:bCs/>
          <w:u w:val="single"/>
        </w:rPr>
        <w:t>Descriptions of Interventions and Strategies</w:t>
      </w:r>
    </w:p>
    <w:p w14:paraId="1A629A9B" w14:textId="131477FB" w:rsidR="00EE1CCB" w:rsidRDefault="00EE1CCB" w:rsidP="00E0662B">
      <w:pPr>
        <w:pStyle w:val="NoSpacing"/>
        <w:spacing w:before="120" w:after="240" w:line="276" w:lineRule="auto"/>
      </w:pPr>
      <w:r w:rsidRPr="00EE1CCB">
        <w:t>Students with disabilities on standards and English Language Learners are included in all intervention opportunities listed below:</w:t>
      </w:r>
    </w:p>
    <w:p w14:paraId="65E63B4F" w14:textId="77777777" w:rsidR="00EE1CCB" w:rsidRPr="00EE1CCB" w:rsidRDefault="00EE1CCB" w:rsidP="00E0662B">
      <w:pPr>
        <w:pStyle w:val="NoSpacing"/>
        <w:numPr>
          <w:ilvl w:val="0"/>
          <w:numId w:val="47"/>
        </w:numPr>
        <w:spacing w:before="120" w:after="240" w:line="276" w:lineRule="auto"/>
        <w:rPr>
          <w:rFonts w:cs="Times New Roman"/>
          <w:szCs w:val="24"/>
        </w:rPr>
      </w:pPr>
      <w:r w:rsidRPr="00EE1CCB">
        <w:rPr>
          <w:rFonts w:cs="Times New Roman"/>
          <w:b/>
          <w:bCs/>
          <w:szCs w:val="24"/>
          <w:u w:val="single"/>
        </w:rPr>
        <w:t>Tutoring</w:t>
      </w:r>
    </w:p>
    <w:p w14:paraId="3D05CD71" w14:textId="0B144D18" w:rsidR="00EE1CCB" w:rsidRDefault="00EE1CCB" w:rsidP="00E0662B">
      <w:pPr>
        <w:pStyle w:val="NoSpacing"/>
        <w:spacing w:before="120" w:after="240" w:line="276" w:lineRule="auto"/>
        <w:rPr>
          <w:rFonts w:cs="Times New Roman"/>
          <w:szCs w:val="24"/>
        </w:rPr>
      </w:pPr>
      <w:r w:rsidRPr="00EE1CCB">
        <w:rPr>
          <w:rFonts w:cs="Times New Roman"/>
          <w:szCs w:val="24"/>
        </w:rPr>
        <w:t xml:space="preserve">BCPS defines tutoring as instruction that occurs in addition to daily Instruction and intervention. It can be implemented in one-to-one individual settings or small groups (3 or fewer to one tutor) and is focused on helping a student succeed in an area of need (e.g., Academics, Transition Supports, Re-engagement). Tutoring is provided by BCPS staff, volunteers, providers, or community partners and can occur during school or outside of school hours and on or off the school campus. While tutoring can apply accommodations, it is not itself an accommodation. </w:t>
      </w:r>
    </w:p>
    <w:p w14:paraId="076F044B" w14:textId="15AD8309" w:rsidR="00EE1CCB" w:rsidRDefault="00EE1CCB" w:rsidP="00E0662B">
      <w:pPr>
        <w:pStyle w:val="NoSpacing"/>
        <w:spacing w:before="120" w:after="240" w:line="276" w:lineRule="auto"/>
        <w:rPr>
          <w:rFonts w:cs="Times New Roman"/>
          <w:szCs w:val="24"/>
        </w:rPr>
      </w:pPr>
      <w:r w:rsidRPr="00EE1CCB">
        <w:rPr>
          <w:rFonts w:cs="Times New Roman"/>
          <w:szCs w:val="24"/>
        </w:rPr>
        <w:t xml:space="preserve">Through the BCPS Comprehensive Tutoring plan, tutoring opportunities have been expanded to include school-operated programs, community-based programs, district-supported programs, and programs run through partner organizations. All schools have a tutoring program in place and </w:t>
      </w:r>
      <w:r w:rsidRPr="00EE1CCB">
        <w:rPr>
          <w:rFonts w:cs="Times New Roman"/>
          <w:szCs w:val="24"/>
        </w:rPr>
        <w:lastRenderedPageBreak/>
        <w:t>schools identified with intensive need are provided with additional tutoring services and programs. Schools match students to tutoring programs based on need and programs target the instruction and resources to support the identified need. While most of the tutoring programs available target all students, some, such as Language Enrichment Camps for English Language Learners, and Mentoring Tomorrow’s Leaders (MTL), which targets youth at risk for not graduating, target specific subgroups.</w:t>
      </w:r>
    </w:p>
    <w:p w14:paraId="410C3DFF" w14:textId="3C88A0C0" w:rsidR="00EE1CCB" w:rsidRDefault="00EE1CCB" w:rsidP="00E0662B">
      <w:pPr>
        <w:pStyle w:val="NoSpacing"/>
        <w:spacing w:before="120" w:after="240" w:line="276" w:lineRule="auto"/>
      </w:pPr>
      <w:r w:rsidRPr="00EE1CCB">
        <w:rPr>
          <w:rFonts w:cs="Times New Roman"/>
          <w:szCs w:val="24"/>
        </w:rPr>
        <w:t>Effectiveness of tutoring programs is measured through student progress monitoring and outcome data with a focus on engagement and academic indicators. Depending on the type of program, data is collected by schools or district departments and is entered into a database with ongoing monitoring to ensure tutoring is meeting students’ needs and each program shows overall evidence of positive impact.</w:t>
      </w:r>
    </w:p>
    <w:p w14:paraId="2BA81A23" w14:textId="77777777" w:rsidR="00EE1CCB" w:rsidRPr="00EE1CCB" w:rsidRDefault="00EE1CCB" w:rsidP="00E0662B">
      <w:pPr>
        <w:pStyle w:val="NoSpacing"/>
        <w:numPr>
          <w:ilvl w:val="0"/>
          <w:numId w:val="47"/>
        </w:numPr>
        <w:spacing w:before="120" w:after="240" w:line="276" w:lineRule="auto"/>
        <w:rPr>
          <w:rFonts w:cs="Times New Roman"/>
          <w:szCs w:val="24"/>
        </w:rPr>
      </w:pPr>
      <w:r w:rsidRPr="00EE1CCB">
        <w:rPr>
          <w:rFonts w:cs="Times New Roman"/>
          <w:b/>
          <w:bCs/>
          <w:szCs w:val="24"/>
          <w:u w:val="single"/>
        </w:rPr>
        <w:t>Ask BRIA</w:t>
      </w:r>
    </w:p>
    <w:p w14:paraId="6AFF8C46" w14:textId="608BAD3B" w:rsidR="00EE1CCB" w:rsidRPr="00EE1CCB" w:rsidRDefault="00EE1CCB" w:rsidP="00E0662B">
      <w:pPr>
        <w:pStyle w:val="NoSpacing"/>
        <w:spacing w:before="120" w:after="240" w:line="276" w:lineRule="auto"/>
        <w:rPr>
          <w:rFonts w:cs="Times New Roman"/>
          <w:szCs w:val="24"/>
        </w:rPr>
      </w:pPr>
      <w:r w:rsidRPr="00EE1CCB">
        <w:rPr>
          <w:rFonts w:cs="Times New Roman"/>
          <w:szCs w:val="24"/>
        </w:rPr>
        <w:t xml:space="preserve">Broward’s Remote Instructional Assistance (Ask BRIA) program is the district-wide evening academic assistance provided to students through Microsoft Teams and staffed by district instructional staff. Students can get homework help on-demand via the Ask BRIA tutor. Students access the services through a link in their Canvas Learning Management System course that guides them to a live Teams session with a certified teacher.  </w:t>
      </w:r>
    </w:p>
    <w:p w14:paraId="68B55848" w14:textId="3B2D5201" w:rsidR="00EE1CCB" w:rsidRPr="00EE1CCB" w:rsidRDefault="00EE1CCB" w:rsidP="00E0662B">
      <w:pPr>
        <w:pStyle w:val="NoSpacing"/>
        <w:spacing w:before="120" w:after="240" w:line="276" w:lineRule="auto"/>
        <w:rPr>
          <w:rFonts w:cs="Times New Roman"/>
          <w:szCs w:val="24"/>
        </w:rPr>
      </w:pPr>
      <w:r w:rsidRPr="00EE1CCB">
        <w:rPr>
          <w:rFonts w:cs="Times New Roman"/>
          <w:szCs w:val="24"/>
        </w:rPr>
        <w:t>ASK BRIA provides 1-on-1 homework support, is free, and is exclusive to BCPS students.  It is available after school four days a week, offered Mondays through Thursdays (on school days) to K-5 students from 3:30 to 7:30 p.m., and for students in grades 6-12 from 3:30 to 8:30 p.m.  Students who are quarantined at home can participate on school days between 9 a.m. to 2 p.m. (Mondays through Fridays) and use the homework help service after-school (Mondays through Thursdays).</w:t>
      </w:r>
    </w:p>
    <w:p w14:paraId="4DAF03D4" w14:textId="707854B7" w:rsidR="00486745" w:rsidRDefault="00EE1CCB" w:rsidP="00E0662B">
      <w:pPr>
        <w:pStyle w:val="NoSpacing"/>
        <w:spacing w:before="120" w:after="240" w:line="276" w:lineRule="auto"/>
        <w:rPr>
          <w:rFonts w:cs="Times New Roman"/>
          <w:szCs w:val="24"/>
        </w:rPr>
      </w:pPr>
      <w:r w:rsidRPr="00EE1CCB">
        <w:rPr>
          <w:rFonts w:cs="Times New Roman"/>
          <w:szCs w:val="24"/>
        </w:rPr>
        <w:t>Additional information about Ask BRIA can be found at</w:t>
      </w:r>
      <w:r w:rsidR="00486745">
        <w:rPr>
          <w:rFonts w:cs="Times New Roman"/>
          <w:szCs w:val="24"/>
        </w:rPr>
        <w:t xml:space="preserve"> </w:t>
      </w:r>
      <w:hyperlink r:id="rId8" w:history="1">
        <w:r w:rsidR="00486745" w:rsidRPr="00EE1CCB">
          <w:rPr>
            <w:rStyle w:val="Hyperlink"/>
            <w:rFonts w:cs="Times New Roman"/>
            <w:szCs w:val="24"/>
          </w:rPr>
          <w:t>https://www.browardschools.com/askbria</w:t>
        </w:r>
      </w:hyperlink>
      <w:r w:rsidRPr="00EE1CCB">
        <w:rPr>
          <w:rFonts w:cs="Times New Roman"/>
          <w:szCs w:val="24"/>
        </w:rPr>
        <w:t>.  The Ask BRIA program is monitored through attendance data and qualitative feedback from participating students and families.</w:t>
      </w:r>
    </w:p>
    <w:p w14:paraId="6C876DCB" w14:textId="77777777" w:rsidR="00486745" w:rsidRPr="00486745" w:rsidRDefault="00486745" w:rsidP="00E0662B">
      <w:pPr>
        <w:pStyle w:val="NoSpacing"/>
        <w:numPr>
          <w:ilvl w:val="0"/>
          <w:numId w:val="47"/>
        </w:numPr>
        <w:spacing w:before="120" w:after="240" w:line="276" w:lineRule="auto"/>
        <w:rPr>
          <w:rFonts w:cs="Times New Roman"/>
          <w:b/>
          <w:bCs/>
          <w:szCs w:val="24"/>
          <w:u w:val="single"/>
        </w:rPr>
      </w:pPr>
      <w:r w:rsidRPr="00486745">
        <w:rPr>
          <w:rFonts w:cs="Times New Roman"/>
          <w:b/>
          <w:bCs/>
          <w:szCs w:val="24"/>
          <w:u w:val="single"/>
        </w:rPr>
        <w:t>MTSS/</w:t>
      </w:r>
      <w:proofErr w:type="spellStart"/>
      <w:r w:rsidRPr="00486745">
        <w:rPr>
          <w:rFonts w:cs="Times New Roman"/>
          <w:b/>
          <w:bCs/>
          <w:szCs w:val="24"/>
          <w:u w:val="single"/>
        </w:rPr>
        <w:t>RtI</w:t>
      </w:r>
      <w:proofErr w:type="spellEnd"/>
      <w:r w:rsidRPr="00486745">
        <w:rPr>
          <w:rFonts w:cs="Times New Roman"/>
          <w:b/>
          <w:bCs/>
          <w:szCs w:val="24"/>
          <w:u w:val="single"/>
        </w:rPr>
        <w:t xml:space="preserve"> Tiered Interventions</w:t>
      </w:r>
    </w:p>
    <w:p w14:paraId="228C04A7" w14:textId="3566CC0A" w:rsidR="00486745" w:rsidRPr="00486745" w:rsidRDefault="00486745" w:rsidP="00E0662B">
      <w:pPr>
        <w:pStyle w:val="NoSpacing"/>
        <w:spacing w:before="120" w:after="240" w:line="276" w:lineRule="auto"/>
        <w:rPr>
          <w:rFonts w:cs="Times New Roman"/>
          <w:szCs w:val="24"/>
        </w:rPr>
      </w:pPr>
      <w:r w:rsidRPr="00486745">
        <w:rPr>
          <w:rFonts w:cs="Times New Roman"/>
          <w:szCs w:val="24"/>
        </w:rPr>
        <w:t>Multi-Tiered System of Supports (MTSS) describes the evidence-based model of schooling that</w:t>
      </w:r>
      <w:r>
        <w:rPr>
          <w:rFonts w:cs="Times New Roman"/>
          <w:szCs w:val="24"/>
        </w:rPr>
        <w:t xml:space="preserve"> </w:t>
      </w:r>
      <w:r w:rsidRPr="00486745">
        <w:rPr>
          <w:rFonts w:cs="Times New Roman"/>
          <w:szCs w:val="24"/>
        </w:rPr>
        <w:t xml:space="preserve">uses data-based problem solving to integrate standards-based instruction, interventions, and assessments to address the full range of student academic and behavioral needs. It is a key part of the broader BCPS strategic framework and supports all learners to ensure equitable access to a robust, high-quality education. As Collaborative Problem-Solving Teams (CPST) identify the academic, social, emotional, and mental health needs of students, they also identify potential risk indicators, such as chronic absenteeism, previous retention, economic fragility, language barriers, disabilities, and instability in the home and family life, such as homelessness, children </w:t>
      </w:r>
      <w:r w:rsidRPr="00486745">
        <w:rPr>
          <w:rFonts w:cs="Times New Roman"/>
          <w:szCs w:val="24"/>
        </w:rPr>
        <w:lastRenderedPageBreak/>
        <w:t>and youth in foster care, and migratory students. For students identified with a significant or substantial need, an Academic Improvement Plan is created and posted in the BCPS BASIS system. This includes placement, progress monitoring, and outcome data and a description of the targeted intervention.</w:t>
      </w:r>
    </w:p>
    <w:p w14:paraId="709B308A" w14:textId="6CC5A4F5"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Academic interventions as part of the MTSS Framework are guided through the BCPS Office of Academics and Behavioral and Mental Health Interventions are supported through the BCPS Office of Student Support Initiatives.  </w:t>
      </w:r>
    </w:p>
    <w:p w14:paraId="0CA20EFA" w14:textId="08459C63"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Reading assessments and interventions are detailed in the state approved K-12 Comprehensive Evidence-based Reading Plan Assessment/Curriculum Decision Trees. These demonstrate how data from selected universal screening, diagnostic, and progress monitoring tools are used to determine specific reading instructional needs and interventions for all students in grades K-12.  As part of Tier 1 reading instruction, all students receive explicit and systematic instruction. Students identified in need of Tier 2 support are provided with immediate standards-aligned, targeted intervention whereas students identified with substantial reading deficiencies, Tier 3, are provided with a more intensive instruction approach with more guided practice, immediate corrective feedback, and frequent progress monitoring. Progress monitoring data results from </w:t>
      </w:r>
      <w:proofErr w:type="spellStart"/>
      <w:r w:rsidRPr="00486745">
        <w:rPr>
          <w:rFonts w:cs="Times New Roman"/>
          <w:szCs w:val="24"/>
        </w:rPr>
        <w:t>iReady</w:t>
      </w:r>
      <w:proofErr w:type="spellEnd"/>
      <w:r w:rsidRPr="00486745">
        <w:rPr>
          <w:rFonts w:cs="Times New Roman"/>
          <w:szCs w:val="24"/>
        </w:rPr>
        <w:t xml:space="preserve">, reading records, and embedded program assessments guide differentiated instruction and interventions at the student, classroom, grade, and school level.  </w:t>
      </w:r>
    </w:p>
    <w:p w14:paraId="40255593" w14:textId="51C67C08"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Math achievement significantly declined across elementary, middle, and high school based on the FSA results. In an effort to increase math performance, BCPS has identified priority math standards and a pathway to accelerate learning and provide just-in-time instruction to students. Pacing guides are aligned to the District’s scope and sequence and, when appropriate, align to the priority standards for each grade level. Teachers plan for just-in-time supports and anticipate where students might need support to address unfinished learning and/or have misconceptions because of unfinished learning. Teachers are supported in their planning on how to support students through potential barriers to grade-level content by building an on-ramp for all learners. Students are provided authentic opportunities to engage in the rigor associated with the standards. Curriculum resources are leveraged to support instructionally vulnerable students. </w:t>
      </w:r>
    </w:p>
    <w:p w14:paraId="7350D08D" w14:textId="48F61778" w:rsidR="00486745" w:rsidRPr="00486745" w:rsidRDefault="00486745" w:rsidP="00E0662B">
      <w:pPr>
        <w:pStyle w:val="NoSpacing"/>
        <w:spacing w:before="120" w:after="240" w:line="276" w:lineRule="auto"/>
        <w:rPr>
          <w:rFonts w:cs="Times New Roman"/>
          <w:szCs w:val="24"/>
        </w:rPr>
      </w:pPr>
      <w:r w:rsidRPr="00486745">
        <w:rPr>
          <w:rFonts w:cs="Times New Roman"/>
          <w:szCs w:val="24"/>
        </w:rPr>
        <w:t>BCPS has developed a struggling math chart outlining appropriate curricular resources that may be used in addition to core instruction for interventions. Targeted math instruction at the tier 2 level is provided to students when data reveals that students need more than core, universal instruction. Interventions and progress monitoring are targeted to specific skills to remediate as appropriate. Progress monitoring occurs more frequently than at the core, universal level to ensure that the intervention is working. Intensive interventions based on individual student needs and aligned with universal instruction are provided for students in Tier 3. In this tier, students receiving prolonged interventions at this level may be several grade levels behind. Progress monitoring occurs most often to ensure maximum acceleration of student progress.</w:t>
      </w:r>
    </w:p>
    <w:p w14:paraId="7E5D9D7E" w14:textId="2C4F8AE9" w:rsidR="00486745" w:rsidRPr="00486745" w:rsidRDefault="00486745" w:rsidP="00E0662B">
      <w:pPr>
        <w:pStyle w:val="NoSpacing"/>
        <w:spacing w:before="120" w:after="240" w:line="276" w:lineRule="auto"/>
        <w:rPr>
          <w:rFonts w:cs="Times New Roman"/>
          <w:szCs w:val="24"/>
        </w:rPr>
      </w:pPr>
      <w:r w:rsidRPr="00486745">
        <w:rPr>
          <w:rFonts w:cs="Times New Roman"/>
          <w:szCs w:val="24"/>
        </w:rPr>
        <w:lastRenderedPageBreak/>
        <w:t>Additional content areas and behavior assessments and interventions are detailed in the district created intervention plans with information for placement, progress monitoring, implementation, and resources.</w:t>
      </w:r>
    </w:p>
    <w:p w14:paraId="31D07EAA" w14:textId="67CE2B82" w:rsidR="00486745" w:rsidRDefault="00486745" w:rsidP="00E0662B">
      <w:pPr>
        <w:pStyle w:val="NoSpacing"/>
        <w:spacing w:before="120" w:after="240" w:line="276" w:lineRule="auto"/>
        <w:rPr>
          <w:rFonts w:cs="Times New Roman"/>
          <w:szCs w:val="24"/>
        </w:rPr>
      </w:pPr>
      <w:r w:rsidRPr="00486745">
        <w:rPr>
          <w:rFonts w:cs="Times New Roman"/>
          <w:szCs w:val="24"/>
        </w:rPr>
        <w:t>A critical step in the MTSS framework is ongoing monitoring of student progress to ensure the effectiveness of the intervention and that students are making a positive response to the intervention. If students are not responding to intervention, the strategies, the intensity and frequency of the intervention may need to be addressed.</w:t>
      </w:r>
    </w:p>
    <w:p w14:paraId="3F930BBD" w14:textId="0EB29809" w:rsidR="00486745" w:rsidRPr="00486745" w:rsidRDefault="00486745" w:rsidP="00E0662B">
      <w:pPr>
        <w:pStyle w:val="NoSpacing"/>
        <w:numPr>
          <w:ilvl w:val="0"/>
          <w:numId w:val="47"/>
        </w:numPr>
        <w:spacing w:before="120" w:after="240" w:line="276" w:lineRule="auto"/>
        <w:rPr>
          <w:rFonts w:cs="Times New Roman"/>
          <w:b/>
          <w:bCs/>
          <w:szCs w:val="24"/>
          <w:u w:val="single"/>
        </w:rPr>
      </w:pPr>
      <w:r w:rsidRPr="00486745">
        <w:rPr>
          <w:rFonts w:cs="Times New Roman"/>
          <w:b/>
          <w:bCs/>
          <w:szCs w:val="24"/>
          <w:u w:val="single"/>
        </w:rPr>
        <w:t>Student Supports</w:t>
      </w:r>
    </w:p>
    <w:p w14:paraId="434B2D0C" w14:textId="43AE5960" w:rsidR="00486745" w:rsidRPr="00486745" w:rsidRDefault="00486745" w:rsidP="00E0662B">
      <w:pPr>
        <w:pStyle w:val="NoSpacing"/>
        <w:spacing w:before="120" w:after="240" w:line="276" w:lineRule="auto"/>
        <w:rPr>
          <w:rFonts w:cs="Times New Roman"/>
          <w:szCs w:val="24"/>
        </w:rPr>
      </w:pPr>
      <w:r w:rsidRPr="00486745">
        <w:rPr>
          <w:rFonts w:cs="Times New Roman"/>
          <w:szCs w:val="24"/>
        </w:rPr>
        <w:t>BCPS has established procedures to identify and intervene with students identified as vulnerable due to risk indicators, such as chronic absenteeism, economically fragile, language barriers, disabilities, and instability in the home and family life, such as homelessness, children and youth in foster care, and migratory students. These procedures are implemented by the district and at schools with support from Social Workers, Family Outreach Staff, School Guidance Counselors, and additional school-based staff and include:</w:t>
      </w:r>
    </w:p>
    <w:p w14:paraId="45A82E3B" w14:textId="37624BD0"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Training and best practices to identify at-risk students by checking grades in BASIS/Pinnacle, implementing academic success strategies (course recovery, grade averaging, grade forgiveness), and establishing goal setting for students deficient in graduation requirement</w:t>
      </w:r>
    </w:p>
    <w:p w14:paraId="6002640D" w14:textId="5A03D14A"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Regular check-ins with the most disengaged students.</w:t>
      </w:r>
    </w:p>
    <w:p w14:paraId="56C51FA9" w14:textId="05FC4E3D"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Work of the BCPS Homeless Education Program (HEART) program in collaboration with School Counseling and BRACE to monitor student attendance and grades and identify any barriers in student’s temporary home environment</w:t>
      </w:r>
    </w:p>
    <w:p w14:paraId="635C8789" w14:textId="5C312E58"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Work of the BCPS HEART Program to provide outreach to homeless high school seniors to determine school engagement and status for graduation</w:t>
      </w:r>
    </w:p>
    <w:p w14:paraId="6FC8773F" w14:textId="65CBC666"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Work of Family therapists with students and families on their caseload who have “Improve Grades” listed as one of their treatment goals. Those therapists who can add to their caseloads will review the eleventh-grade students with D's and F's and reach out to them to offer therapy services</w:t>
      </w:r>
    </w:p>
    <w:p w14:paraId="78939BFA" w14:textId="6EDA447C"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Incorporating AmeriCorps ambassadors at select schools to provide outreach and support to students with attendance and academic concerns</w:t>
      </w:r>
    </w:p>
    <w:p w14:paraId="51D3BBD5" w14:textId="4682382A"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t>Work of the Foster Care Program to monitor student attendance and grades and identify any barriers in student’s home environment</w:t>
      </w:r>
    </w:p>
    <w:p w14:paraId="42D9B784" w14:textId="0CB18B7D" w:rsidR="00486745" w:rsidRPr="00486745" w:rsidRDefault="00486745" w:rsidP="00E0662B">
      <w:pPr>
        <w:pStyle w:val="NoSpacing"/>
        <w:numPr>
          <w:ilvl w:val="0"/>
          <w:numId w:val="48"/>
        </w:numPr>
        <w:spacing w:before="120" w:after="240" w:line="276" w:lineRule="auto"/>
        <w:rPr>
          <w:rFonts w:cs="Times New Roman"/>
          <w:szCs w:val="24"/>
        </w:rPr>
      </w:pPr>
      <w:r w:rsidRPr="00486745">
        <w:rPr>
          <w:rFonts w:cs="Times New Roman"/>
          <w:szCs w:val="24"/>
        </w:rPr>
        <w:lastRenderedPageBreak/>
        <w:t>Work through the Title One, Migrant, and Special Programs Department to provide high-quality education programs to help migratory children overcome educational disruption, cultural and language barriers, social isolation and ongoing factors related to the Covid Pandemic</w:t>
      </w:r>
    </w:p>
    <w:p w14:paraId="5AFB6CFD" w14:textId="63619610" w:rsidR="00486745" w:rsidRDefault="00486745" w:rsidP="00E0662B">
      <w:pPr>
        <w:pStyle w:val="NoSpacing"/>
        <w:spacing w:before="120" w:after="240" w:line="276" w:lineRule="auto"/>
        <w:rPr>
          <w:rFonts w:cs="Times New Roman"/>
          <w:szCs w:val="24"/>
        </w:rPr>
      </w:pPr>
      <w:r w:rsidRPr="00486745">
        <w:rPr>
          <w:rFonts w:cs="Times New Roman"/>
          <w:szCs w:val="24"/>
        </w:rPr>
        <w:t>The effectiveness of the student supports interventions is measured by the outcomes of each specific intervention and impact on student grades, progress, attendance, or other related factors.</w:t>
      </w:r>
    </w:p>
    <w:p w14:paraId="6761127A" w14:textId="77777777" w:rsidR="00486745" w:rsidRPr="00486745" w:rsidRDefault="00486745" w:rsidP="00E0662B">
      <w:pPr>
        <w:pStyle w:val="NoSpacing"/>
        <w:numPr>
          <w:ilvl w:val="0"/>
          <w:numId w:val="47"/>
        </w:numPr>
        <w:spacing w:before="120" w:after="240" w:line="276" w:lineRule="auto"/>
        <w:rPr>
          <w:rFonts w:cs="Times New Roman"/>
          <w:b/>
          <w:bCs/>
          <w:szCs w:val="24"/>
          <w:u w:val="single"/>
        </w:rPr>
      </w:pPr>
      <w:r w:rsidRPr="00486745">
        <w:rPr>
          <w:rFonts w:cs="Times New Roman"/>
          <w:b/>
          <w:bCs/>
          <w:szCs w:val="24"/>
          <w:u w:val="single"/>
        </w:rPr>
        <w:t xml:space="preserve">Students on Access Points N2Y Total Solutions </w:t>
      </w:r>
    </w:p>
    <w:p w14:paraId="120EAEA3" w14:textId="77777777"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The N2Y Total Solutions program includes Unique Learning Systems, Positivity, </w:t>
      </w:r>
      <w:proofErr w:type="spellStart"/>
      <w:r w:rsidRPr="00486745">
        <w:rPr>
          <w:rFonts w:cs="Times New Roman"/>
          <w:szCs w:val="24"/>
        </w:rPr>
        <w:t>SymbolStix</w:t>
      </w:r>
      <w:proofErr w:type="spellEnd"/>
      <w:r w:rsidRPr="00486745">
        <w:rPr>
          <w:rFonts w:cs="Times New Roman"/>
          <w:szCs w:val="24"/>
        </w:rPr>
        <w:t>, and L3, which has extensive evidence of effectiveness showing increases in student academic, social-emotional, independent functioning, and communication skills. The Solution provides students with cognitive disabilities in grades Pre-K through Transition a variety of differentiated, standards-aligned content enhanced by powerful assessments, data tools, and evidence-based instructional support aligned to the district's expectation for high-quality instruction.</w:t>
      </w:r>
    </w:p>
    <w:p w14:paraId="7C118A3E" w14:textId="1118DEAD" w:rsidR="00486745" w:rsidRDefault="00486745" w:rsidP="00E0662B">
      <w:pPr>
        <w:pStyle w:val="NoSpacing"/>
        <w:spacing w:before="120" w:after="240" w:line="276" w:lineRule="auto"/>
        <w:rPr>
          <w:rFonts w:cs="Times New Roman"/>
          <w:szCs w:val="24"/>
        </w:rPr>
      </w:pPr>
      <w:r w:rsidRPr="00486745">
        <w:rPr>
          <w:rFonts w:cs="Times New Roman"/>
          <w:szCs w:val="24"/>
        </w:rPr>
        <w:t>The effectiveness of the N2Y Total Solutions is the benchmarking data that provides a customized evaluation of the individual student and tracks student growth and performance over the course of the year. Based on the student performance results and individualized skills profile, students are placed into customized placement levels which are aligned to the Levels of Assistance outlined on the Florida Standards Alternate Assessment (FSAA).</w:t>
      </w:r>
    </w:p>
    <w:p w14:paraId="00DBC065" w14:textId="0E467316" w:rsidR="00486745" w:rsidRPr="00486745" w:rsidRDefault="00275E8B" w:rsidP="00E0662B">
      <w:pPr>
        <w:pStyle w:val="NoSpacing"/>
        <w:numPr>
          <w:ilvl w:val="0"/>
          <w:numId w:val="47"/>
        </w:numPr>
        <w:spacing w:before="120" w:after="240" w:line="276" w:lineRule="auto"/>
        <w:rPr>
          <w:rFonts w:cs="Times New Roman"/>
          <w:b/>
          <w:bCs/>
          <w:szCs w:val="24"/>
          <w:u w:val="single"/>
        </w:rPr>
      </w:pPr>
      <w:r>
        <w:rPr>
          <w:rFonts w:cs="Times New Roman"/>
          <w:b/>
          <w:bCs/>
          <w:szCs w:val="24"/>
          <w:u w:val="single"/>
        </w:rPr>
        <w:t xml:space="preserve">ARP </w:t>
      </w:r>
      <w:r w:rsidR="00486745" w:rsidRPr="00486745">
        <w:rPr>
          <w:rFonts w:cs="Times New Roman"/>
          <w:b/>
          <w:bCs/>
          <w:szCs w:val="24"/>
          <w:u w:val="single"/>
        </w:rPr>
        <w:t>ESSER</w:t>
      </w:r>
      <w:r w:rsidR="00E47BF6">
        <w:rPr>
          <w:rFonts w:cs="Times New Roman"/>
          <w:b/>
          <w:bCs/>
          <w:szCs w:val="24"/>
          <w:u w:val="single"/>
        </w:rPr>
        <w:t xml:space="preserve"> Additional</w:t>
      </w:r>
      <w:r w:rsidR="00486745" w:rsidRPr="00486745">
        <w:rPr>
          <w:rFonts w:cs="Times New Roman"/>
          <w:b/>
          <w:bCs/>
          <w:szCs w:val="24"/>
          <w:u w:val="single"/>
        </w:rPr>
        <w:t xml:space="preserve"> Positions</w:t>
      </w:r>
    </w:p>
    <w:p w14:paraId="097081B7" w14:textId="77777777"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Schools have been provided funds to hire staff to deliver in-school interventions. These staff members come in the form of full-time, part-time, or hourly (planning time) work. Schools are using these staff members to deliver the intervention in a push-in or pull-out modality depending on the needs of the student’s and school’s schedules. Students in need of extra interventions have been identified (due to the learning loss caused by the pandemic) by schools using previous academic history, current diagnostic data, and teacher recommendation. </w:t>
      </w:r>
    </w:p>
    <w:p w14:paraId="694FA1FA" w14:textId="4FE07AB1" w:rsidR="00486745" w:rsidRDefault="00486745" w:rsidP="00E0662B">
      <w:pPr>
        <w:pStyle w:val="NoSpacing"/>
        <w:spacing w:before="120" w:after="240" w:line="276" w:lineRule="auto"/>
        <w:rPr>
          <w:rFonts w:cs="Times New Roman"/>
          <w:szCs w:val="24"/>
        </w:rPr>
      </w:pPr>
      <w:r w:rsidRPr="00486745">
        <w:rPr>
          <w:rFonts w:cs="Times New Roman"/>
          <w:szCs w:val="24"/>
        </w:rPr>
        <w:t xml:space="preserve">The effectiveness of the </w:t>
      </w:r>
      <w:r w:rsidR="00275E8B">
        <w:rPr>
          <w:rFonts w:cs="Times New Roman"/>
          <w:szCs w:val="24"/>
        </w:rPr>
        <w:t xml:space="preserve">ARP </w:t>
      </w:r>
      <w:r w:rsidRPr="00486745">
        <w:rPr>
          <w:rFonts w:cs="Times New Roman"/>
          <w:szCs w:val="24"/>
        </w:rPr>
        <w:t xml:space="preserve">ESSER </w:t>
      </w:r>
      <w:r w:rsidR="00E47BF6">
        <w:rPr>
          <w:rFonts w:cs="Times New Roman"/>
          <w:szCs w:val="24"/>
        </w:rPr>
        <w:t>additional p</w:t>
      </w:r>
      <w:r w:rsidRPr="00486745">
        <w:rPr>
          <w:rFonts w:cs="Times New Roman"/>
          <w:szCs w:val="24"/>
        </w:rPr>
        <w:t>ositions will be measured by reviewing student grades and student assessment data, including progress monitoring and end of year assessments (FSA/EOC/FCAT Science, SAT, ACT, Advanced Placement, AICE, IB exams, etc.)</w:t>
      </w:r>
      <w:r>
        <w:rPr>
          <w:rFonts w:cs="Times New Roman"/>
          <w:szCs w:val="24"/>
        </w:rPr>
        <w:t>.</w:t>
      </w:r>
    </w:p>
    <w:p w14:paraId="1FA71683" w14:textId="4C2E0856" w:rsidR="00486745" w:rsidRPr="001409DD" w:rsidRDefault="00486745" w:rsidP="00E0662B">
      <w:pPr>
        <w:pStyle w:val="NoSpacing"/>
        <w:spacing w:before="120" w:after="240" w:line="276" w:lineRule="auto"/>
        <w:rPr>
          <w:rFonts w:cs="Times New Roman"/>
          <w:b/>
          <w:bCs/>
          <w:i/>
          <w:iCs/>
          <w:szCs w:val="24"/>
        </w:rPr>
      </w:pPr>
      <w:r w:rsidRPr="001409DD">
        <w:rPr>
          <w:rFonts w:cs="Times New Roman"/>
          <w:b/>
          <w:bCs/>
          <w:i/>
          <w:iCs/>
          <w:szCs w:val="24"/>
        </w:rPr>
        <w:t>School Intervention/Extended Learning Camps</w:t>
      </w:r>
    </w:p>
    <w:p w14:paraId="2EF4CF2E" w14:textId="6A0C4DE3" w:rsidR="00486745" w:rsidRPr="00E0662B" w:rsidRDefault="00486745" w:rsidP="00E0662B">
      <w:pPr>
        <w:pStyle w:val="NoSpacing"/>
        <w:spacing w:before="120" w:after="240" w:line="276" w:lineRule="auto"/>
        <w:rPr>
          <w:rFonts w:cs="Times New Roman"/>
          <w:szCs w:val="24"/>
        </w:rPr>
      </w:pPr>
      <w:r w:rsidRPr="00EE1CCB">
        <w:rPr>
          <w:rFonts w:cs="Times New Roman"/>
          <w:szCs w:val="24"/>
        </w:rPr>
        <w:t xml:space="preserve">Each school has been given the autonomy to create extended learning opportunities (ELOs) for their students utilizing </w:t>
      </w:r>
      <w:r w:rsidR="00275E8B">
        <w:rPr>
          <w:rFonts w:cs="Times New Roman"/>
          <w:szCs w:val="24"/>
        </w:rPr>
        <w:t xml:space="preserve">ARP </w:t>
      </w:r>
      <w:r w:rsidRPr="00EE1CCB">
        <w:rPr>
          <w:rFonts w:cs="Times New Roman"/>
          <w:szCs w:val="24"/>
        </w:rPr>
        <w:t>ESSER funds.  These ELOs are being designed to take place before/after school, Saturdays, Winter Break or Spring Break. Below is a sample of a Winter Break Academy.</w:t>
      </w:r>
    </w:p>
    <w:p w14:paraId="6B0D0595" w14:textId="6A188E6A" w:rsidR="00486745" w:rsidRDefault="00486745" w:rsidP="00E0662B">
      <w:pPr>
        <w:pStyle w:val="NoSpacing"/>
        <w:spacing w:before="120" w:after="240" w:line="276" w:lineRule="auto"/>
        <w:rPr>
          <w:rFonts w:cs="Times New Roman"/>
          <w:szCs w:val="24"/>
        </w:rPr>
      </w:pPr>
      <w:r w:rsidRPr="00EE1CCB">
        <w:rPr>
          <w:rFonts w:cs="Times New Roman"/>
          <w:i/>
          <w:iCs/>
          <w:szCs w:val="24"/>
        </w:rPr>
        <w:lastRenderedPageBreak/>
        <w:t>Winter Academy</w:t>
      </w:r>
      <w:r w:rsidRPr="00EE1CCB">
        <w:rPr>
          <w:rFonts w:cs="Times New Roman"/>
          <w:szCs w:val="24"/>
        </w:rPr>
        <w:t xml:space="preserve"> - To invite a subset of the target population of students from each school to participate in 6-hours of small group personalized tutoring. The tutoring will be delivered by a certified teacher and the sessions will be focused on ELA/Reading and Math instruction. Two teachers from each school will be identified to work Monday, Tuesday, and Wednesday of both weeks during Winter Break from 8:00 am – 12:00 pm. Student groups will be designed by data sources (</w:t>
      </w:r>
      <w:proofErr w:type="spellStart"/>
      <w:r w:rsidRPr="00EE1CCB">
        <w:rPr>
          <w:rFonts w:cs="Times New Roman"/>
          <w:szCs w:val="24"/>
        </w:rPr>
        <w:t>iReady</w:t>
      </w:r>
      <w:proofErr w:type="spellEnd"/>
      <w:r w:rsidRPr="00EE1CCB">
        <w:rPr>
          <w:rFonts w:cs="Times New Roman"/>
          <w:szCs w:val="24"/>
        </w:rPr>
        <w:t xml:space="preserve">, Core Reading Program data, adopted intervention instructional materials, Teacher Grades, etc.) and assigned an hour block for each of the six days. </w:t>
      </w:r>
    </w:p>
    <w:p w14:paraId="18AD5E0D" w14:textId="4B1C7111" w:rsidR="00486745" w:rsidRDefault="00486745" w:rsidP="00E0662B">
      <w:pPr>
        <w:pStyle w:val="NoSpacing"/>
        <w:spacing w:before="120" w:after="240" w:line="276" w:lineRule="auto"/>
        <w:rPr>
          <w:rFonts w:cs="Times New Roman"/>
          <w:szCs w:val="24"/>
        </w:rPr>
      </w:pPr>
      <w:r w:rsidRPr="00EE1CCB">
        <w:rPr>
          <w:rFonts w:cs="Times New Roman"/>
          <w:szCs w:val="24"/>
        </w:rPr>
        <w:t>The effectiveness of the ELOs will be measured by ongoing progress monitoring data, student grades, and mid/end of year assessments.</w:t>
      </w:r>
    </w:p>
    <w:p w14:paraId="638D6C6E" w14:textId="665EDAA0" w:rsidR="00486745" w:rsidRPr="00486745" w:rsidRDefault="00486745" w:rsidP="00E0662B">
      <w:pPr>
        <w:pStyle w:val="NoSpacing"/>
        <w:numPr>
          <w:ilvl w:val="0"/>
          <w:numId w:val="47"/>
        </w:numPr>
        <w:spacing w:before="120" w:after="240" w:line="276" w:lineRule="auto"/>
        <w:rPr>
          <w:rFonts w:cs="Times New Roman"/>
          <w:b/>
          <w:bCs/>
          <w:szCs w:val="24"/>
          <w:u w:val="single"/>
        </w:rPr>
      </w:pPr>
      <w:r w:rsidRPr="00486745">
        <w:rPr>
          <w:rFonts w:cs="Times New Roman"/>
          <w:b/>
          <w:bCs/>
          <w:szCs w:val="24"/>
          <w:u w:val="single"/>
        </w:rPr>
        <w:t>Summer Experience</w:t>
      </w:r>
    </w:p>
    <w:p w14:paraId="3611C467" w14:textId="0C2BE7B2" w:rsidR="00486745" w:rsidRDefault="00486745" w:rsidP="00E0662B">
      <w:pPr>
        <w:pStyle w:val="NoSpacing"/>
        <w:spacing w:before="120" w:after="240" w:line="276" w:lineRule="auto"/>
        <w:rPr>
          <w:rFonts w:cs="Times New Roman"/>
          <w:szCs w:val="24"/>
        </w:rPr>
      </w:pPr>
      <w:r w:rsidRPr="00486745">
        <w:rPr>
          <w:rFonts w:cs="Times New Roman"/>
          <w:szCs w:val="24"/>
        </w:rPr>
        <w:t xml:space="preserve">BCPS offers a full range of academic programs, fun afternoon activities and camps, and practical childcare solutions designed to keep students safe and engaged for the entire day. The program is intended to help students get back on track academically, get ready for the next school year, and reconnect with their friends and teachers. Classes are held at participating sites Monday through Thursday, for four hours per day (bell times vary by location) for six weeks. Face-to-face instruction is provided by BCPS-certified teachers. Breakfast and lunch are provided, and transportation is available for qualifying students. </w:t>
      </w:r>
    </w:p>
    <w:p w14:paraId="4E828057" w14:textId="23DC9C25" w:rsidR="00486745" w:rsidRPr="00486745" w:rsidRDefault="00486745" w:rsidP="00E0662B">
      <w:pPr>
        <w:pStyle w:val="NoSpacing"/>
        <w:spacing w:before="120" w:after="240" w:line="276" w:lineRule="auto"/>
        <w:rPr>
          <w:rFonts w:cs="Times New Roman"/>
          <w:szCs w:val="24"/>
          <w:u w:val="single"/>
        </w:rPr>
      </w:pPr>
      <w:r w:rsidRPr="00486745">
        <w:rPr>
          <w:rFonts w:cs="Times New Roman"/>
          <w:szCs w:val="24"/>
          <w:u w:val="single"/>
        </w:rPr>
        <w:t>Description of K-5 Summer Experience</w:t>
      </w:r>
      <w:r w:rsidRPr="00E0662B">
        <w:rPr>
          <w:rFonts w:cs="Times New Roman"/>
          <w:szCs w:val="24"/>
        </w:rPr>
        <w:t xml:space="preserve">   </w:t>
      </w:r>
      <w:r w:rsidRPr="00486745">
        <w:rPr>
          <w:rFonts w:cs="Times New Roman"/>
          <w:szCs w:val="24"/>
        </w:rPr>
        <w:t xml:space="preserve">Any student enrolled in a traditional Broward County Public School (BCPS) in grades K-5 was invited to participate in the summer experience during the Summer of 2021 and will be invited for Summer of 2022. Students with Disabilities have access to the general education curriculum with the support of an ESE Teacher (Support Facilitator). All accommodations, according to a student’s IEP, will be provided. Students participate in instruction and accompanying integration activities over the span of six weeks. Students are immersed in standards-based content in Reading, Writing, Mathematics, Science, and Social Studies and engage in high-quality STEM and Arts/Music/Debate project-based learning experiences. Social-Emotional Learning is integrated throughout the day. Select school sites throughout the district are chosen to ensure availability and ease of transportation. Summer experience took place over 6 weeks with students attending Monday through Thursday for 4 hours a day in the summer of 2021 and will take place over a similar length of time in summer 2022. </w:t>
      </w:r>
    </w:p>
    <w:p w14:paraId="7F827712" w14:textId="23E5F4EA"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The effectiveness of the K-5 summer experience is measured based on number of students in attendance, student engagement, pre/post assessments, end of summer assessments, and qualitative feedback from participating families.  </w:t>
      </w:r>
    </w:p>
    <w:p w14:paraId="7EBE2ABB" w14:textId="139B231A" w:rsidR="00486745" w:rsidRPr="00486745" w:rsidRDefault="00486745" w:rsidP="00E0662B">
      <w:pPr>
        <w:pStyle w:val="NoSpacing"/>
        <w:spacing w:before="120" w:after="240" w:line="276" w:lineRule="auto"/>
        <w:rPr>
          <w:rFonts w:cs="Times New Roman"/>
          <w:szCs w:val="24"/>
          <w:u w:val="single"/>
        </w:rPr>
      </w:pPr>
      <w:r w:rsidRPr="00486745">
        <w:rPr>
          <w:rFonts w:cs="Times New Roman"/>
          <w:szCs w:val="24"/>
          <w:u w:val="single"/>
        </w:rPr>
        <w:t>Description of 6-12 Summer Experience</w:t>
      </w:r>
      <w:r w:rsidRPr="00486745">
        <w:rPr>
          <w:rFonts w:cs="Times New Roman"/>
          <w:szCs w:val="24"/>
        </w:rPr>
        <w:t xml:space="preserve"> Any student enrolled in a traditional Broward County Public School (BCPS) in grades 6-12 was invited to participate in the summer experience during the Summer of 2021 and will be invited for Summer of 2022. Students with Disabilities have </w:t>
      </w:r>
      <w:r w:rsidRPr="00486745">
        <w:rPr>
          <w:rFonts w:cs="Times New Roman"/>
          <w:szCs w:val="24"/>
        </w:rPr>
        <w:lastRenderedPageBreak/>
        <w:t>access to the general education curriculum with the support of an ESE Teacher (Support Facilitator). All accommodations, according to a student’s IEP, are provided.</w:t>
      </w:r>
    </w:p>
    <w:p w14:paraId="742762FA" w14:textId="1588DB74" w:rsidR="00486745" w:rsidRDefault="00486745" w:rsidP="00E0662B">
      <w:pPr>
        <w:pStyle w:val="NoSpacing"/>
        <w:spacing w:before="120" w:after="240" w:line="276" w:lineRule="auto"/>
        <w:rPr>
          <w:rFonts w:cs="Times New Roman"/>
          <w:szCs w:val="24"/>
        </w:rPr>
      </w:pPr>
      <w:r w:rsidRPr="00486745">
        <w:rPr>
          <w:rFonts w:cs="Times New Roman"/>
          <w:szCs w:val="24"/>
        </w:rPr>
        <w:t>Participating students rotate through three classes and with choice for course recovery, acceleration, and/or electives. Course recovery is available, for most courses, through a hands-on, activity-based curriculum, and for other courses, a digital system is used. Acceleration** is designed to give students a preview of the curriculum they can expect in the fall. Applied learning electives, such as Art, Music, PE, Computer Science, and others elective</w:t>
      </w:r>
      <w:r w:rsidR="00821793">
        <w:rPr>
          <w:rFonts w:cs="Times New Roman"/>
          <w:szCs w:val="24"/>
        </w:rPr>
        <w:t>s</w:t>
      </w:r>
      <w:r w:rsidRPr="00486745">
        <w:rPr>
          <w:rFonts w:cs="Times New Roman"/>
          <w:szCs w:val="24"/>
        </w:rPr>
        <w:t xml:space="preserve"> are available at each summer site.  </w:t>
      </w:r>
    </w:p>
    <w:p w14:paraId="406238B4" w14:textId="1658625B" w:rsidR="00486745" w:rsidRPr="00E0662B" w:rsidRDefault="00486745" w:rsidP="00E0662B">
      <w:pPr>
        <w:pStyle w:val="NoSpacing"/>
        <w:spacing w:before="120" w:after="240" w:line="276" w:lineRule="auto"/>
        <w:rPr>
          <w:rFonts w:cs="Times New Roman"/>
          <w:i/>
          <w:iCs/>
          <w:szCs w:val="24"/>
        </w:rPr>
      </w:pPr>
      <w:r w:rsidRPr="00486745">
        <w:rPr>
          <w:rFonts w:cs="Times New Roman"/>
          <w:i/>
          <w:iCs/>
          <w:szCs w:val="24"/>
        </w:rPr>
        <w:t>*The acceleration and elective sessions are strictly a preview of the material coming up next school year to better prepare students for those courses. Due to the seat-time requirements set by the Florida Department of Education, we are not able to award credit for these sessions. Students seeking to earn credit for courses can take Broward Virtual Courses (</w:t>
      </w:r>
      <w:hyperlink r:id="rId9" w:history="1">
        <w:r w:rsidRPr="00486745">
          <w:rPr>
            <w:rStyle w:val="Hyperlink"/>
            <w:rFonts w:cs="Times New Roman"/>
            <w:i/>
            <w:iCs/>
            <w:szCs w:val="24"/>
          </w:rPr>
          <w:t>bved.net</w:t>
        </w:r>
      </w:hyperlink>
      <w:r w:rsidRPr="00486745">
        <w:rPr>
          <w:rFonts w:cs="Times New Roman"/>
          <w:i/>
          <w:iCs/>
          <w:szCs w:val="24"/>
        </w:rPr>
        <w:t>).</w:t>
      </w:r>
    </w:p>
    <w:p w14:paraId="3838E06B" w14:textId="7192DDC1" w:rsidR="00486745" w:rsidRDefault="00486745" w:rsidP="00E0662B">
      <w:pPr>
        <w:pStyle w:val="NoSpacing"/>
        <w:spacing w:before="120" w:after="240" w:line="276" w:lineRule="auto"/>
        <w:rPr>
          <w:rFonts w:cs="Times New Roman"/>
          <w:szCs w:val="24"/>
        </w:rPr>
      </w:pPr>
      <w:r w:rsidRPr="00486745">
        <w:rPr>
          <w:rFonts w:cs="Times New Roman"/>
          <w:szCs w:val="24"/>
        </w:rPr>
        <w:t>The effectiveness of the 6-12 summer experience is determined based on number of students in attendance, number of credits recovered/gained, number of students earning a passing score on make-up EOC, increased graduation rate of seniors that were credit deficient.</w:t>
      </w:r>
    </w:p>
    <w:p w14:paraId="6D8E03E4" w14:textId="77777777" w:rsidR="00486745" w:rsidRPr="00486745" w:rsidRDefault="00486745" w:rsidP="00E0662B">
      <w:pPr>
        <w:pStyle w:val="NoSpacing"/>
        <w:numPr>
          <w:ilvl w:val="0"/>
          <w:numId w:val="47"/>
        </w:numPr>
        <w:spacing w:before="120" w:after="240" w:line="276" w:lineRule="auto"/>
        <w:rPr>
          <w:rFonts w:cs="Times New Roman"/>
          <w:b/>
          <w:bCs/>
          <w:szCs w:val="24"/>
          <w:u w:val="single"/>
        </w:rPr>
      </w:pPr>
      <w:r w:rsidRPr="00486745">
        <w:rPr>
          <w:rFonts w:cs="Times New Roman"/>
          <w:b/>
          <w:bCs/>
          <w:szCs w:val="24"/>
          <w:u w:val="single"/>
        </w:rPr>
        <w:t>Enhanced Extended School Year (ESY)</w:t>
      </w:r>
    </w:p>
    <w:p w14:paraId="7C3837C3" w14:textId="3E57B626" w:rsidR="00486745" w:rsidRPr="00486745" w:rsidRDefault="00486745" w:rsidP="00E0662B">
      <w:pPr>
        <w:pStyle w:val="NoSpacing"/>
        <w:spacing w:before="120" w:after="240" w:line="276" w:lineRule="auto"/>
        <w:rPr>
          <w:rFonts w:cs="Times New Roman"/>
          <w:szCs w:val="24"/>
        </w:rPr>
      </w:pPr>
      <w:r w:rsidRPr="00486745">
        <w:rPr>
          <w:rFonts w:cs="Times New Roman"/>
          <w:szCs w:val="24"/>
        </w:rPr>
        <w:t xml:space="preserve">Students with Disabilities (SWD) are eligible for ESY through an IEP committee decision and must be documented on the IEP annually. ESY is 6 weeks during the summer, Monday through Thursday, for 4 hours daily. SWDs receive services based on their IEP and instruction focuses on specific IEP goals embedded in grade level curriculum for students on standards and access points. ESY services may include academic instruction, related services such as: occupational therapy, physical therapy, speech/language services, counseling, behavior support, transition services, and other services as highlighted by the IEP team. Select school sites are chosen to ensure there is accessibility across the district for students. </w:t>
      </w:r>
    </w:p>
    <w:p w14:paraId="014845A3" w14:textId="13C03073" w:rsidR="00486745" w:rsidRDefault="00486745" w:rsidP="00E0662B">
      <w:pPr>
        <w:pStyle w:val="NoSpacing"/>
        <w:spacing w:before="120" w:after="240" w:line="276" w:lineRule="auto"/>
        <w:rPr>
          <w:rFonts w:cs="Times New Roman"/>
          <w:szCs w:val="24"/>
        </w:rPr>
      </w:pPr>
      <w:r w:rsidRPr="00486745">
        <w:rPr>
          <w:rFonts w:cs="Times New Roman"/>
          <w:szCs w:val="24"/>
        </w:rPr>
        <w:t>The effectiveness of the Enhanced Extended School Year is based on individual student IEP goals and objectives.</w:t>
      </w:r>
    </w:p>
    <w:p w14:paraId="45718854" w14:textId="77777777" w:rsidR="001F505F" w:rsidRPr="00862BD5" w:rsidRDefault="001F505F" w:rsidP="00E0662B">
      <w:pPr>
        <w:shd w:val="clear" w:color="auto" w:fill="8DB3E2"/>
        <w:spacing w:before="0" w:after="240" w:line="240" w:lineRule="auto"/>
        <w:rPr>
          <w:rFonts w:eastAsia="Calibri"/>
          <w:b/>
        </w:rPr>
      </w:pPr>
      <w:r>
        <w:rPr>
          <w:rFonts w:eastAsia="Calibri"/>
          <w:b/>
        </w:rPr>
        <w:t>Part III LEA Plan for Safe Return of In-Person Instruction</w:t>
      </w:r>
    </w:p>
    <w:p w14:paraId="07228827" w14:textId="77777777" w:rsidR="001F505F" w:rsidRPr="00F34950" w:rsidRDefault="001F505F" w:rsidP="00E0662B">
      <w:pPr>
        <w:spacing w:before="0" w:after="24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Pr>
          <w:szCs w:val="24"/>
        </w:rPr>
        <w:t>.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w:t>
      </w:r>
      <w:r w:rsidRPr="00862BD5">
        <w:rPr>
          <w:szCs w:val="24"/>
        </w:rPr>
        <w:t>.</w:t>
      </w:r>
      <w:r>
        <w:rPr>
          <w:szCs w:val="24"/>
        </w:rPr>
        <w:t xml:space="preserve">  </w:t>
      </w:r>
      <w:r w:rsidRPr="00F34950">
        <w:rPr>
          <w:szCs w:val="24"/>
        </w:rPr>
        <w:t>Note</w:t>
      </w:r>
      <w:r>
        <w:rPr>
          <w:szCs w:val="24"/>
        </w:rPr>
        <w:t xml:space="preserve"> </w:t>
      </w:r>
      <w:r>
        <w:rPr>
          <w:szCs w:val="24"/>
        </w:rPr>
        <w:lastRenderedPageBreak/>
        <w:t>specifically</w:t>
      </w:r>
      <w:r w:rsidRPr="00F34950">
        <w:rPr>
          <w:szCs w:val="24"/>
        </w:rPr>
        <w:t xml:space="preserve"> that</w:t>
      </w:r>
      <w:r>
        <w:rPr>
          <w:szCs w:val="24"/>
        </w:rPr>
        <w:t xml:space="preserve"> LEA policies</w:t>
      </w:r>
      <w:r w:rsidRPr="00F34950">
        <w:rPr>
          <w:szCs w:val="24"/>
        </w:rPr>
        <w:t xml:space="preserve"> must </w:t>
      </w:r>
      <w:r>
        <w:rPr>
          <w:szCs w:val="24"/>
        </w:rPr>
        <w:t>comply</w:t>
      </w:r>
      <w:r w:rsidRPr="00F34950">
        <w:rPr>
          <w:szCs w:val="24"/>
        </w:rPr>
        <w:t xml:space="preserve"> with section 381.00316, Florida Statutes</w:t>
      </w:r>
      <w:r>
        <w:rPr>
          <w:szCs w:val="24"/>
        </w:rPr>
        <w:t>, and that</w:t>
      </w:r>
      <w:r w:rsidRPr="00F34950">
        <w:rPr>
          <w:szCs w:val="24"/>
        </w:rPr>
        <w:t xml:space="preserve"> any policies implemented after August 9, 2021 must </w:t>
      </w:r>
      <w:r>
        <w:rPr>
          <w:szCs w:val="24"/>
        </w:rPr>
        <w:t>comply</w:t>
      </w:r>
      <w:r w:rsidRPr="00F34950">
        <w:rPr>
          <w:szCs w:val="24"/>
        </w:rPr>
        <w:t xml:space="preserve"> with Florida Department of Health Rule 64DER21 -12, F.A.C., and any policies implemented after September 22, 2021 must </w:t>
      </w:r>
      <w:r>
        <w:rPr>
          <w:szCs w:val="24"/>
        </w:rPr>
        <w:t>comply</w:t>
      </w:r>
      <w:r w:rsidRPr="00F34950">
        <w:rPr>
          <w:szCs w:val="24"/>
        </w:rPr>
        <w:t xml:space="preserve"> with Florida Department of Health Rule 64DER21-15, F.A.C.    </w:t>
      </w:r>
    </w:p>
    <w:p w14:paraId="40AA2264" w14:textId="77777777" w:rsidR="001F505F" w:rsidRDefault="001F505F" w:rsidP="00E0662B">
      <w:pPr>
        <w:spacing w:before="0" w:after="24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5591A30F" w14:textId="2C225536" w:rsidR="00EE1CCB" w:rsidRDefault="003766D1" w:rsidP="00E0662B">
      <w:pPr>
        <w:spacing w:before="0" w:after="240" w:line="240" w:lineRule="auto"/>
      </w:pPr>
      <w:sdt>
        <w:sdtPr>
          <w:rPr>
            <w:b/>
            <w:sz w:val="22"/>
          </w:rPr>
          <w:id w:val="1092123258"/>
          <w14:checkbox>
            <w14:checked w14:val="1"/>
            <w14:checkedState w14:val="2612" w14:font="MS Gothic"/>
            <w14:uncheckedState w14:val="2610" w14:font="MS Gothic"/>
          </w14:checkbox>
        </w:sdtPr>
        <w:sdtEndPr/>
        <w:sdtContent>
          <w:r w:rsidR="001F505F">
            <w:rPr>
              <w:rFonts w:ascii="MS Gothic" w:eastAsia="MS Gothic" w:hAnsi="MS Gothic" w:hint="eastAsia"/>
              <w:b/>
              <w:sz w:val="22"/>
            </w:rPr>
            <w:t>☒</w:t>
          </w:r>
        </w:sdtContent>
      </w:sdt>
      <w:r w:rsidR="001F505F" w:rsidRPr="001E7E4A">
        <w:rPr>
          <w:b/>
          <w:sz w:val="22"/>
        </w:rPr>
        <w:t xml:space="preserve"> </w:t>
      </w:r>
      <w:r w:rsidR="001F505F" w:rsidRPr="001E7E4A">
        <w:rPr>
          <w:b/>
          <w:szCs w:val="24"/>
        </w:rPr>
        <w:t xml:space="preserve"> </w:t>
      </w:r>
      <w:r w:rsidR="001F505F" w:rsidRPr="00805698">
        <w:rPr>
          <w:szCs w:val="24"/>
        </w:rPr>
        <w:t>By checking this box, the LEA acknowledges the requirement that each LEA shall</w:t>
      </w:r>
      <w:r w:rsidR="001F505F">
        <w:rPr>
          <w:szCs w:val="24"/>
        </w:rPr>
        <w:t xml:space="preserve"> update its Plan for Safe Return of In-Person Instruction to reflect the requirements stated above, shall</w:t>
      </w:r>
      <w:r w:rsidR="001F505F" w:rsidRPr="00805698">
        <w:rPr>
          <w:szCs w:val="24"/>
        </w:rPr>
        <w:t xml:space="preserve"> seek public comment on the </w:t>
      </w:r>
      <w:r w:rsidR="001F505F">
        <w:rPr>
          <w:szCs w:val="24"/>
        </w:rPr>
        <w:t xml:space="preserve">updated </w:t>
      </w:r>
      <w:r w:rsidR="001F505F"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7A7515BA" w14:textId="3C2BD095" w:rsidR="001F505F" w:rsidRPr="00E0662B" w:rsidRDefault="001F505F" w:rsidP="00E0662B">
      <w:pPr>
        <w:shd w:val="clear" w:color="auto" w:fill="8DB3E2"/>
        <w:spacing w:before="0" w:after="240" w:line="240" w:lineRule="auto"/>
        <w:rPr>
          <w:rFonts w:eastAsia="Calibri"/>
          <w:b/>
        </w:rPr>
      </w:pPr>
      <w:r w:rsidRPr="00C35122">
        <w:rPr>
          <w:rFonts w:eastAsia="Calibri"/>
          <w:b/>
        </w:rPr>
        <w:t>Part I</w:t>
      </w:r>
      <w:r>
        <w:rPr>
          <w:rFonts w:eastAsia="Calibri"/>
          <w:b/>
        </w:rPr>
        <w:t>V</w:t>
      </w:r>
      <w:r w:rsidRPr="00C35122">
        <w:rPr>
          <w:rFonts w:eastAsia="Calibri"/>
          <w:b/>
        </w:rPr>
        <w:t xml:space="preserve">: </w:t>
      </w:r>
      <w:r>
        <w:rPr>
          <w:rFonts w:eastAsia="Calibri"/>
          <w:b/>
        </w:rPr>
        <w:t xml:space="preserve">Assurances </w:t>
      </w:r>
      <w:r w:rsidRPr="00C35122">
        <w:rPr>
          <w:rFonts w:cstheme="minorBidi"/>
          <w:szCs w:val="20"/>
        </w:rPr>
        <w:tab/>
      </w:r>
    </w:p>
    <w:p w14:paraId="47E8A794" w14:textId="6A621B45" w:rsidR="001F505F" w:rsidRPr="00E0662B" w:rsidRDefault="001F505F" w:rsidP="00E0662B">
      <w:pPr>
        <w:tabs>
          <w:tab w:val="left" w:pos="5400"/>
          <w:tab w:val="left" w:pos="5760"/>
        </w:tabs>
        <w:spacing w:before="0" w:after="24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7BBB3787" w14:textId="2576CF52" w:rsidR="001F505F" w:rsidRPr="00E0662B" w:rsidRDefault="003766D1" w:rsidP="00E0662B">
      <w:pPr>
        <w:spacing w:before="100" w:beforeAutospacing="1" w:after="240" w:line="240" w:lineRule="auto"/>
        <w:ind w:left="90"/>
        <w:rPr>
          <w:iCs/>
        </w:rPr>
      </w:pPr>
      <w:sdt>
        <w:sdtPr>
          <w:rPr>
            <w:b/>
            <w:sz w:val="22"/>
          </w:rPr>
          <w:id w:val="1046262702"/>
          <w14:checkbox>
            <w14:checked w14:val="1"/>
            <w14:checkedState w14:val="2612" w14:font="MS Gothic"/>
            <w14:uncheckedState w14:val="2610" w14:font="MS Gothic"/>
          </w14:checkbox>
        </w:sdtPr>
        <w:sdtEndPr/>
        <w:sdtContent>
          <w:r w:rsidR="001F505F">
            <w:rPr>
              <w:rFonts w:ascii="MS Gothic" w:eastAsia="MS Gothic" w:hAnsi="MS Gothic" w:hint="eastAsia"/>
              <w:b/>
              <w:sz w:val="22"/>
            </w:rPr>
            <w:t>☒</w:t>
          </w:r>
        </w:sdtContent>
      </w:sdt>
      <w:r w:rsidR="001F505F" w:rsidRPr="001E7E4A">
        <w:rPr>
          <w:b/>
          <w:sz w:val="22"/>
        </w:rPr>
        <w:t xml:space="preserve"> </w:t>
      </w:r>
      <w:r w:rsidR="001F505F" w:rsidRPr="001E7E4A">
        <w:rPr>
          <w:b/>
          <w:szCs w:val="24"/>
        </w:rPr>
        <w:t xml:space="preserve"> Assurance </w:t>
      </w:r>
      <w:r w:rsidR="001F505F">
        <w:rPr>
          <w:b/>
          <w:szCs w:val="24"/>
        </w:rPr>
        <w:t>1</w:t>
      </w:r>
      <w:r w:rsidR="001F505F" w:rsidRPr="001E7E4A">
        <w:rPr>
          <w:b/>
          <w:szCs w:val="24"/>
        </w:rPr>
        <w:t xml:space="preserve">: </w:t>
      </w:r>
      <w:r w:rsidR="001F505F">
        <w:rPr>
          <w:b/>
          <w:szCs w:val="24"/>
          <w:u w:val="single"/>
        </w:rPr>
        <w:t>LEA Periodic Plan Update with Public Comment</w:t>
      </w:r>
      <w:r w:rsidR="001F505F" w:rsidRPr="001E7E4A">
        <w:rPr>
          <w:b/>
          <w:szCs w:val="24"/>
        </w:rPr>
        <w:t xml:space="preserve">. </w:t>
      </w:r>
      <w:r w:rsidR="001F505F">
        <w:t xml:space="preserve"> </w:t>
      </w:r>
      <w:r w:rsidR="001F505F" w:rsidRPr="00F04941">
        <w:rPr>
          <w:iCs/>
        </w:rPr>
        <w:t>A</w:t>
      </w:r>
      <w:r w:rsidR="001F505F">
        <w:rPr>
          <w:iCs/>
        </w:rPr>
        <w:t xml:space="preserve">s required in the </w:t>
      </w:r>
      <w:r w:rsidR="001F505F" w:rsidRPr="002C1F4D">
        <w:rPr>
          <w:iCs/>
        </w:rPr>
        <w:t>U.S. Department of Education’s Interim Final Rule, 88 FR 21195</w:t>
      </w:r>
      <w:r w:rsidR="001F505F">
        <w:rPr>
          <w:iCs/>
        </w:rPr>
        <w:t xml:space="preserve">, </w:t>
      </w:r>
      <w:r w:rsidR="001F505F" w:rsidRPr="00F04941">
        <w:rPr>
          <w:iCs/>
        </w:rPr>
        <w:t xml:space="preserve">the LEA must </w:t>
      </w:r>
      <w:r w:rsidR="001F505F">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1F505F" w:rsidRPr="00B82C18">
        <w:rPr>
          <w:iCs/>
        </w:rPr>
        <w:t>If at the time the LEA revises its plan the CDC has updated its guidance on reopening schools, the revised plan must address the extent to which the LEA has adopted policies, and describe any policies, for each of the updated safety recommendations.</w:t>
      </w:r>
      <w:r w:rsidR="001F505F">
        <w:rPr>
          <w:iCs/>
        </w:rPr>
        <w:t xml:space="preserve">  Significantly, t</w:t>
      </w:r>
      <w:r w:rsidR="001F505F"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1F505F" w:rsidRPr="00B82C18">
        <w:rPr>
          <w:iCs/>
        </w:rPr>
        <w:t xml:space="preserve"> </w:t>
      </w:r>
      <w:r w:rsidR="001F505F">
        <w:rPr>
          <w:iCs/>
        </w:rPr>
        <w:t xml:space="preserve"> </w:t>
      </w:r>
      <w:r w:rsidR="001F505F" w:rsidRPr="0054013B">
        <w:rPr>
          <w:iCs/>
        </w:rPr>
        <w:t xml:space="preserve">Any updated LEA plan must be consistent with state law, including any applicable executive order, any agency emergency order, or any agency regulation or rule.  </w:t>
      </w:r>
      <w:r w:rsidR="001F505F">
        <w:rPr>
          <w:iCs/>
        </w:rPr>
        <w:t>Specifically,</w:t>
      </w:r>
      <w:r w:rsidR="001F505F"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4D1C0E45" w14:textId="4A1EFA32" w:rsidR="001F505F" w:rsidRPr="001E7E4A" w:rsidRDefault="003766D1" w:rsidP="00E0662B">
      <w:pPr>
        <w:spacing w:before="100" w:beforeAutospacing="1" w:after="240" w:line="240" w:lineRule="auto"/>
        <w:ind w:left="90"/>
        <w:rPr>
          <w:szCs w:val="24"/>
        </w:rPr>
      </w:pPr>
      <w:sdt>
        <w:sdtPr>
          <w:rPr>
            <w:b/>
            <w:sz w:val="22"/>
          </w:rPr>
          <w:id w:val="1567768908"/>
          <w14:checkbox>
            <w14:checked w14:val="1"/>
            <w14:checkedState w14:val="2612" w14:font="MS Gothic"/>
            <w14:uncheckedState w14:val="2610" w14:font="MS Gothic"/>
          </w14:checkbox>
        </w:sdtPr>
        <w:sdtEndPr/>
        <w:sdtContent>
          <w:r w:rsidR="001F505F">
            <w:rPr>
              <w:rFonts w:ascii="MS Gothic" w:eastAsia="MS Gothic" w:hAnsi="MS Gothic" w:hint="eastAsia"/>
              <w:b/>
              <w:sz w:val="22"/>
            </w:rPr>
            <w:t>☒</w:t>
          </w:r>
        </w:sdtContent>
      </w:sdt>
      <w:r w:rsidR="001F505F" w:rsidRPr="001E7E4A">
        <w:rPr>
          <w:b/>
          <w:sz w:val="22"/>
        </w:rPr>
        <w:t xml:space="preserve"> </w:t>
      </w:r>
      <w:r w:rsidR="001F505F" w:rsidRPr="001E7E4A">
        <w:rPr>
          <w:b/>
          <w:szCs w:val="24"/>
        </w:rPr>
        <w:t xml:space="preserve"> Assurance </w:t>
      </w:r>
      <w:r w:rsidR="001F505F">
        <w:rPr>
          <w:b/>
          <w:szCs w:val="24"/>
        </w:rPr>
        <w:t>2</w:t>
      </w:r>
      <w:r w:rsidR="001F505F" w:rsidRPr="001E7E4A">
        <w:rPr>
          <w:b/>
          <w:szCs w:val="24"/>
        </w:rPr>
        <w:t xml:space="preserve">: </w:t>
      </w:r>
      <w:r w:rsidR="001F505F" w:rsidRPr="001E7E4A">
        <w:rPr>
          <w:b/>
          <w:szCs w:val="24"/>
          <w:u w:val="single"/>
        </w:rPr>
        <w:t>Continue progress monitoring and interventions.</w:t>
      </w:r>
      <w:r w:rsidR="001F505F" w:rsidRPr="001E7E4A">
        <w:rPr>
          <w:b/>
          <w:szCs w:val="24"/>
        </w:rPr>
        <w:t xml:space="preserve"> </w:t>
      </w:r>
      <w:r w:rsidR="001F505F"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169D6984" w14:textId="3FADD1C6" w:rsidR="001F505F" w:rsidRPr="00D30531" w:rsidRDefault="003766D1" w:rsidP="00E0662B">
      <w:pPr>
        <w:spacing w:before="100" w:beforeAutospacing="1" w:after="240" w:line="240" w:lineRule="auto"/>
        <w:ind w:left="90"/>
        <w:rPr>
          <w:szCs w:val="24"/>
        </w:rPr>
      </w:pPr>
      <w:sdt>
        <w:sdtPr>
          <w:rPr>
            <w:b/>
            <w:sz w:val="22"/>
          </w:rPr>
          <w:id w:val="-63575302"/>
          <w14:checkbox>
            <w14:checked w14:val="1"/>
            <w14:checkedState w14:val="2612" w14:font="MS Gothic"/>
            <w14:uncheckedState w14:val="2610" w14:font="MS Gothic"/>
          </w14:checkbox>
        </w:sdtPr>
        <w:sdtEndPr/>
        <w:sdtContent>
          <w:r w:rsidR="001F505F">
            <w:rPr>
              <w:rFonts w:ascii="MS Gothic" w:eastAsia="MS Gothic" w:hAnsi="MS Gothic" w:hint="eastAsia"/>
              <w:b/>
              <w:sz w:val="22"/>
            </w:rPr>
            <w:t>☒</w:t>
          </w:r>
        </w:sdtContent>
      </w:sdt>
      <w:r w:rsidR="001F505F" w:rsidRPr="001E7E4A">
        <w:rPr>
          <w:b/>
          <w:sz w:val="22"/>
        </w:rPr>
        <w:t xml:space="preserve"> </w:t>
      </w:r>
      <w:r w:rsidR="001F505F" w:rsidRPr="001E7E4A">
        <w:rPr>
          <w:b/>
          <w:szCs w:val="24"/>
        </w:rPr>
        <w:t xml:space="preserve"> Assurance </w:t>
      </w:r>
      <w:r w:rsidR="001F505F">
        <w:rPr>
          <w:b/>
          <w:szCs w:val="24"/>
        </w:rPr>
        <w:t>3</w:t>
      </w:r>
      <w:r w:rsidR="001F505F" w:rsidRPr="001E7E4A">
        <w:rPr>
          <w:b/>
          <w:szCs w:val="24"/>
        </w:rPr>
        <w:t xml:space="preserve">: </w:t>
      </w:r>
      <w:r w:rsidR="001F505F" w:rsidRPr="00090090">
        <w:rPr>
          <w:b/>
          <w:szCs w:val="24"/>
          <w:u w:val="single"/>
        </w:rPr>
        <w:t>Allowable Uses of Funds.</w:t>
      </w:r>
      <w:r w:rsidR="001409DD" w:rsidRPr="00D30531">
        <w:rPr>
          <w:szCs w:val="24"/>
        </w:rPr>
        <w:t xml:space="preserve"> </w:t>
      </w:r>
      <w:r w:rsidR="001F505F" w:rsidRPr="00D30531">
        <w:rPr>
          <w:szCs w:val="24"/>
        </w:rPr>
        <w:t>The LEA will use funds for activities allowable under section 2001(e) of the CRRSA Act.</w:t>
      </w:r>
    </w:p>
    <w:p w14:paraId="1AC6656A" w14:textId="022B1F6F" w:rsidR="001F505F" w:rsidRPr="00D30531" w:rsidRDefault="003766D1" w:rsidP="00E0662B">
      <w:pPr>
        <w:spacing w:before="0" w:after="240" w:line="240" w:lineRule="auto"/>
        <w:ind w:left="90"/>
        <w:rPr>
          <w:szCs w:val="24"/>
        </w:rPr>
      </w:pPr>
      <w:sdt>
        <w:sdtPr>
          <w:rPr>
            <w:b/>
            <w:sz w:val="22"/>
          </w:rPr>
          <w:id w:val="-1880922344"/>
          <w14:checkbox>
            <w14:checked w14:val="1"/>
            <w14:checkedState w14:val="2612" w14:font="MS Gothic"/>
            <w14:uncheckedState w14:val="2610" w14:font="MS Gothic"/>
          </w14:checkbox>
        </w:sdtPr>
        <w:sdtEndPr/>
        <w:sdtContent>
          <w:r w:rsidR="001F505F">
            <w:rPr>
              <w:rFonts w:ascii="MS Gothic" w:eastAsia="MS Gothic" w:hAnsi="MS Gothic" w:hint="eastAsia"/>
              <w:b/>
              <w:sz w:val="22"/>
            </w:rPr>
            <w:t>☒</w:t>
          </w:r>
        </w:sdtContent>
      </w:sdt>
      <w:r w:rsidR="001F505F" w:rsidRPr="001E7E4A">
        <w:rPr>
          <w:b/>
          <w:sz w:val="22"/>
        </w:rPr>
        <w:t xml:space="preserve"> </w:t>
      </w:r>
      <w:r w:rsidR="001F505F" w:rsidRPr="001E7E4A">
        <w:rPr>
          <w:b/>
          <w:szCs w:val="24"/>
        </w:rPr>
        <w:t xml:space="preserve"> </w:t>
      </w:r>
      <w:r w:rsidR="001F505F">
        <w:rPr>
          <w:b/>
          <w:szCs w:val="24"/>
        </w:rPr>
        <w:t xml:space="preserve">Assurance 4: </w:t>
      </w:r>
      <w:r w:rsidR="001F505F">
        <w:rPr>
          <w:b/>
          <w:szCs w:val="24"/>
          <w:u w:val="single"/>
        </w:rPr>
        <w:t>Maintenance of Equity.</w:t>
      </w:r>
      <w:r w:rsidR="001F505F">
        <w:rPr>
          <w:b/>
          <w:szCs w:val="24"/>
        </w:rPr>
        <w:t xml:space="preserve"> </w:t>
      </w:r>
      <w:r w:rsidR="001F505F" w:rsidRPr="00D30531">
        <w:rPr>
          <w:szCs w:val="24"/>
        </w:rPr>
        <w:t>The LEA will comply with all requirements relating to Maintenance of Equity, in accordance with section 2004(c) of the ARP Act.</w:t>
      </w:r>
    </w:p>
    <w:p w14:paraId="0F5EBCD0" w14:textId="0B2C40B9" w:rsidR="001F505F" w:rsidRPr="00E0662B" w:rsidRDefault="003766D1" w:rsidP="00E0662B">
      <w:pPr>
        <w:spacing w:before="0" w:after="240" w:line="240" w:lineRule="auto"/>
        <w:ind w:left="180" w:hanging="9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1F505F">
            <w:rPr>
              <w:rFonts w:ascii="MS Gothic" w:eastAsia="MS Gothic" w:hAnsi="MS Gothic" w:hint="eastAsia"/>
              <w:b/>
              <w:szCs w:val="24"/>
            </w:rPr>
            <w:t>☒</w:t>
          </w:r>
        </w:sdtContent>
      </w:sdt>
      <w:r w:rsidR="001F505F" w:rsidRPr="00090090">
        <w:rPr>
          <w:b/>
          <w:szCs w:val="24"/>
        </w:rPr>
        <w:t xml:space="preserve">  Assurance </w:t>
      </w:r>
      <w:r w:rsidR="001F505F">
        <w:rPr>
          <w:b/>
          <w:szCs w:val="24"/>
        </w:rPr>
        <w:t xml:space="preserve">5: </w:t>
      </w:r>
      <w:r w:rsidR="001F505F">
        <w:rPr>
          <w:b/>
          <w:szCs w:val="24"/>
          <w:u w:val="single"/>
        </w:rPr>
        <w:t>Reporting.</w:t>
      </w:r>
      <w:r w:rsidR="001409DD">
        <w:rPr>
          <w:b/>
          <w:szCs w:val="24"/>
        </w:rPr>
        <w:t xml:space="preserve"> </w:t>
      </w:r>
      <w:r w:rsidR="001F505F"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407E2E43" w14:textId="77777777" w:rsidR="001F505F" w:rsidRDefault="003766D1" w:rsidP="00E0662B">
      <w:pPr>
        <w:spacing w:before="0" w:after="240" w:line="240" w:lineRule="auto"/>
        <w:ind w:left="90"/>
        <w:rPr>
          <w:szCs w:val="24"/>
        </w:rPr>
      </w:pPr>
      <w:sdt>
        <w:sdtPr>
          <w:rPr>
            <w:b/>
            <w:szCs w:val="24"/>
          </w:rPr>
          <w:id w:val="876971843"/>
          <w14:checkbox>
            <w14:checked w14:val="1"/>
            <w14:checkedState w14:val="2612" w14:font="MS Gothic"/>
            <w14:uncheckedState w14:val="2610" w14:font="MS Gothic"/>
          </w14:checkbox>
        </w:sdtPr>
        <w:sdtEndPr/>
        <w:sdtContent>
          <w:r w:rsidR="001F505F">
            <w:rPr>
              <w:rFonts w:ascii="MS Gothic" w:eastAsia="MS Gothic" w:hAnsi="MS Gothic" w:hint="eastAsia"/>
              <w:b/>
              <w:szCs w:val="24"/>
            </w:rPr>
            <w:t>☒</w:t>
          </w:r>
        </w:sdtContent>
      </w:sdt>
      <w:r w:rsidR="001F505F" w:rsidRPr="00090090">
        <w:rPr>
          <w:b/>
          <w:szCs w:val="24"/>
        </w:rPr>
        <w:t xml:space="preserve">  </w:t>
      </w:r>
      <w:r w:rsidR="001F505F" w:rsidRPr="001E7E4A">
        <w:rPr>
          <w:b/>
          <w:sz w:val="22"/>
        </w:rPr>
        <w:t xml:space="preserve"> </w:t>
      </w:r>
      <w:r w:rsidR="001F505F" w:rsidRPr="001E7E4A">
        <w:rPr>
          <w:b/>
          <w:szCs w:val="24"/>
        </w:rPr>
        <w:t xml:space="preserve"> </w:t>
      </w:r>
      <w:r w:rsidR="001F505F">
        <w:rPr>
          <w:b/>
          <w:szCs w:val="24"/>
        </w:rPr>
        <w:t xml:space="preserve">Assurance 6: </w:t>
      </w:r>
      <w:r w:rsidR="001F505F" w:rsidRPr="00D30531">
        <w:rPr>
          <w:b/>
          <w:szCs w:val="24"/>
          <w:u w:val="single"/>
        </w:rPr>
        <w:t>Audits, Inspections</w:t>
      </w:r>
      <w:r w:rsidR="001F505F" w:rsidRPr="00090090">
        <w:rPr>
          <w:b/>
          <w:szCs w:val="24"/>
          <w:u w:val="single"/>
        </w:rPr>
        <w:t xml:space="preserve"> or Examination</w:t>
      </w:r>
      <w:r w:rsidR="001F505F">
        <w:rPr>
          <w:b/>
          <w:szCs w:val="24"/>
          <w:u w:val="single"/>
        </w:rPr>
        <w:t>s</w:t>
      </w:r>
      <w:r w:rsidR="001F505F" w:rsidRPr="00090090">
        <w:rPr>
          <w:b/>
          <w:szCs w:val="24"/>
          <w:u w:val="single"/>
        </w:rPr>
        <w:t>.</w:t>
      </w:r>
      <w:r w:rsidR="001F505F">
        <w:rPr>
          <w:b/>
          <w:szCs w:val="24"/>
        </w:rPr>
        <w:t xml:space="preserve"> </w:t>
      </w:r>
      <w:r w:rsidR="001F505F"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6A389EA" w14:textId="769D9321" w:rsidR="00862BD5" w:rsidRDefault="001F505F" w:rsidP="00E0662B">
      <w:pPr>
        <w:pStyle w:val="NoSpacing"/>
        <w:spacing w:after="240"/>
      </w:pPr>
      <w:r w:rsidRPr="001F505F">
        <w:rPr>
          <w:noProof/>
        </w:rPr>
        <w:drawing>
          <wp:inline distT="0" distB="0" distL="0" distR="0" wp14:anchorId="0711C83F" wp14:editId="01B77CAF">
            <wp:extent cx="5942330" cy="24960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5" t="2380" r="-535" b="65142"/>
                    <a:stretch/>
                  </pic:blipFill>
                  <pic:spPr bwMode="auto">
                    <a:xfrm>
                      <a:off x="0" y="0"/>
                      <a:ext cx="5943600" cy="2496605"/>
                    </a:xfrm>
                    <a:prstGeom prst="rect">
                      <a:avLst/>
                    </a:prstGeom>
                    <a:noFill/>
                    <a:ln>
                      <a:noFill/>
                    </a:ln>
                    <a:extLst>
                      <a:ext uri="{53640926-AAD7-44D8-BBD7-CCE9431645EC}">
                        <a14:shadowObscured xmlns:a14="http://schemas.microsoft.com/office/drawing/2010/main"/>
                      </a:ext>
                    </a:extLst>
                  </pic:spPr>
                </pic:pic>
              </a:graphicData>
            </a:graphic>
          </wp:inline>
        </w:drawing>
      </w:r>
    </w:p>
    <w:sectPr w:rsidR="00862BD5" w:rsidSect="00486745">
      <w:headerReference w:type="default" r:id="rId11"/>
      <w:footerReference w:type="default" r:id="rId12"/>
      <w:footerReference w:type="first" r:id="rId13"/>
      <w:type w:val="continuous"/>
      <w:pgSz w:w="12240" w:h="15840" w:code="1"/>
      <w:pgMar w:top="1440" w:right="1440" w:bottom="1440" w:left="144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496DD" w14:textId="77777777" w:rsidR="003255D8" w:rsidRDefault="003255D8" w:rsidP="00AC24B8">
      <w:r>
        <w:separator/>
      </w:r>
    </w:p>
  </w:endnote>
  <w:endnote w:type="continuationSeparator" w:id="0">
    <w:p w14:paraId="281C1BC7" w14:textId="77777777" w:rsidR="003255D8" w:rsidRDefault="003255D8"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032F" w14:textId="10BD6869" w:rsidR="00F4642B" w:rsidRPr="00CA6651" w:rsidRDefault="001F505F"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42637030">
          <wp:simplePos x="0" y="0"/>
          <wp:positionH relativeFrom="margin">
            <wp:posOffset>5061999</wp:posOffset>
          </wp:positionH>
          <wp:positionV relativeFrom="margin">
            <wp:posOffset>8568414</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515BCEF2" w:rsidR="00F4642B" w:rsidRDefault="002D7541" w:rsidP="00CA6651">
    <w:pPr>
      <w:pStyle w:val="NoSpacing"/>
    </w:pPr>
    <w:r>
      <w:rPr>
        <w:sz w:val="22"/>
      </w:rPr>
      <w:t xml:space="preserve">The School Board of Broward County, Florida </w:t>
    </w:r>
    <w:r w:rsidR="00F4642B" w:rsidRPr="00340764">
      <w:rPr>
        <w:sz w:val="22"/>
      </w:rPr>
      <w:t xml:space="preserve">– Page </w:t>
    </w:r>
    <w:r w:rsidR="00F4642B" w:rsidRPr="00340764">
      <w:rPr>
        <w:sz w:val="22"/>
      </w:rPr>
      <w:fldChar w:fldCharType="begin"/>
    </w:r>
    <w:r w:rsidR="00F4642B" w:rsidRPr="00340764">
      <w:rPr>
        <w:sz w:val="22"/>
      </w:rPr>
      <w:instrText xml:space="preserve"> PAGE   \* MERGEFORMAT </w:instrText>
    </w:r>
    <w:r w:rsidR="00F4642B" w:rsidRPr="00340764">
      <w:rPr>
        <w:sz w:val="22"/>
      </w:rPr>
      <w:fldChar w:fldCharType="separate"/>
    </w:r>
    <w:r w:rsidR="00C24309">
      <w:rPr>
        <w:noProof/>
        <w:sz w:val="22"/>
      </w:rPr>
      <w:t>19</w:t>
    </w:r>
    <w:r w:rsidR="00F4642B"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4F794" w14:textId="77777777" w:rsidR="003255D8" w:rsidRDefault="003255D8" w:rsidP="00AC24B8">
      <w:r>
        <w:separator/>
      </w:r>
    </w:p>
  </w:footnote>
  <w:footnote w:type="continuationSeparator" w:id="0">
    <w:p w14:paraId="3858609F" w14:textId="77777777" w:rsidR="003255D8" w:rsidRDefault="003255D8"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A9E"/>
    <w:multiLevelType w:val="hybridMultilevel"/>
    <w:tmpl w:val="DE34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457"/>
    <w:multiLevelType w:val="hybridMultilevel"/>
    <w:tmpl w:val="400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7FC1"/>
    <w:multiLevelType w:val="hybridMultilevel"/>
    <w:tmpl w:val="1B0C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7CC6"/>
    <w:multiLevelType w:val="hybridMultilevel"/>
    <w:tmpl w:val="19A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7747"/>
    <w:multiLevelType w:val="hybridMultilevel"/>
    <w:tmpl w:val="9E1C385A"/>
    <w:lvl w:ilvl="0" w:tplc="04090011">
      <w:start w:val="1"/>
      <w:numFmt w:val="decimal"/>
      <w:lvlText w:val="%1)"/>
      <w:lvlJc w:val="left"/>
      <w:pPr>
        <w:ind w:left="360" w:hanging="360"/>
      </w:pPr>
      <w:rPr>
        <w:rFonts w:hint="default"/>
        <w:b/>
        <w:bCs/>
      </w:rPr>
    </w:lvl>
    <w:lvl w:ilvl="1" w:tplc="F8FEEE1E">
      <w:numFmt w:val="bullet"/>
      <w:lvlText w:val="·"/>
      <w:lvlJc w:val="left"/>
      <w:pPr>
        <w:ind w:left="1440" w:hanging="72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A44E3"/>
    <w:multiLevelType w:val="hybridMultilevel"/>
    <w:tmpl w:val="11EE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AD53D2"/>
    <w:multiLevelType w:val="hybridMultilevel"/>
    <w:tmpl w:val="BA0CCCC2"/>
    <w:lvl w:ilvl="0" w:tplc="A678E7E4">
      <w:start w:val="1"/>
      <w:numFmt w:val="bullet"/>
      <w:lvlText w:val="·"/>
      <w:lvlJc w:val="left"/>
      <w:pPr>
        <w:ind w:left="720" w:hanging="360"/>
      </w:pPr>
      <w:rPr>
        <w:rFonts w:ascii="Symbol" w:hAnsi="Symbol" w:hint="default"/>
      </w:rPr>
    </w:lvl>
    <w:lvl w:ilvl="1" w:tplc="C69E5802">
      <w:start w:val="1"/>
      <w:numFmt w:val="bullet"/>
      <w:lvlText w:val="o"/>
      <w:lvlJc w:val="left"/>
      <w:pPr>
        <w:ind w:left="1440" w:hanging="360"/>
      </w:pPr>
      <w:rPr>
        <w:rFonts w:ascii="Courier New" w:hAnsi="Courier New" w:hint="default"/>
      </w:rPr>
    </w:lvl>
    <w:lvl w:ilvl="2" w:tplc="AF281260">
      <w:start w:val="1"/>
      <w:numFmt w:val="bullet"/>
      <w:lvlText w:val=""/>
      <w:lvlJc w:val="left"/>
      <w:pPr>
        <w:ind w:left="2160" w:hanging="360"/>
      </w:pPr>
      <w:rPr>
        <w:rFonts w:ascii="Wingdings" w:hAnsi="Wingdings" w:hint="default"/>
      </w:rPr>
    </w:lvl>
    <w:lvl w:ilvl="3" w:tplc="6366DB24">
      <w:start w:val="1"/>
      <w:numFmt w:val="bullet"/>
      <w:lvlText w:val=""/>
      <w:lvlJc w:val="left"/>
      <w:pPr>
        <w:ind w:left="2880" w:hanging="360"/>
      </w:pPr>
      <w:rPr>
        <w:rFonts w:ascii="Symbol" w:hAnsi="Symbol" w:hint="default"/>
      </w:rPr>
    </w:lvl>
    <w:lvl w:ilvl="4" w:tplc="8312C482">
      <w:start w:val="1"/>
      <w:numFmt w:val="bullet"/>
      <w:lvlText w:val="o"/>
      <w:lvlJc w:val="left"/>
      <w:pPr>
        <w:ind w:left="3600" w:hanging="360"/>
      </w:pPr>
      <w:rPr>
        <w:rFonts w:ascii="Courier New" w:hAnsi="Courier New" w:hint="default"/>
      </w:rPr>
    </w:lvl>
    <w:lvl w:ilvl="5" w:tplc="23D04382">
      <w:start w:val="1"/>
      <w:numFmt w:val="bullet"/>
      <w:lvlText w:val=""/>
      <w:lvlJc w:val="left"/>
      <w:pPr>
        <w:ind w:left="4320" w:hanging="360"/>
      </w:pPr>
      <w:rPr>
        <w:rFonts w:ascii="Wingdings" w:hAnsi="Wingdings" w:hint="default"/>
      </w:rPr>
    </w:lvl>
    <w:lvl w:ilvl="6" w:tplc="42E6DC5A">
      <w:start w:val="1"/>
      <w:numFmt w:val="bullet"/>
      <w:lvlText w:val=""/>
      <w:lvlJc w:val="left"/>
      <w:pPr>
        <w:ind w:left="5040" w:hanging="360"/>
      </w:pPr>
      <w:rPr>
        <w:rFonts w:ascii="Symbol" w:hAnsi="Symbol" w:hint="default"/>
      </w:rPr>
    </w:lvl>
    <w:lvl w:ilvl="7" w:tplc="ECB21388">
      <w:start w:val="1"/>
      <w:numFmt w:val="bullet"/>
      <w:lvlText w:val="o"/>
      <w:lvlJc w:val="left"/>
      <w:pPr>
        <w:ind w:left="5760" w:hanging="360"/>
      </w:pPr>
      <w:rPr>
        <w:rFonts w:ascii="Courier New" w:hAnsi="Courier New" w:hint="default"/>
      </w:rPr>
    </w:lvl>
    <w:lvl w:ilvl="8" w:tplc="8ECCD2DC">
      <w:start w:val="1"/>
      <w:numFmt w:val="bullet"/>
      <w:lvlText w:val=""/>
      <w:lvlJc w:val="left"/>
      <w:pPr>
        <w:ind w:left="6480" w:hanging="360"/>
      </w:pPr>
      <w:rPr>
        <w:rFonts w:ascii="Wingdings" w:hAnsi="Wingdings" w:hint="default"/>
      </w:rPr>
    </w:lvl>
  </w:abstractNum>
  <w:abstractNum w:abstractNumId="8" w15:restartNumberingAfterBreak="0">
    <w:nsid w:val="16590261"/>
    <w:multiLevelType w:val="hybridMultilevel"/>
    <w:tmpl w:val="EDDE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A4FCF"/>
    <w:multiLevelType w:val="hybridMultilevel"/>
    <w:tmpl w:val="5E7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F6BA3"/>
    <w:multiLevelType w:val="hybridMultilevel"/>
    <w:tmpl w:val="546C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C7708"/>
    <w:multiLevelType w:val="hybridMultilevel"/>
    <w:tmpl w:val="7C5C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2A5A"/>
    <w:multiLevelType w:val="hybridMultilevel"/>
    <w:tmpl w:val="FA6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87057"/>
    <w:multiLevelType w:val="hybridMultilevel"/>
    <w:tmpl w:val="21C0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47B35"/>
    <w:multiLevelType w:val="hybridMultilevel"/>
    <w:tmpl w:val="E02A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14F0"/>
    <w:multiLevelType w:val="hybridMultilevel"/>
    <w:tmpl w:val="E37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85701"/>
    <w:multiLevelType w:val="hybridMultilevel"/>
    <w:tmpl w:val="EED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8646B"/>
    <w:multiLevelType w:val="hybridMultilevel"/>
    <w:tmpl w:val="3658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664FB"/>
    <w:multiLevelType w:val="hybridMultilevel"/>
    <w:tmpl w:val="90D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C7E81"/>
    <w:multiLevelType w:val="hybridMultilevel"/>
    <w:tmpl w:val="E84E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27880"/>
    <w:multiLevelType w:val="hybridMultilevel"/>
    <w:tmpl w:val="44A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4588F"/>
    <w:multiLevelType w:val="hybridMultilevel"/>
    <w:tmpl w:val="4CD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E7E14"/>
    <w:multiLevelType w:val="hybridMultilevel"/>
    <w:tmpl w:val="0EC8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11A45"/>
    <w:multiLevelType w:val="hybridMultilevel"/>
    <w:tmpl w:val="099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F252A"/>
    <w:multiLevelType w:val="hybridMultilevel"/>
    <w:tmpl w:val="D73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E2E50"/>
    <w:multiLevelType w:val="hybridMultilevel"/>
    <w:tmpl w:val="FD24E11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4E9B5F33"/>
    <w:multiLevelType w:val="hybridMultilevel"/>
    <w:tmpl w:val="DC7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711DBF"/>
    <w:multiLevelType w:val="hybridMultilevel"/>
    <w:tmpl w:val="E02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F30B9A"/>
    <w:multiLevelType w:val="hybridMultilevel"/>
    <w:tmpl w:val="461273F4"/>
    <w:lvl w:ilvl="0" w:tplc="04090001">
      <w:start w:val="1"/>
      <w:numFmt w:val="bullet"/>
      <w:lvlText w:val=""/>
      <w:lvlJc w:val="left"/>
      <w:pPr>
        <w:ind w:left="720" w:hanging="360"/>
      </w:pPr>
      <w:rPr>
        <w:rFonts w:ascii="Symbol" w:hAnsi="Symbol" w:hint="default"/>
      </w:rPr>
    </w:lvl>
    <w:lvl w:ilvl="1" w:tplc="A73087D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278EE"/>
    <w:multiLevelType w:val="hybridMultilevel"/>
    <w:tmpl w:val="29EE1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E2DD1"/>
    <w:multiLevelType w:val="hybridMultilevel"/>
    <w:tmpl w:val="829AD8BC"/>
    <w:lvl w:ilvl="0" w:tplc="6FC2D1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CB33DD"/>
    <w:multiLevelType w:val="hybridMultilevel"/>
    <w:tmpl w:val="C0A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C20A1"/>
    <w:multiLevelType w:val="hybridMultilevel"/>
    <w:tmpl w:val="E6EA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37DD1"/>
    <w:multiLevelType w:val="hybridMultilevel"/>
    <w:tmpl w:val="0592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B0BE4"/>
    <w:multiLevelType w:val="hybridMultilevel"/>
    <w:tmpl w:val="9A60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14"/>
  </w:num>
  <w:num w:numId="4">
    <w:abstractNumId w:val="6"/>
  </w:num>
  <w:num w:numId="5">
    <w:abstractNumId w:val="34"/>
  </w:num>
  <w:num w:numId="6">
    <w:abstractNumId w:val="36"/>
  </w:num>
  <w:num w:numId="7">
    <w:abstractNumId w:val="38"/>
  </w:num>
  <w:num w:numId="8">
    <w:abstractNumId w:val="17"/>
  </w:num>
  <w:num w:numId="9">
    <w:abstractNumId w:val="39"/>
  </w:num>
  <w:num w:numId="10">
    <w:abstractNumId w:val="20"/>
  </w:num>
  <w:num w:numId="11">
    <w:abstractNumId w:val="18"/>
  </w:num>
  <w:num w:numId="12">
    <w:abstractNumId w:val="29"/>
  </w:num>
  <w:num w:numId="13">
    <w:abstractNumId w:val="27"/>
  </w:num>
  <w:num w:numId="14">
    <w:abstractNumId w:val="41"/>
  </w:num>
  <w:num w:numId="15">
    <w:abstractNumId w:val="43"/>
  </w:num>
  <w:num w:numId="16">
    <w:abstractNumId w:val="24"/>
  </w:num>
  <w:num w:numId="17">
    <w:abstractNumId w:val="11"/>
  </w:num>
  <w:num w:numId="18">
    <w:abstractNumId w:val="46"/>
  </w:num>
  <w:num w:numId="19">
    <w:abstractNumId w:val="2"/>
  </w:num>
  <w:num w:numId="20">
    <w:abstractNumId w:val="30"/>
  </w:num>
  <w:num w:numId="21">
    <w:abstractNumId w:val="32"/>
  </w:num>
  <w:num w:numId="22">
    <w:abstractNumId w:val="19"/>
  </w:num>
  <w:num w:numId="23">
    <w:abstractNumId w:val="47"/>
  </w:num>
  <w:num w:numId="24">
    <w:abstractNumId w:val="3"/>
  </w:num>
  <w:num w:numId="25">
    <w:abstractNumId w:val="9"/>
  </w:num>
  <w:num w:numId="26">
    <w:abstractNumId w:val="28"/>
  </w:num>
  <w:num w:numId="27">
    <w:abstractNumId w:val="31"/>
  </w:num>
  <w:num w:numId="28">
    <w:abstractNumId w:val="37"/>
  </w:num>
  <w:num w:numId="29">
    <w:abstractNumId w:val="16"/>
  </w:num>
  <w:num w:numId="30">
    <w:abstractNumId w:val="35"/>
  </w:num>
  <w:num w:numId="31">
    <w:abstractNumId w:val="13"/>
  </w:num>
  <w:num w:numId="32">
    <w:abstractNumId w:val="0"/>
  </w:num>
  <w:num w:numId="33">
    <w:abstractNumId w:val="25"/>
  </w:num>
  <w:num w:numId="34">
    <w:abstractNumId w:val="8"/>
  </w:num>
  <w:num w:numId="35">
    <w:abstractNumId w:val="10"/>
  </w:num>
  <w:num w:numId="36">
    <w:abstractNumId w:val="15"/>
  </w:num>
  <w:num w:numId="37">
    <w:abstractNumId w:val="22"/>
  </w:num>
  <w:num w:numId="38">
    <w:abstractNumId w:val="1"/>
  </w:num>
  <w:num w:numId="39">
    <w:abstractNumId w:val="12"/>
  </w:num>
  <w:num w:numId="40">
    <w:abstractNumId w:val="23"/>
  </w:num>
  <w:num w:numId="41">
    <w:abstractNumId w:val="44"/>
  </w:num>
  <w:num w:numId="42">
    <w:abstractNumId w:val="45"/>
  </w:num>
  <w:num w:numId="43">
    <w:abstractNumId w:val="21"/>
  </w:num>
  <w:num w:numId="44">
    <w:abstractNumId w:val="5"/>
  </w:num>
  <w:num w:numId="45">
    <w:abstractNumId w:val="26"/>
  </w:num>
  <w:num w:numId="46">
    <w:abstractNumId w:val="7"/>
  </w:num>
  <w:num w:numId="47">
    <w:abstractNumId w:val="4"/>
  </w:num>
  <w:num w:numId="4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688"/>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50A0"/>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53A"/>
    <w:rsid w:val="00075DDB"/>
    <w:rsid w:val="000764F1"/>
    <w:rsid w:val="00077B6A"/>
    <w:rsid w:val="000827DA"/>
    <w:rsid w:val="00084301"/>
    <w:rsid w:val="00084D3F"/>
    <w:rsid w:val="00086D9B"/>
    <w:rsid w:val="000876CE"/>
    <w:rsid w:val="00087844"/>
    <w:rsid w:val="00090090"/>
    <w:rsid w:val="0009114D"/>
    <w:rsid w:val="00091693"/>
    <w:rsid w:val="00091AD7"/>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2B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09DD"/>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477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505F"/>
    <w:rsid w:val="001F66C4"/>
    <w:rsid w:val="001F6CEA"/>
    <w:rsid w:val="001F77AB"/>
    <w:rsid w:val="00200295"/>
    <w:rsid w:val="00203CE9"/>
    <w:rsid w:val="002041B1"/>
    <w:rsid w:val="002043A3"/>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0242"/>
    <w:rsid w:val="002723A9"/>
    <w:rsid w:val="00275B8C"/>
    <w:rsid w:val="00275E8B"/>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B7DED"/>
    <w:rsid w:val="002C09AC"/>
    <w:rsid w:val="002C1BB6"/>
    <w:rsid w:val="002C1F4D"/>
    <w:rsid w:val="002C33D3"/>
    <w:rsid w:val="002C51BE"/>
    <w:rsid w:val="002C5CD9"/>
    <w:rsid w:val="002C5ED8"/>
    <w:rsid w:val="002C66AE"/>
    <w:rsid w:val="002C6ED1"/>
    <w:rsid w:val="002D1AB6"/>
    <w:rsid w:val="002D1DC0"/>
    <w:rsid w:val="002D2B8B"/>
    <w:rsid w:val="002D4AC9"/>
    <w:rsid w:val="002D7541"/>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2A81"/>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5D8"/>
    <w:rsid w:val="003258C6"/>
    <w:rsid w:val="0032726F"/>
    <w:rsid w:val="00327514"/>
    <w:rsid w:val="00327663"/>
    <w:rsid w:val="0032792A"/>
    <w:rsid w:val="00333A23"/>
    <w:rsid w:val="00334BD2"/>
    <w:rsid w:val="003359CF"/>
    <w:rsid w:val="00335E31"/>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0A8B"/>
    <w:rsid w:val="00361634"/>
    <w:rsid w:val="00365083"/>
    <w:rsid w:val="00365ADC"/>
    <w:rsid w:val="00366161"/>
    <w:rsid w:val="00366508"/>
    <w:rsid w:val="00366B96"/>
    <w:rsid w:val="0037039F"/>
    <w:rsid w:val="0037222C"/>
    <w:rsid w:val="00372D86"/>
    <w:rsid w:val="00374652"/>
    <w:rsid w:val="0037588A"/>
    <w:rsid w:val="003766D1"/>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45EE"/>
    <w:rsid w:val="003A5D1C"/>
    <w:rsid w:val="003A66D8"/>
    <w:rsid w:val="003A7753"/>
    <w:rsid w:val="003B0D70"/>
    <w:rsid w:val="003B1683"/>
    <w:rsid w:val="003B1A16"/>
    <w:rsid w:val="003B2E76"/>
    <w:rsid w:val="003B6CAD"/>
    <w:rsid w:val="003B769C"/>
    <w:rsid w:val="003C0274"/>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6C9"/>
    <w:rsid w:val="004118C5"/>
    <w:rsid w:val="004137C6"/>
    <w:rsid w:val="00413D64"/>
    <w:rsid w:val="0041417A"/>
    <w:rsid w:val="00416FBF"/>
    <w:rsid w:val="004178DD"/>
    <w:rsid w:val="004212E5"/>
    <w:rsid w:val="004215FA"/>
    <w:rsid w:val="00421EC8"/>
    <w:rsid w:val="00422829"/>
    <w:rsid w:val="00424137"/>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1DB4"/>
    <w:rsid w:val="00442C5A"/>
    <w:rsid w:val="00442E5B"/>
    <w:rsid w:val="004437CE"/>
    <w:rsid w:val="00446B0C"/>
    <w:rsid w:val="00447226"/>
    <w:rsid w:val="00452169"/>
    <w:rsid w:val="00452E46"/>
    <w:rsid w:val="004575D1"/>
    <w:rsid w:val="00457804"/>
    <w:rsid w:val="00460060"/>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745"/>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2BD9"/>
    <w:rsid w:val="004D39D3"/>
    <w:rsid w:val="004D3D60"/>
    <w:rsid w:val="004D451E"/>
    <w:rsid w:val="004D56A4"/>
    <w:rsid w:val="004E0646"/>
    <w:rsid w:val="004E08B9"/>
    <w:rsid w:val="004E106A"/>
    <w:rsid w:val="004E15ED"/>
    <w:rsid w:val="004E1AF8"/>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06773"/>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314"/>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47472"/>
    <w:rsid w:val="00551543"/>
    <w:rsid w:val="00555067"/>
    <w:rsid w:val="005552A3"/>
    <w:rsid w:val="005558B6"/>
    <w:rsid w:val="0055768B"/>
    <w:rsid w:val="00560FAF"/>
    <w:rsid w:val="00561AAD"/>
    <w:rsid w:val="00563F78"/>
    <w:rsid w:val="005652BC"/>
    <w:rsid w:val="00565B31"/>
    <w:rsid w:val="00565C9F"/>
    <w:rsid w:val="0057038B"/>
    <w:rsid w:val="005710CD"/>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320B"/>
    <w:rsid w:val="005B468F"/>
    <w:rsid w:val="005B4CD4"/>
    <w:rsid w:val="005B5F60"/>
    <w:rsid w:val="005B6165"/>
    <w:rsid w:val="005B7BF9"/>
    <w:rsid w:val="005C3077"/>
    <w:rsid w:val="005C3388"/>
    <w:rsid w:val="005C40C8"/>
    <w:rsid w:val="005C481F"/>
    <w:rsid w:val="005C7D7F"/>
    <w:rsid w:val="005D0933"/>
    <w:rsid w:val="005D113E"/>
    <w:rsid w:val="005D14A0"/>
    <w:rsid w:val="005D1B78"/>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5F5E77"/>
    <w:rsid w:val="0060081E"/>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2D92"/>
    <w:rsid w:val="00644A47"/>
    <w:rsid w:val="0064506F"/>
    <w:rsid w:val="00645B95"/>
    <w:rsid w:val="00646F43"/>
    <w:rsid w:val="00650691"/>
    <w:rsid w:val="00650B90"/>
    <w:rsid w:val="006514F3"/>
    <w:rsid w:val="006547E7"/>
    <w:rsid w:val="00654BDA"/>
    <w:rsid w:val="006551F9"/>
    <w:rsid w:val="00656ED2"/>
    <w:rsid w:val="00657A4E"/>
    <w:rsid w:val="00660D7F"/>
    <w:rsid w:val="00660F7A"/>
    <w:rsid w:val="006629E4"/>
    <w:rsid w:val="00664454"/>
    <w:rsid w:val="0066588B"/>
    <w:rsid w:val="006666DF"/>
    <w:rsid w:val="00666BB6"/>
    <w:rsid w:val="00670BBD"/>
    <w:rsid w:val="00673023"/>
    <w:rsid w:val="006748BE"/>
    <w:rsid w:val="00674CF1"/>
    <w:rsid w:val="006759F0"/>
    <w:rsid w:val="00675E5B"/>
    <w:rsid w:val="006766D0"/>
    <w:rsid w:val="00680323"/>
    <w:rsid w:val="00680B25"/>
    <w:rsid w:val="00683505"/>
    <w:rsid w:val="00684B27"/>
    <w:rsid w:val="00685162"/>
    <w:rsid w:val="006861AB"/>
    <w:rsid w:val="00686428"/>
    <w:rsid w:val="0069164C"/>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B60E1"/>
    <w:rsid w:val="006C251F"/>
    <w:rsid w:val="006C390F"/>
    <w:rsid w:val="006C6F92"/>
    <w:rsid w:val="006D05B5"/>
    <w:rsid w:val="006D2986"/>
    <w:rsid w:val="006D35C2"/>
    <w:rsid w:val="006D3DDE"/>
    <w:rsid w:val="006D4178"/>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21A5"/>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A2C"/>
    <w:rsid w:val="00780E53"/>
    <w:rsid w:val="0078178B"/>
    <w:rsid w:val="0078186D"/>
    <w:rsid w:val="00782732"/>
    <w:rsid w:val="00782F45"/>
    <w:rsid w:val="007838C9"/>
    <w:rsid w:val="007901E5"/>
    <w:rsid w:val="007902A7"/>
    <w:rsid w:val="00790775"/>
    <w:rsid w:val="00791145"/>
    <w:rsid w:val="007918A3"/>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6"/>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1793"/>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3A0C"/>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6B7"/>
    <w:rsid w:val="008A390A"/>
    <w:rsid w:val="008A40AD"/>
    <w:rsid w:val="008A460C"/>
    <w:rsid w:val="008B20EB"/>
    <w:rsid w:val="008B2291"/>
    <w:rsid w:val="008B22CD"/>
    <w:rsid w:val="008B36AF"/>
    <w:rsid w:val="008B3DE0"/>
    <w:rsid w:val="008B4759"/>
    <w:rsid w:val="008B4BC9"/>
    <w:rsid w:val="008B505D"/>
    <w:rsid w:val="008B65AC"/>
    <w:rsid w:val="008B6989"/>
    <w:rsid w:val="008B6A50"/>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3D63"/>
    <w:rsid w:val="0096433A"/>
    <w:rsid w:val="009659B6"/>
    <w:rsid w:val="0096626E"/>
    <w:rsid w:val="00967939"/>
    <w:rsid w:val="00971EE6"/>
    <w:rsid w:val="00973F7A"/>
    <w:rsid w:val="009749B1"/>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C6AA6"/>
    <w:rsid w:val="009D1B1E"/>
    <w:rsid w:val="009D4031"/>
    <w:rsid w:val="009D678F"/>
    <w:rsid w:val="009E153C"/>
    <w:rsid w:val="009E4C2E"/>
    <w:rsid w:val="009E4D95"/>
    <w:rsid w:val="009E7166"/>
    <w:rsid w:val="009E7C1D"/>
    <w:rsid w:val="009E7C64"/>
    <w:rsid w:val="009F2B35"/>
    <w:rsid w:val="009F3FC1"/>
    <w:rsid w:val="009F6B64"/>
    <w:rsid w:val="00A00BF1"/>
    <w:rsid w:val="00A01AE6"/>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27CF4"/>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777A7"/>
    <w:rsid w:val="00A8013A"/>
    <w:rsid w:val="00A80C7A"/>
    <w:rsid w:val="00A81D78"/>
    <w:rsid w:val="00A8245F"/>
    <w:rsid w:val="00A82C73"/>
    <w:rsid w:val="00A82E6B"/>
    <w:rsid w:val="00A851E0"/>
    <w:rsid w:val="00A85C1F"/>
    <w:rsid w:val="00A90955"/>
    <w:rsid w:val="00A92D39"/>
    <w:rsid w:val="00A94121"/>
    <w:rsid w:val="00A94599"/>
    <w:rsid w:val="00A961A6"/>
    <w:rsid w:val="00A9750A"/>
    <w:rsid w:val="00A976BD"/>
    <w:rsid w:val="00A97DCA"/>
    <w:rsid w:val="00AA05B4"/>
    <w:rsid w:val="00AA0891"/>
    <w:rsid w:val="00AA0C6F"/>
    <w:rsid w:val="00AA1FB1"/>
    <w:rsid w:val="00AA3B31"/>
    <w:rsid w:val="00AA4024"/>
    <w:rsid w:val="00AA4540"/>
    <w:rsid w:val="00AA456D"/>
    <w:rsid w:val="00AA46C2"/>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18E"/>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0DC7"/>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5F8"/>
    <w:rsid w:val="00B80D5F"/>
    <w:rsid w:val="00B82C18"/>
    <w:rsid w:val="00B84A27"/>
    <w:rsid w:val="00B8571F"/>
    <w:rsid w:val="00B85E53"/>
    <w:rsid w:val="00B93CFB"/>
    <w:rsid w:val="00B947E8"/>
    <w:rsid w:val="00B94EE8"/>
    <w:rsid w:val="00B97061"/>
    <w:rsid w:val="00BA02FF"/>
    <w:rsid w:val="00BA15EA"/>
    <w:rsid w:val="00BA210D"/>
    <w:rsid w:val="00BA518B"/>
    <w:rsid w:val="00BA5E9C"/>
    <w:rsid w:val="00BA5F1C"/>
    <w:rsid w:val="00BA649B"/>
    <w:rsid w:val="00BB035D"/>
    <w:rsid w:val="00BB1168"/>
    <w:rsid w:val="00BB1734"/>
    <w:rsid w:val="00BB1A35"/>
    <w:rsid w:val="00BB2D0C"/>
    <w:rsid w:val="00BB39CE"/>
    <w:rsid w:val="00BB3C84"/>
    <w:rsid w:val="00BB3F9C"/>
    <w:rsid w:val="00BB526C"/>
    <w:rsid w:val="00BB5883"/>
    <w:rsid w:val="00BB6A1D"/>
    <w:rsid w:val="00BC136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4C63"/>
    <w:rsid w:val="00C1519B"/>
    <w:rsid w:val="00C16B0D"/>
    <w:rsid w:val="00C16B96"/>
    <w:rsid w:val="00C16D5F"/>
    <w:rsid w:val="00C20A59"/>
    <w:rsid w:val="00C20E8C"/>
    <w:rsid w:val="00C23739"/>
    <w:rsid w:val="00C24309"/>
    <w:rsid w:val="00C2483A"/>
    <w:rsid w:val="00C24E8F"/>
    <w:rsid w:val="00C253DC"/>
    <w:rsid w:val="00C26FFC"/>
    <w:rsid w:val="00C30EE6"/>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CDE"/>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03D0"/>
    <w:rsid w:val="00CD17E7"/>
    <w:rsid w:val="00CD1F15"/>
    <w:rsid w:val="00CD313E"/>
    <w:rsid w:val="00CD3C9A"/>
    <w:rsid w:val="00CD4043"/>
    <w:rsid w:val="00CD53BD"/>
    <w:rsid w:val="00CD650C"/>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254"/>
    <w:rsid w:val="00D66C2A"/>
    <w:rsid w:val="00D66D51"/>
    <w:rsid w:val="00D6723C"/>
    <w:rsid w:val="00D67A79"/>
    <w:rsid w:val="00D70190"/>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560"/>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67A"/>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37A"/>
    <w:rsid w:val="00DF4BBE"/>
    <w:rsid w:val="00DF566B"/>
    <w:rsid w:val="00DF7136"/>
    <w:rsid w:val="00E00089"/>
    <w:rsid w:val="00E009CF"/>
    <w:rsid w:val="00E00A1D"/>
    <w:rsid w:val="00E02411"/>
    <w:rsid w:val="00E03ED3"/>
    <w:rsid w:val="00E05E1D"/>
    <w:rsid w:val="00E0662B"/>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2CB"/>
    <w:rsid w:val="00E233F5"/>
    <w:rsid w:val="00E276F2"/>
    <w:rsid w:val="00E31141"/>
    <w:rsid w:val="00E31F1D"/>
    <w:rsid w:val="00E33D0A"/>
    <w:rsid w:val="00E34E82"/>
    <w:rsid w:val="00E36E81"/>
    <w:rsid w:val="00E41266"/>
    <w:rsid w:val="00E423C4"/>
    <w:rsid w:val="00E43E80"/>
    <w:rsid w:val="00E47225"/>
    <w:rsid w:val="00E47342"/>
    <w:rsid w:val="00E47BF6"/>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2AC8"/>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6BE"/>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253"/>
    <w:rsid w:val="00EC430F"/>
    <w:rsid w:val="00EC4742"/>
    <w:rsid w:val="00ED0ABD"/>
    <w:rsid w:val="00ED1088"/>
    <w:rsid w:val="00ED1EC1"/>
    <w:rsid w:val="00ED28DE"/>
    <w:rsid w:val="00ED496B"/>
    <w:rsid w:val="00ED4B6D"/>
    <w:rsid w:val="00ED5261"/>
    <w:rsid w:val="00ED7328"/>
    <w:rsid w:val="00EE1CCB"/>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069A"/>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03CC"/>
    <w:rsid w:val="00F61143"/>
    <w:rsid w:val="00F6150E"/>
    <w:rsid w:val="00F61730"/>
    <w:rsid w:val="00F62074"/>
    <w:rsid w:val="00F630B5"/>
    <w:rsid w:val="00F6350D"/>
    <w:rsid w:val="00F63B6A"/>
    <w:rsid w:val="00F67BF1"/>
    <w:rsid w:val="00F703B4"/>
    <w:rsid w:val="00F70C6D"/>
    <w:rsid w:val="00F71600"/>
    <w:rsid w:val="00F724C6"/>
    <w:rsid w:val="00F7375F"/>
    <w:rsid w:val="00F738E6"/>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33A9"/>
    <w:rsid w:val="00FA450F"/>
    <w:rsid w:val="00FA46D0"/>
    <w:rsid w:val="00FA4813"/>
    <w:rsid w:val="00FA5382"/>
    <w:rsid w:val="00FB107D"/>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00B"/>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AA46C2"/>
    <w:rPr>
      <w:color w:val="605E5C"/>
      <w:shd w:val="clear" w:color="auto" w:fill="E1DFDD"/>
    </w:rPr>
  </w:style>
  <w:style w:type="paragraph" w:styleId="BodyText">
    <w:name w:val="Body Text"/>
    <w:basedOn w:val="Normal"/>
    <w:link w:val="BodyTextChar"/>
    <w:semiHidden/>
    <w:unhideWhenUsed/>
    <w:rsid w:val="003A45EE"/>
  </w:style>
  <w:style w:type="character" w:customStyle="1" w:styleId="BodyTextChar">
    <w:name w:val="Body Text Char"/>
    <w:basedOn w:val="DefaultParagraphFont"/>
    <w:link w:val="BodyText"/>
    <w:semiHidden/>
    <w:rsid w:val="003A45EE"/>
    <w:rPr>
      <w:rFonts w:ascii="Times New Roman" w:hAnsi="Times New Roman" w:cs="Times New Roman"/>
      <w:sz w:val="24"/>
    </w:rPr>
  </w:style>
  <w:style w:type="paragraph" w:customStyle="1" w:styleId="xmsonormal">
    <w:name w:val="x_msonormal"/>
    <w:basedOn w:val="Normal"/>
    <w:rsid w:val="00660F7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ardschools.com/askbr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file:///C:\Users\P00102266\Downloads\bved.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298F-595E-4494-8259-E1301D67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7394</Words>
  <Characters>44609</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Rebecca A. Reichert-Cuffe</cp:lastModifiedBy>
  <cp:revision>34</cp:revision>
  <cp:lastPrinted>2021-10-05T17:20:00Z</cp:lastPrinted>
  <dcterms:created xsi:type="dcterms:W3CDTF">2022-01-31T15:42:00Z</dcterms:created>
  <dcterms:modified xsi:type="dcterms:W3CDTF">2022-01-31T20:59:00Z</dcterms:modified>
</cp:coreProperties>
</file>