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5E" w:rsidRDefault="005C275E" w:rsidP="005C275E">
      <w:pPr>
        <w:pStyle w:val="BodyText"/>
        <w:spacing w:before="5"/>
        <w:jc w:val="center"/>
        <w:rPr>
          <w:b/>
          <w:bCs/>
          <w:sz w:val="22"/>
          <w:szCs w:val="22"/>
        </w:rPr>
      </w:pPr>
      <w:r>
        <w:rPr>
          <w:b/>
          <w:bCs/>
          <w:sz w:val="32"/>
          <w:szCs w:val="32"/>
          <w:highlight w:val="yellow"/>
        </w:rPr>
        <w:t>THIS IS A DRAFT FRAMEWORK UNTIL APPROVED BY THE FLORIDA STATE BOARD OF</w:t>
      </w:r>
      <w:r>
        <w:rPr>
          <w:b/>
          <w:bCs/>
          <w:highlight w:val="yellow"/>
        </w:rPr>
        <w:t xml:space="preserve"> </w:t>
      </w:r>
      <w:r>
        <w:rPr>
          <w:b/>
          <w:bCs/>
          <w:sz w:val="32"/>
          <w:szCs w:val="32"/>
          <w:highlight w:val="yellow"/>
        </w:rPr>
        <w:t>EDUCATION</w:t>
      </w:r>
    </w:p>
    <w:p w:rsidR="001E7B0B" w:rsidRDefault="001E7B0B" w:rsidP="00B433F7">
      <w:pPr>
        <w:pStyle w:val="NoSpacing"/>
        <w:jc w:val="both"/>
        <w:rPr>
          <w:rFonts w:cstheme="minorHAnsi"/>
          <w:b/>
          <w:bCs/>
          <w:color w:val="333333"/>
          <w:shd w:val="clear" w:color="auto" w:fill="FFFFFF"/>
        </w:rPr>
      </w:pPr>
    </w:p>
    <w:p w:rsidR="578A0234" w:rsidRPr="00866F1F" w:rsidRDefault="578A0234" w:rsidP="005E335E">
      <w:pPr>
        <w:ind w:left="7200" w:firstLine="720"/>
        <w:jc w:val="right"/>
        <w:rPr>
          <w:rFonts w:asciiTheme="minorHAnsi" w:eastAsia="Calibri" w:hAnsiTheme="minorHAnsi" w:cstheme="minorHAnsi"/>
          <w:b/>
          <w:bCs/>
          <w:sz w:val="22"/>
          <w:szCs w:val="22"/>
        </w:rPr>
      </w:pPr>
      <w:r w:rsidRPr="00866F1F">
        <w:rPr>
          <w:rFonts w:asciiTheme="minorHAnsi" w:eastAsia="Calibri" w:hAnsiTheme="minorHAnsi" w:cstheme="minorHAnsi"/>
          <w:b/>
          <w:bCs/>
          <w:sz w:val="22"/>
          <w:szCs w:val="22"/>
        </w:rPr>
        <w:t>20</w:t>
      </w:r>
      <w:r w:rsidR="4658DF68" w:rsidRPr="00866F1F">
        <w:rPr>
          <w:rFonts w:asciiTheme="minorHAnsi" w:eastAsia="Calibri" w:hAnsiTheme="minorHAnsi" w:cstheme="minorHAnsi"/>
          <w:b/>
          <w:bCs/>
          <w:sz w:val="22"/>
          <w:szCs w:val="22"/>
        </w:rPr>
        <w:t>2</w:t>
      </w:r>
      <w:r w:rsidR="009E2F5A">
        <w:rPr>
          <w:rFonts w:asciiTheme="minorHAnsi" w:eastAsia="Calibri" w:hAnsiTheme="minorHAnsi" w:cstheme="minorHAnsi"/>
          <w:b/>
          <w:bCs/>
          <w:sz w:val="22"/>
          <w:szCs w:val="22"/>
        </w:rPr>
        <w:t>0</w:t>
      </w:r>
      <w:r w:rsidRPr="00866F1F">
        <w:rPr>
          <w:rFonts w:asciiTheme="minorHAnsi" w:eastAsia="Calibri" w:hAnsiTheme="minorHAnsi" w:cstheme="minorHAnsi"/>
          <w:b/>
          <w:bCs/>
          <w:sz w:val="22"/>
          <w:szCs w:val="22"/>
        </w:rPr>
        <w:t>-20</w:t>
      </w:r>
      <w:r w:rsidR="7C72752A" w:rsidRPr="00866F1F">
        <w:rPr>
          <w:rFonts w:asciiTheme="minorHAnsi" w:eastAsia="Calibri" w:hAnsiTheme="minorHAnsi" w:cstheme="minorHAnsi"/>
          <w:b/>
          <w:bCs/>
          <w:sz w:val="22"/>
          <w:szCs w:val="22"/>
        </w:rPr>
        <w:t>2</w:t>
      </w:r>
      <w:r w:rsidR="009E2F5A">
        <w:rPr>
          <w:rFonts w:asciiTheme="minorHAnsi" w:eastAsia="Calibri" w:hAnsiTheme="minorHAnsi" w:cstheme="minorHAnsi"/>
          <w:b/>
          <w:bCs/>
          <w:sz w:val="22"/>
          <w:szCs w:val="22"/>
        </w:rPr>
        <w:t>1</w:t>
      </w:r>
    </w:p>
    <w:p w:rsidR="00A33A1F" w:rsidRPr="00866F1F" w:rsidRDefault="00A33A1F" w:rsidP="00A33A1F">
      <w:pPr>
        <w:pStyle w:val="Heading1"/>
        <w:spacing w:before="0" w:after="0"/>
        <w:jc w:val="center"/>
        <w:rPr>
          <w:rFonts w:asciiTheme="minorHAnsi" w:hAnsiTheme="minorHAnsi" w:cstheme="minorHAnsi"/>
          <w:sz w:val="22"/>
          <w:szCs w:val="22"/>
        </w:rPr>
      </w:pPr>
      <w:r w:rsidRPr="00866F1F">
        <w:rPr>
          <w:rFonts w:asciiTheme="minorHAnsi" w:hAnsiTheme="minorHAnsi" w:cstheme="minorHAnsi"/>
          <w:sz w:val="22"/>
          <w:szCs w:val="22"/>
        </w:rPr>
        <w:t>Florida Department of Education</w:t>
      </w:r>
    </w:p>
    <w:p w:rsidR="00A33A1F" w:rsidRPr="00866F1F" w:rsidRDefault="00A33A1F" w:rsidP="00A33A1F">
      <w:pPr>
        <w:pStyle w:val="Heading1"/>
        <w:spacing w:before="0" w:after="0"/>
        <w:jc w:val="center"/>
        <w:rPr>
          <w:rFonts w:asciiTheme="minorHAnsi" w:hAnsiTheme="minorHAnsi" w:cstheme="minorHAnsi"/>
          <w:sz w:val="22"/>
          <w:szCs w:val="22"/>
        </w:rPr>
      </w:pPr>
      <w:r w:rsidRPr="00866F1F">
        <w:rPr>
          <w:rFonts w:asciiTheme="minorHAnsi" w:hAnsiTheme="minorHAnsi" w:cstheme="minorHAnsi"/>
          <w:sz w:val="22"/>
          <w:szCs w:val="22"/>
        </w:rPr>
        <w:t>Curriculum Framework</w:t>
      </w:r>
    </w:p>
    <w:p w:rsidR="00A33A1F" w:rsidRPr="00866F1F" w:rsidRDefault="00A33A1F" w:rsidP="4EDB0165">
      <w:pPr>
        <w:pStyle w:val="Heading2"/>
        <w:spacing w:before="0"/>
        <w:rPr>
          <w:rFonts w:asciiTheme="minorHAnsi" w:hAnsiTheme="minorHAnsi" w:cstheme="minorHAnsi"/>
          <w:b/>
          <w:bCs/>
          <w:color w:val="auto"/>
          <w:sz w:val="22"/>
          <w:szCs w:val="22"/>
        </w:rPr>
      </w:pPr>
      <w:r w:rsidRPr="00866F1F">
        <w:rPr>
          <w:rFonts w:asciiTheme="minorHAnsi" w:hAnsiTheme="minorHAnsi" w:cstheme="minorHAnsi"/>
          <w:b/>
          <w:bCs/>
          <w:color w:val="auto"/>
          <w:sz w:val="22"/>
          <w:szCs w:val="22"/>
        </w:rPr>
        <w:t>Program Title:</w:t>
      </w:r>
      <w:r w:rsidR="00455898" w:rsidRPr="00866F1F">
        <w:rPr>
          <w:rFonts w:asciiTheme="minorHAnsi" w:hAnsiTheme="minorHAnsi" w:cstheme="minorHAnsi"/>
          <w:b/>
          <w:bCs/>
          <w:color w:val="auto"/>
          <w:sz w:val="22"/>
          <w:szCs w:val="22"/>
        </w:rPr>
        <w:t xml:space="preserve"> </w:t>
      </w:r>
      <w:r w:rsidR="002D4EDC">
        <w:rPr>
          <w:rFonts w:asciiTheme="minorHAnsi" w:hAnsiTheme="minorHAnsi" w:cstheme="minorHAnsi"/>
          <w:b/>
          <w:bCs/>
          <w:color w:val="auto"/>
          <w:sz w:val="22"/>
          <w:szCs w:val="22"/>
        </w:rPr>
        <w:t xml:space="preserve"> </w:t>
      </w:r>
      <w:r w:rsidR="00B433F7" w:rsidRPr="00866F1F">
        <w:rPr>
          <w:rFonts w:asciiTheme="minorHAnsi" w:hAnsiTheme="minorHAnsi" w:cstheme="minorHAnsi"/>
          <w:b/>
          <w:bCs/>
          <w:color w:val="auto"/>
          <w:sz w:val="22"/>
          <w:szCs w:val="22"/>
        </w:rPr>
        <w:t>Lending</w:t>
      </w:r>
    </w:p>
    <w:p w:rsidR="00A33A1F" w:rsidRPr="00866F1F" w:rsidRDefault="5C0E7B18" w:rsidP="7E484931">
      <w:pPr>
        <w:spacing w:before="40"/>
        <w:rPr>
          <w:rFonts w:asciiTheme="minorHAnsi" w:eastAsia="Calibri" w:hAnsiTheme="minorHAnsi" w:cstheme="minorHAnsi"/>
          <w:b/>
          <w:bCs/>
          <w:sz w:val="22"/>
          <w:szCs w:val="22"/>
        </w:rPr>
      </w:pPr>
      <w:r w:rsidRPr="00866F1F">
        <w:rPr>
          <w:rFonts w:asciiTheme="minorHAnsi" w:eastAsia="Calibri" w:hAnsiTheme="minorHAnsi" w:cstheme="minorHAnsi"/>
          <w:b/>
          <w:bCs/>
          <w:sz w:val="22"/>
          <w:szCs w:val="22"/>
        </w:rPr>
        <w:t>Career Cluster:</w:t>
      </w:r>
      <w:r w:rsidR="00F1197A" w:rsidRPr="00866F1F">
        <w:rPr>
          <w:rFonts w:asciiTheme="minorHAnsi" w:eastAsia="Calibri" w:hAnsiTheme="minorHAnsi" w:cstheme="minorHAnsi"/>
          <w:b/>
          <w:bCs/>
          <w:sz w:val="22"/>
          <w:szCs w:val="22"/>
        </w:rPr>
        <w:t xml:space="preserve"> </w:t>
      </w:r>
      <w:r w:rsidR="6F47DD99" w:rsidRPr="00866F1F">
        <w:rPr>
          <w:rFonts w:asciiTheme="minorHAnsi" w:eastAsia="Calibri" w:hAnsiTheme="minorHAnsi" w:cstheme="minorHAnsi"/>
          <w:b/>
          <w:bCs/>
          <w:sz w:val="22"/>
          <w:szCs w:val="22"/>
        </w:rPr>
        <w:t>Finance</w:t>
      </w:r>
    </w:p>
    <w:p w:rsidR="00A33A1F" w:rsidRPr="00866F1F" w:rsidRDefault="00A33A1F" w:rsidP="7E484931">
      <w:pPr>
        <w:rPr>
          <w:rFonts w:asciiTheme="minorHAnsi" w:hAnsiTheme="minorHAnsi" w:cstheme="minorHAnsi"/>
          <w:sz w:val="22"/>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628"/>
        <w:gridCol w:w="10316"/>
      </w:tblGrid>
      <w:tr w:rsidR="00A33A1F" w:rsidRPr="00866F1F" w:rsidTr="4EDB0165">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rsidR="00A33A1F" w:rsidRPr="00866F1F" w:rsidRDefault="499C6E4F" w:rsidP="002D4EDC">
            <w:pPr>
              <w:jc w:val="center"/>
              <w:rPr>
                <w:rFonts w:asciiTheme="minorHAnsi" w:hAnsiTheme="minorHAnsi" w:cstheme="minorHAnsi"/>
                <w:b/>
                <w:bCs/>
                <w:sz w:val="22"/>
                <w:szCs w:val="22"/>
              </w:rPr>
            </w:pPr>
            <w:r w:rsidRPr="00866F1F">
              <w:rPr>
                <w:rFonts w:asciiTheme="minorHAnsi" w:hAnsiTheme="minorHAnsi" w:cstheme="minorHAnsi"/>
                <w:b/>
                <w:bCs/>
                <w:sz w:val="22"/>
                <w:szCs w:val="22"/>
              </w:rPr>
              <w:t>CCC</w:t>
            </w:r>
          </w:p>
        </w:tc>
      </w:tr>
      <w:tr w:rsidR="00A33A1F" w:rsidRPr="00866F1F" w:rsidTr="4EDB0165">
        <w:trPr>
          <w:trHeight w:val="199"/>
        </w:trPr>
        <w:tc>
          <w:tcPr>
            <w:tcW w:w="1015" w:type="pct"/>
          </w:tcPr>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sz w:val="22"/>
                <w:szCs w:val="22"/>
              </w:rPr>
              <w:t>CIP Number</w:t>
            </w:r>
          </w:p>
        </w:tc>
        <w:tc>
          <w:tcPr>
            <w:tcW w:w="3985" w:type="pct"/>
          </w:tcPr>
          <w:p w:rsidR="00A33A1F" w:rsidRPr="00F64E6F" w:rsidRDefault="00F64E6F" w:rsidP="00A33A1F">
            <w:pPr>
              <w:rPr>
                <w:rFonts w:asciiTheme="minorHAnsi" w:hAnsiTheme="minorHAnsi" w:cstheme="minorHAnsi"/>
                <w:bCs/>
                <w:sz w:val="22"/>
                <w:szCs w:val="22"/>
              </w:rPr>
            </w:pPr>
            <w:proofErr w:type="spellStart"/>
            <w:r w:rsidRPr="00F64E6F">
              <w:rPr>
                <w:rFonts w:asciiTheme="minorHAnsi" w:hAnsiTheme="minorHAnsi" w:cstheme="minorHAnsi"/>
                <w:bCs/>
                <w:sz w:val="20"/>
                <w:szCs w:val="20"/>
              </w:rPr>
              <w:t>02520801xx</w:t>
            </w:r>
            <w:proofErr w:type="spellEnd"/>
          </w:p>
        </w:tc>
      </w:tr>
      <w:tr w:rsidR="00A33A1F" w:rsidRPr="00866F1F" w:rsidTr="4EDB0165">
        <w:trPr>
          <w:trHeight w:val="244"/>
        </w:trPr>
        <w:tc>
          <w:tcPr>
            <w:tcW w:w="1015" w:type="pct"/>
          </w:tcPr>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sz w:val="22"/>
                <w:szCs w:val="22"/>
              </w:rPr>
              <w:t>Program Type</w:t>
            </w:r>
          </w:p>
        </w:tc>
        <w:tc>
          <w:tcPr>
            <w:tcW w:w="3985" w:type="pct"/>
          </w:tcPr>
          <w:p w:rsidR="00A33A1F" w:rsidRPr="00866F1F" w:rsidRDefault="00ED0737" w:rsidP="00A33A1F">
            <w:pPr>
              <w:rPr>
                <w:rFonts w:asciiTheme="minorHAnsi" w:hAnsiTheme="minorHAnsi" w:cstheme="minorHAnsi"/>
                <w:sz w:val="22"/>
                <w:szCs w:val="22"/>
              </w:rPr>
            </w:pPr>
            <w:r>
              <w:rPr>
                <w:rFonts w:asciiTheme="minorHAnsi" w:hAnsiTheme="minorHAnsi" w:cstheme="minorHAnsi"/>
                <w:sz w:val="22"/>
                <w:szCs w:val="22"/>
              </w:rPr>
              <w:t>College Credit Certificate (CCC)</w:t>
            </w:r>
          </w:p>
        </w:tc>
      </w:tr>
      <w:tr w:rsidR="00A33A1F" w:rsidRPr="00866F1F" w:rsidTr="4EDB0165">
        <w:trPr>
          <w:trHeight w:val="208"/>
        </w:trPr>
        <w:tc>
          <w:tcPr>
            <w:tcW w:w="1015" w:type="pct"/>
          </w:tcPr>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sz w:val="22"/>
                <w:szCs w:val="22"/>
              </w:rPr>
              <w:t>Standard Length</w:t>
            </w:r>
          </w:p>
        </w:tc>
        <w:tc>
          <w:tcPr>
            <w:tcW w:w="3985" w:type="pct"/>
          </w:tcPr>
          <w:p w:rsidR="00A33A1F" w:rsidRPr="00866F1F" w:rsidRDefault="00B433F7" w:rsidP="00A33A1F">
            <w:pPr>
              <w:rPr>
                <w:rFonts w:asciiTheme="minorHAnsi" w:hAnsiTheme="minorHAnsi" w:cstheme="minorHAnsi"/>
                <w:sz w:val="22"/>
                <w:szCs w:val="22"/>
                <w:highlight w:val="yellow"/>
              </w:rPr>
            </w:pPr>
            <w:r w:rsidRPr="00866F1F">
              <w:rPr>
                <w:rFonts w:asciiTheme="minorHAnsi" w:hAnsiTheme="minorHAnsi" w:cstheme="minorHAnsi"/>
                <w:spacing w:val="-3"/>
                <w:sz w:val="22"/>
                <w:szCs w:val="22"/>
              </w:rPr>
              <w:t>3</w:t>
            </w:r>
            <w:r w:rsidR="00B4252B" w:rsidRPr="00866F1F">
              <w:rPr>
                <w:rFonts w:asciiTheme="minorHAnsi" w:hAnsiTheme="minorHAnsi" w:cstheme="minorHAnsi"/>
                <w:spacing w:val="-3"/>
                <w:sz w:val="22"/>
                <w:szCs w:val="22"/>
              </w:rPr>
              <w:t>2</w:t>
            </w:r>
            <w:r w:rsidR="00A33A1F" w:rsidRPr="00866F1F">
              <w:rPr>
                <w:rFonts w:asciiTheme="minorHAnsi" w:hAnsiTheme="minorHAnsi" w:cstheme="minorHAnsi"/>
                <w:spacing w:val="-3"/>
                <w:sz w:val="22"/>
                <w:szCs w:val="22"/>
              </w:rPr>
              <w:t xml:space="preserve"> credit hours</w:t>
            </w:r>
          </w:p>
        </w:tc>
      </w:tr>
      <w:tr w:rsidR="00A33A1F" w:rsidRPr="00866F1F" w:rsidTr="4EDB0165">
        <w:trPr>
          <w:trHeight w:val="154"/>
        </w:trPr>
        <w:tc>
          <w:tcPr>
            <w:tcW w:w="1015" w:type="pct"/>
          </w:tcPr>
          <w:p w:rsidR="00A33A1F" w:rsidRPr="00866F1F" w:rsidRDefault="00A33A1F" w:rsidP="00A33A1F">
            <w:pPr>
              <w:rPr>
                <w:rFonts w:asciiTheme="minorHAnsi" w:hAnsiTheme="minorHAnsi" w:cstheme="minorHAnsi"/>
                <w:sz w:val="22"/>
                <w:szCs w:val="22"/>
              </w:rPr>
            </w:pPr>
            <w:proofErr w:type="spellStart"/>
            <w:r w:rsidRPr="00866F1F">
              <w:rPr>
                <w:rFonts w:asciiTheme="minorHAnsi" w:hAnsiTheme="minorHAnsi" w:cstheme="minorHAnsi"/>
                <w:sz w:val="22"/>
                <w:szCs w:val="22"/>
              </w:rPr>
              <w:t>CTSO</w:t>
            </w:r>
            <w:proofErr w:type="spellEnd"/>
          </w:p>
        </w:tc>
        <w:tc>
          <w:tcPr>
            <w:tcW w:w="3985" w:type="pct"/>
          </w:tcPr>
          <w:p w:rsidR="00A33A1F" w:rsidRPr="00866F1F" w:rsidRDefault="00455898" w:rsidP="00A33A1F">
            <w:pPr>
              <w:rPr>
                <w:rFonts w:asciiTheme="minorHAnsi" w:hAnsiTheme="minorHAnsi" w:cstheme="minorHAnsi"/>
                <w:sz w:val="22"/>
                <w:szCs w:val="22"/>
              </w:rPr>
            </w:pPr>
            <w:proofErr w:type="spellStart"/>
            <w:r w:rsidRPr="00866F1F">
              <w:rPr>
                <w:rFonts w:asciiTheme="minorHAnsi" w:hAnsiTheme="minorHAnsi" w:cstheme="minorHAnsi"/>
                <w:sz w:val="22"/>
                <w:szCs w:val="22"/>
              </w:rPr>
              <w:t>AOF</w:t>
            </w:r>
            <w:proofErr w:type="spellEnd"/>
            <w:r w:rsidR="00A33A1F" w:rsidRPr="00866F1F">
              <w:rPr>
                <w:rFonts w:asciiTheme="minorHAnsi" w:hAnsiTheme="minorHAnsi" w:cstheme="minorHAnsi"/>
                <w:sz w:val="22"/>
                <w:szCs w:val="22"/>
              </w:rPr>
              <w:t>, Phi Beta Lambda</w:t>
            </w:r>
          </w:p>
        </w:tc>
      </w:tr>
      <w:tr w:rsidR="00A33A1F" w:rsidRPr="00866F1F" w:rsidTr="4EDB0165">
        <w:trPr>
          <w:trHeight w:val="46"/>
        </w:trPr>
        <w:tc>
          <w:tcPr>
            <w:tcW w:w="1015" w:type="pct"/>
          </w:tcPr>
          <w:p w:rsidR="00A33A1F" w:rsidRPr="00866F1F" w:rsidRDefault="00A33A1F" w:rsidP="00A33A1F">
            <w:pPr>
              <w:rPr>
                <w:rFonts w:asciiTheme="minorHAnsi" w:hAnsiTheme="minorHAnsi" w:cstheme="minorHAnsi"/>
                <w:sz w:val="22"/>
                <w:szCs w:val="22"/>
              </w:rPr>
            </w:pPr>
            <w:proofErr w:type="spellStart"/>
            <w:r w:rsidRPr="00866F1F">
              <w:rPr>
                <w:rFonts w:asciiTheme="minorHAnsi" w:hAnsiTheme="minorHAnsi" w:cstheme="minorHAnsi"/>
                <w:sz w:val="22"/>
                <w:szCs w:val="22"/>
              </w:rPr>
              <w:t>SOC</w:t>
            </w:r>
            <w:proofErr w:type="spellEnd"/>
            <w:r w:rsidRPr="00866F1F">
              <w:rPr>
                <w:rFonts w:asciiTheme="minorHAnsi" w:hAnsiTheme="minorHAnsi" w:cstheme="minorHAnsi"/>
                <w:sz w:val="22"/>
                <w:szCs w:val="22"/>
              </w:rPr>
              <w:t xml:space="preserve"> Codes (all applicable) </w:t>
            </w:r>
          </w:p>
        </w:tc>
        <w:tc>
          <w:tcPr>
            <w:tcW w:w="3985" w:type="pct"/>
          </w:tcPr>
          <w:p w:rsidR="00C369C9" w:rsidRDefault="00C369C9" w:rsidP="00C369C9">
            <w:pPr>
              <w:rPr>
                <w:rFonts w:asciiTheme="minorHAnsi" w:hAnsiTheme="minorHAnsi" w:cstheme="minorHAnsi"/>
                <w:sz w:val="22"/>
                <w:szCs w:val="22"/>
              </w:rPr>
            </w:pPr>
            <w:r>
              <w:rPr>
                <w:rFonts w:asciiTheme="minorHAnsi" w:hAnsiTheme="minorHAnsi" w:cstheme="minorHAnsi"/>
                <w:sz w:val="22"/>
                <w:szCs w:val="22"/>
              </w:rPr>
              <w:t xml:space="preserve">Primary: </w:t>
            </w:r>
            <w:r w:rsidRPr="00694959">
              <w:rPr>
                <w:rFonts w:asciiTheme="minorHAnsi" w:hAnsiTheme="minorHAnsi" w:cstheme="minorHAnsi"/>
                <w:sz w:val="22"/>
                <w:szCs w:val="22"/>
              </w:rPr>
              <w:t xml:space="preserve">13-2072 Loan Officers </w:t>
            </w:r>
          </w:p>
          <w:p w:rsidR="00A33A1F" w:rsidRPr="00866F1F" w:rsidRDefault="00C369C9" w:rsidP="00C369C9">
            <w:pPr>
              <w:rPr>
                <w:rFonts w:asciiTheme="minorHAnsi" w:hAnsiTheme="minorHAnsi" w:cstheme="minorHAnsi"/>
                <w:sz w:val="22"/>
                <w:szCs w:val="22"/>
              </w:rPr>
            </w:pPr>
            <w:r>
              <w:rPr>
                <w:rFonts w:asciiTheme="minorHAnsi" w:hAnsiTheme="minorHAnsi" w:cstheme="minorHAnsi"/>
                <w:sz w:val="22"/>
                <w:szCs w:val="22"/>
              </w:rPr>
              <w:t xml:space="preserve">Associate: </w:t>
            </w:r>
            <w:r w:rsidR="00694959" w:rsidRPr="00694959">
              <w:rPr>
                <w:rFonts w:asciiTheme="minorHAnsi" w:hAnsiTheme="minorHAnsi" w:cstheme="minorHAnsi"/>
                <w:sz w:val="22"/>
                <w:szCs w:val="22"/>
              </w:rPr>
              <w:t>13-1111 Management Analysts</w:t>
            </w:r>
            <w:r w:rsidR="006E2F32">
              <w:rPr>
                <w:rFonts w:asciiTheme="minorHAnsi" w:hAnsiTheme="minorHAnsi" w:cstheme="minorHAnsi"/>
                <w:sz w:val="22"/>
                <w:szCs w:val="22"/>
              </w:rPr>
              <w:t>;</w:t>
            </w:r>
            <w:r w:rsidR="00694959" w:rsidRPr="00694959">
              <w:rPr>
                <w:rFonts w:asciiTheme="minorHAnsi" w:hAnsiTheme="minorHAnsi" w:cstheme="minorHAnsi"/>
                <w:sz w:val="22"/>
                <w:szCs w:val="22"/>
              </w:rPr>
              <w:t xml:space="preserve"> 13-2041 Credit Analysts</w:t>
            </w:r>
            <w:r w:rsidR="006E2F32">
              <w:rPr>
                <w:rFonts w:asciiTheme="minorHAnsi" w:hAnsiTheme="minorHAnsi" w:cstheme="minorHAnsi"/>
                <w:sz w:val="22"/>
                <w:szCs w:val="22"/>
              </w:rPr>
              <w:t>;</w:t>
            </w:r>
            <w:r w:rsidR="00694959" w:rsidRPr="00694959">
              <w:rPr>
                <w:rFonts w:asciiTheme="minorHAnsi" w:hAnsiTheme="minorHAnsi" w:cstheme="minorHAnsi"/>
                <w:sz w:val="22"/>
                <w:szCs w:val="22"/>
              </w:rPr>
              <w:t xml:space="preserve"> 13-2051</w:t>
            </w:r>
            <w:r w:rsidR="0043744F">
              <w:rPr>
                <w:rFonts w:asciiTheme="minorHAnsi" w:hAnsiTheme="minorHAnsi" w:cstheme="minorHAnsi"/>
                <w:sz w:val="22"/>
                <w:szCs w:val="22"/>
              </w:rPr>
              <w:t xml:space="preserve"> </w:t>
            </w:r>
            <w:r w:rsidR="00694959" w:rsidRPr="00694959">
              <w:rPr>
                <w:rFonts w:asciiTheme="minorHAnsi" w:hAnsiTheme="minorHAnsi" w:cstheme="minorHAnsi"/>
                <w:sz w:val="22"/>
                <w:szCs w:val="22"/>
              </w:rPr>
              <w:t>Financial Analysts</w:t>
            </w:r>
            <w:r w:rsidR="006E2F32">
              <w:rPr>
                <w:rFonts w:asciiTheme="minorHAnsi" w:hAnsiTheme="minorHAnsi" w:cstheme="minorHAnsi"/>
                <w:sz w:val="22"/>
                <w:szCs w:val="22"/>
              </w:rPr>
              <w:t>;</w:t>
            </w:r>
            <w:r w:rsidR="00694959" w:rsidRPr="00694959">
              <w:rPr>
                <w:rFonts w:asciiTheme="minorHAnsi" w:hAnsiTheme="minorHAnsi" w:cstheme="minorHAnsi"/>
                <w:sz w:val="22"/>
                <w:szCs w:val="22"/>
              </w:rPr>
              <w:t xml:space="preserve"> 13-2052 Personal Financial Advisor</w:t>
            </w:r>
            <w:r w:rsidR="006E2F32">
              <w:rPr>
                <w:rFonts w:asciiTheme="minorHAnsi" w:hAnsiTheme="minorHAnsi" w:cstheme="minorHAnsi"/>
                <w:sz w:val="22"/>
                <w:szCs w:val="22"/>
              </w:rPr>
              <w:t>;</w:t>
            </w:r>
            <w:r w:rsidR="00694959" w:rsidRPr="00694959">
              <w:rPr>
                <w:rFonts w:asciiTheme="minorHAnsi" w:hAnsiTheme="minorHAnsi" w:cstheme="minorHAnsi"/>
                <w:sz w:val="22"/>
                <w:szCs w:val="22"/>
              </w:rPr>
              <w:t xml:space="preserve"> 13-2099 Financial Specialists</w:t>
            </w:r>
            <w:r w:rsidR="0043744F">
              <w:rPr>
                <w:rFonts w:asciiTheme="minorHAnsi" w:hAnsiTheme="minorHAnsi" w:cstheme="minorHAnsi"/>
                <w:sz w:val="22"/>
                <w:szCs w:val="22"/>
              </w:rPr>
              <w:t>,</w:t>
            </w:r>
            <w:r w:rsidR="00694959" w:rsidRPr="00694959">
              <w:rPr>
                <w:rFonts w:asciiTheme="minorHAnsi" w:hAnsiTheme="minorHAnsi" w:cstheme="minorHAnsi"/>
                <w:sz w:val="22"/>
                <w:szCs w:val="22"/>
              </w:rPr>
              <w:t xml:space="preserve"> All Other</w:t>
            </w:r>
          </w:p>
        </w:tc>
      </w:tr>
      <w:tr w:rsidR="00A33A1F" w:rsidRPr="00866F1F" w:rsidTr="4EDB0165">
        <w:trPr>
          <w:trHeight w:val="46"/>
        </w:trPr>
        <w:tc>
          <w:tcPr>
            <w:tcW w:w="1015" w:type="pct"/>
          </w:tcPr>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sz w:val="22"/>
                <w:szCs w:val="22"/>
              </w:rPr>
              <w:t xml:space="preserve">CTE Program Resources </w:t>
            </w:r>
          </w:p>
        </w:tc>
        <w:tc>
          <w:tcPr>
            <w:tcW w:w="3985" w:type="pct"/>
          </w:tcPr>
          <w:p w:rsidR="00A33A1F" w:rsidRPr="00866F1F" w:rsidRDefault="008D7B07" w:rsidP="00A33A1F">
            <w:pPr>
              <w:rPr>
                <w:rFonts w:asciiTheme="minorHAnsi" w:hAnsiTheme="minorHAnsi" w:cstheme="minorHAnsi"/>
                <w:sz w:val="22"/>
                <w:szCs w:val="22"/>
              </w:rPr>
            </w:pPr>
            <w:hyperlink r:id="rId11" w:history="1">
              <w:r w:rsidR="00A33A1F" w:rsidRPr="00866F1F">
                <w:rPr>
                  <w:rStyle w:val="Hyperlink"/>
                  <w:rFonts w:asciiTheme="minorHAnsi" w:hAnsiTheme="minorHAnsi" w:cstheme="minorHAnsi"/>
                  <w:sz w:val="22"/>
                  <w:szCs w:val="22"/>
                </w:rPr>
                <w:t>http://www.fldoe.org/academics/career-adult-edu/career-tech-edu/program-resources.stml</w:t>
              </w:r>
            </w:hyperlink>
          </w:p>
        </w:tc>
      </w:tr>
    </w:tbl>
    <w:p w:rsidR="00A33A1F" w:rsidRPr="00866F1F" w:rsidRDefault="00A33A1F" w:rsidP="00A33A1F">
      <w:pPr>
        <w:rPr>
          <w:rFonts w:asciiTheme="minorHAnsi" w:hAnsiTheme="minorHAnsi" w:cstheme="minorHAnsi"/>
          <w:sz w:val="22"/>
          <w:szCs w:val="22"/>
        </w:rPr>
      </w:pPr>
    </w:p>
    <w:p w:rsidR="00694959" w:rsidRPr="006F06DE" w:rsidRDefault="00694959" w:rsidP="00694959">
      <w:pPr>
        <w:keepNext/>
        <w:keepLines/>
        <w:jc w:val="both"/>
        <w:outlineLvl w:val="2"/>
        <w:rPr>
          <w:rFonts w:asciiTheme="minorHAnsi" w:hAnsiTheme="minorHAnsi" w:cstheme="minorHAnsi"/>
          <w:b/>
          <w:bCs/>
          <w:sz w:val="22"/>
          <w:szCs w:val="22"/>
          <w:u w:val="single"/>
        </w:rPr>
      </w:pPr>
      <w:r w:rsidRPr="006F06DE">
        <w:rPr>
          <w:rFonts w:asciiTheme="minorHAnsi" w:hAnsiTheme="minorHAnsi" w:cstheme="minorHAnsi"/>
          <w:b/>
          <w:bCs/>
          <w:sz w:val="22"/>
          <w:szCs w:val="22"/>
          <w:u w:val="single"/>
        </w:rPr>
        <w:t>Purpose</w:t>
      </w:r>
    </w:p>
    <w:p w:rsidR="00694959" w:rsidRPr="006F06DE" w:rsidRDefault="00694959" w:rsidP="00694959">
      <w:pPr>
        <w:jc w:val="both"/>
        <w:rPr>
          <w:rFonts w:asciiTheme="minorHAnsi" w:hAnsiTheme="minorHAnsi" w:cstheme="minorHAnsi"/>
          <w:sz w:val="22"/>
          <w:szCs w:val="22"/>
        </w:rPr>
      </w:pPr>
    </w:p>
    <w:p w:rsidR="00694959" w:rsidRPr="006F06DE" w:rsidRDefault="00694959" w:rsidP="00694959">
      <w:pPr>
        <w:jc w:val="both"/>
        <w:rPr>
          <w:rFonts w:asciiTheme="minorHAnsi" w:hAnsiTheme="minorHAnsi" w:cstheme="minorHAnsi"/>
          <w:sz w:val="22"/>
          <w:szCs w:val="22"/>
        </w:rPr>
      </w:pPr>
      <w:r w:rsidRPr="006F06DE">
        <w:rPr>
          <w:rFonts w:asciiTheme="minorHAnsi" w:hAnsiTheme="minorHAnsi" w:cstheme="minorHAnsi"/>
          <w:sz w:val="22"/>
          <w:szCs w:val="22"/>
        </w:rPr>
        <w:t xml:space="preserve">This certificate program is part of the </w:t>
      </w:r>
      <w:r w:rsidRPr="006F06DE">
        <w:rPr>
          <w:rFonts w:asciiTheme="minorHAnsi" w:hAnsiTheme="minorHAnsi" w:cstheme="minorHAnsi"/>
          <w:bCs/>
          <w:sz w:val="22"/>
          <w:szCs w:val="22"/>
        </w:rPr>
        <w:t xml:space="preserve">Financial Services </w:t>
      </w:r>
      <w:r w:rsidRPr="006F06DE">
        <w:rPr>
          <w:rFonts w:asciiTheme="minorHAnsi" w:hAnsiTheme="minorHAnsi" w:cstheme="minorHAnsi"/>
          <w:sz w:val="22"/>
          <w:szCs w:val="22"/>
        </w:rPr>
        <w:t>AS degree program (</w:t>
      </w:r>
      <w:r w:rsidRPr="006F06DE">
        <w:rPr>
          <w:rFonts w:asciiTheme="minorHAnsi" w:hAnsiTheme="minorHAnsi" w:cstheme="minorHAnsi"/>
          <w:bCs/>
          <w:sz w:val="22"/>
          <w:szCs w:val="22"/>
        </w:rPr>
        <w:t>1252080100</w:t>
      </w:r>
      <w:r w:rsidRPr="006F06DE">
        <w:rPr>
          <w:rFonts w:asciiTheme="minorHAnsi" w:hAnsiTheme="minorHAnsi" w:cstheme="minorHAnsi"/>
          <w:sz w:val="22"/>
          <w:szCs w:val="22"/>
        </w:rPr>
        <w:t>).</w:t>
      </w:r>
    </w:p>
    <w:p w:rsidR="00694959" w:rsidRPr="006F06DE" w:rsidRDefault="00694959" w:rsidP="00694959">
      <w:pPr>
        <w:jc w:val="both"/>
        <w:rPr>
          <w:rFonts w:asciiTheme="minorHAnsi" w:hAnsiTheme="minorHAnsi" w:cstheme="minorHAnsi"/>
          <w:sz w:val="22"/>
          <w:szCs w:val="22"/>
        </w:rPr>
      </w:pPr>
    </w:p>
    <w:p w:rsidR="00694959" w:rsidRDefault="00694959" w:rsidP="00694959">
      <w:pPr>
        <w:pStyle w:val="NoSpacing"/>
        <w:jc w:val="both"/>
        <w:rPr>
          <w:rFonts w:cstheme="minorHAnsi"/>
        </w:rPr>
      </w:pPr>
      <w:r w:rsidRPr="006F06DE">
        <w:rPr>
          <w:rFonts w:cstheme="minorHAnsi"/>
        </w:rPr>
        <w:t xml:space="preserve">A College Credit Certificate consists of a program of instruction of less than </w:t>
      </w:r>
      <w:proofErr w:type="gramStart"/>
      <w:r w:rsidRPr="006F06DE">
        <w:rPr>
          <w:rFonts w:cstheme="minorHAnsi"/>
        </w:rPr>
        <w:t>sixty (60)</w:t>
      </w:r>
      <w:proofErr w:type="gramEnd"/>
      <w:r w:rsidRPr="006F06DE">
        <w:rPr>
          <w:rFonts w:cstheme="minorHAnsi"/>
        </w:rPr>
        <w:t xml:space="preserve"> credits of college-level courses, which is part of an AS or AAS degree program and prepares students for entry into employment (Rule </w:t>
      </w:r>
      <w:proofErr w:type="spellStart"/>
      <w:r w:rsidRPr="006F06DE">
        <w:rPr>
          <w:rFonts w:cstheme="minorHAnsi"/>
        </w:rPr>
        <w:t>6A</w:t>
      </w:r>
      <w:proofErr w:type="spellEnd"/>
      <w:r w:rsidRPr="006F06DE">
        <w:rPr>
          <w:rFonts w:cstheme="minorHAnsi"/>
        </w:rPr>
        <w:t xml:space="preserve">-14.030, </w:t>
      </w:r>
      <w:proofErr w:type="spellStart"/>
      <w:r w:rsidRPr="006F06DE">
        <w:rPr>
          <w:rFonts w:cstheme="minorHAnsi"/>
        </w:rPr>
        <w:t>F.A.C</w:t>
      </w:r>
      <w:proofErr w:type="spellEnd"/>
      <w:r w:rsidRPr="006F06DE">
        <w:rPr>
          <w:rFonts w:cstheme="minorHAnsi"/>
        </w:rPr>
        <w:t>.).</w:t>
      </w:r>
    </w:p>
    <w:p w:rsidR="00A33A1F" w:rsidRPr="00866F1F" w:rsidRDefault="00A33A1F" w:rsidP="00A33A1F">
      <w:pPr>
        <w:pStyle w:val="Heading3"/>
        <w:rPr>
          <w:rFonts w:asciiTheme="minorHAnsi" w:hAnsiTheme="minorHAnsi" w:cstheme="minorHAnsi"/>
          <w:sz w:val="22"/>
          <w:szCs w:val="22"/>
        </w:rPr>
      </w:pPr>
    </w:p>
    <w:p w:rsidR="00A33A1F" w:rsidRPr="00866F1F" w:rsidRDefault="00A33A1F" w:rsidP="00A33A1F">
      <w:pPr>
        <w:rPr>
          <w:rFonts w:asciiTheme="minorHAnsi" w:hAnsiTheme="minorHAnsi" w:cstheme="minorHAnsi"/>
          <w:spacing w:val="-3"/>
          <w:sz w:val="22"/>
          <w:szCs w:val="22"/>
        </w:rPr>
      </w:pPr>
      <w:r w:rsidRPr="00866F1F">
        <w:rPr>
          <w:rFonts w:asciiTheme="minorHAnsi" w:hAnsiTheme="minorHAnsi" w:cstheme="minorHAnsi"/>
          <w:sz w:val="22"/>
          <w:szCs w:val="22"/>
        </w:rPr>
        <w:t>The purpose of this program is to prepare students for employment in the banking and credit industr</w:t>
      </w:r>
      <w:r w:rsidR="007D4155" w:rsidRPr="00866F1F">
        <w:rPr>
          <w:rFonts w:asciiTheme="minorHAnsi" w:hAnsiTheme="minorHAnsi" w:cstheme="minorHAnsi"/>
          <w:sz w:val="22"/>
          <w:szCs w:val="22"/>
        </w:rPr>
        <w:t xml:space="preserve">ies </w:t>
      </w:r>
      <w:r w:rsidRPr="00866F1F">
        <w:rPr>
          <w:rFonts w:asciiTheme="minorHAnsi" w:hAnsiTheme="minorHAnsi" w:cstheme="minorHAnsi"/>
          <w:sz w:val="22"/>
          <w:szCs w:val="22"/>
        </w:rPr>
        <w:t>in positions such as financial services specialists, loan or credit assistants,</w:t>
      </w:r>
      <w:r w:rsidR="006331A0" w:rsidRPr="00866F1F">
        <w:rPr>
          <w:rFonts w:asciiTheme="minorHAnsi" w:hAnsiTheme="minorHAnsi" w:cstheme="minorHAnsi"/>
          <w:sz w:val="22"/>
          <w:szCs w:val="22"/>
        </w:rPr>
        <w:t xml:space="preserve"> </w:t>
      </w:r>
      <w:r w:rsidR="00E62BA7" w:rsidRPr="00866F1F">
        <w:rPr>
          <w:rFonts w:asciiTheme="minorHAnsi" w:hAnsiTheme="minorHAnsi" w:cstheme="minorHAnsi"/>
          <w:sz w:val="22"/>
          <w:szCs w:val="22"/>
        </w:rPr>
        <w:t>portfolio manage</w:t>
      </w:r>
      <w:r w:rsidR="006331A0" w:rsidRPr="00866F1F">
        <w:rPr>
          <w:rFonts w:asciiTheme="minorHAnsi" w:hAnsiTheme="minorHAnsi" w:cstheme="minorHAnsi"/>
          <w:sz w:val="22"/>
          <w:szCs w:val="22"/>
        </w:rPr>
        <w:t>rs</w:t>
      </w:r>
      <w:r w:rsidR="00E62BA7" w:rsidRPr="00866F1F">
        <w:rPr>
          <w:rFonts w:asciiTheme="minorHAnsi" w:hAnsiTheme="minorHAnsi" w:cstheme="minorHAnsi"/>
          <w:sz w:val="22"/>
          <w:szCs w:val="22"/>
        </w:rPr>
        <w:t>,</w:t>
      </w:r>
      <w:r w:rsidRPr="00866F1F">
        <w:rPr>
          <w:rFonts w:asciiTheme="minorHAnsi" w:hAnsiTheme="minorHAnsi" w:cstheme="minorHAnsi"/>
          <w:sz w:val="22"/>
          <w:szCs w:val="22"/>
        </w:rPr>
        <w:t xml:space="preserve"> financial analysts, loan counselors, financial managers, credit managers, credit officers, managers in credit and collections.  </w:t>
      </w:r>
      <w:r w:rsidRPr="00866F1F">
        <w:rPr>
          <w:rFonts w:asciiTheme="minorHAnsi" w:hAnsiTheme="minorHAnsi" w:cstheme="minorHAnsi"/>
          <w:spacing w:val="-3"/>
          <w:sz w:val="22"/>
          <w:szCs w:val="22"/>
        </w:rPr>
        <w:t>The main concepts or duties include assisting in reviewing loan applications, analyzing client information, analyzing financial statements</w:t>
      </w:r>
      <w:r w:rsidR="001C52E6" w:rsidRPr="00866F1F">
        <w:rPr>
          <w:rFonts w:asciiTheme="minorHAnsi" w:hAnsiTheme="minorHAnsi" w:cstheme="minorHAnsi"/>
          <w:spacing w:val="-3"/>
          <w:sz w:val="22"/>
          <w:szCs w:val="22"/>
        </w:rPr>
        <w:t xml:space="preserve">, actively participate in the credit underwriting process </w:t>
      </w:r>
      <w:r w:rsidRPr="00866F1F">
        <w:rPr>
          <w:rFonts w:asciiTheme="minorHAnsi" w:hAnsiTheme="minorHAnsi" w:cstheme="minorHAnsi"/>
          <w:spacing w:val="-3"/>
          <w:sz w:val="22"/>
          <w:szCs w:val="22"/>
        </w:rPr>
        <w:t>and providing client services associated to the financial services industries.</w:t>
      </w:r>
    </w:p>
    <w:p w:rsidR="00A33A1F" w:rsidRPr="00866F1F" w:rsidRDefault="00A33A1F" w:rsidP="00A33A1F">
      <w:pPr>
        <w:suppressAutoHyphens/>
        <w:ind w:left="360" w:hanging="360"/>
        <w:rPr>
          <w:rFonts w:asciiTheme="minorHAnsi" w:hAnsiTheme="minorHAnsi" w:cstheme="minorHAnsi"/>
          <w:spacing w:val="-3"/>
          <w:sz w:val="22"/>
          <w:szCs w:val="22"/>
        </w:rPr>
      </w:pPr>
    </w:p>
    <w:p w:rsidR="00F64E6F" w:rsidRPr="00866F1F" w:rsidRDefault="00A33A1F" w:rsidP="00F64E6F">
      <w:pPr>
        <w:pStyle w:val="NoSpacing"/>
        <w:spacing w:after="240"/>
        <w:jc w:val="both"/>
        <w:rPr>
          <w:rFonts w:cstheme="minorHAnsi"/>
        </w:rPr>
      </w:pPr>
      <w:proofErr w:type="gramStart"/>
      <w:r w:rsidRPr="00866F1F">
        <w:rPr>
          <w:rFonts w:cstheme="minorHAnsi"/>
        </w:rPr>
        <w:t>This program offers a sequence of courses that provides coherent and rigorous content aligned with challenging academic standards and relevant technical knowledge and skills needed to prepare for further education and careers in the Finance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Finance career cluster.</w:t>
      </w:r>
      <w:proofErr w:type="gramEnd"/>
      <w:r w:rsidRPr="00866F1F">
        <w:rPr>
          <w:rFonts w:cstheme="minorHAnsi"/>
        </w:rPr>
        <w:t xml:space="preserve"> </w:t>
      </w:r>
      <w:r w:rsidR="00F64E6F" w:rsidRPr="00F86FF9">
        <w:rPr>
          <w:rFonts w:cstheme="minorHAnsi"/>
          <w:spacing w:val="5"/>
          <w:shd w:val="clear" w:color="auto" w:fill="FEFEFE"/>
        </w:rPr>
        <w:t>Upon successful completion of the certificate, students will obtain the following</w:t>
      </w:r>
      <w:r w:rsidR="00F64E6F">
        <w:rPr>
          <w:rFonts w:cstheme="minorHAnsi"/>
          <w:spacing w:val="5"/>
          <w:shd w:val="clear" w:color="auto" w:fill="FEFEFE"/>
        </w:rPr>
        <w:t xml:space="preserve"> </w:t>
      </w:r>
      <w:proofErr w:type="gramStart"/>
      <w:r w:rsidR="00F64E6F">
        <w:rPr>
          <w:rFonts w:cstheme="minorHAnsi"/>
          <w:spacing w:val="5"/>
          <w:shd w:val="clear" w:color="auto" w:fill="FEFEFE"/>
        </w:rPr>
        <w:t>program</w:t>
      </w:r>
      <w:r w:rsidR="00F64E6F" w:rsidRPr="00F86FF9">
        <w:rPr>
          <w:rFonts w:cstheme="minorHAnsi"/>
          <w:spacing w:val="5"/>
          <w:shd w:val="clear" w:color="auto" w:fill="FEFEFE"/>
        </w:rPr>
        <w:t xml:space="preserve"> learning</w:t>
      </w:r>
      <w:proofErr w:type="gramEnd"/>
      <w:r w:rsidR="00F64E6F" w:rsidRPr="00F86FF9">
        <w:rPr>
          <w:rFonts w:cstheme="minorHAnsi"/>
          <w:spacing w:val="5"/>
          <w:shd w:val="clear" w:color="auto" w:fill="FEFEFE"/>
        </w:rPr>
        <w:t xml:space="preserve"> outcome:</w:t>
      </w:r>
    </w:p>
    <w:p w:rsidR="00F64E6F" w:rsidRPr="00866F1F" w:rsidRDefault="00F64E6F" w:rsidP="00F64E6F">
      <w:pPr>
        <w:pStyle w:val="NoSpacing"/>
        <w:numPr>
          <w:ilvl w:val="0"/>
          <w:numId w:val="30"/>
        </w:numPr>
        <w:jc w:val="both"/>
        <w:rPr>
          <w:rFonts w:cstheme="minorHAnsi"/>
        </w:rPr>
      </w:pPr>
      <w:r w:rsidRPr="00866F1F">
        <w:rPr>
          <w:rFonts w:cstheme="minorHAnsi"/>
        </w:rPr>
        <w:t xml:space="preserve">The student will explain the history, </w:t>
      </w:r>
      <w:proofErr w:type="gramStart"/>
      <w:r w:rsidRPr="00866F1F">
        <w:rPr>
          <w:rFonts w:cstheme="minorHAnsi"/>
        </w:rPr>
        <w:t>evolution</w:t>
      </w:r>
      <w:proofErr w:type="gramEnd"/>
      <w:r w:rsidRPr="00866F1F">
        <w:rPr>
          <w:rFonts w:cstheme="minorHAnsi"/>
        </w:rPr>
        <w:t xml:space="preserve"> and future trends of the financial services industry to include its products and services.</w:t>
      </w:r>
    </w:p>
    <w:p w:rsidR="00F64E6F" w:rsidRPr="00866F1F" w:rsidRDefault="00F64E6F" w:rsidP="00F64E6F">
      <w:pPr>
        <w:pStyle w:val="NoSpacing"/>
        <w:numPr>
          <w:ilvl w:val="0"/>
          <w:numId w:val="30"/>
        </w:numPr>
        <w:jc w:val="both"/>
        <w:rPr>
          <w:rFonts w:cstheme="minorHAnsi"/>
        </w:rPr>
      </w:pPr>
      <w:r w:rsidRPr="00866F1F">
        <w:rPr>
          <w:rFonts w:cstheme="minorHAnsi"/>
        </w:rPr>
        <w:t>The student will analyze a company’s financial statements to assess the possible impact on commercial lending decisions.</w:t>
      </w:r>
    </w:p>
    <w:p w:rsidR="00F64E6F" w:rsidRPr="00866F1F" w:rsidRDefault="00F64E6F" w:rsidP="00F64E6F">
      <w:pPr>
        <w:pStyle w:val="NoSpacing"/>
        <w:numPr>
          <w:ilvl w:val="0"/>
          <w:numId w:val="30"/>
        </w:numPr>
        <w:jc w:val="both"/>
        <w:rPr>
          <w:rFonts w:cstheme="minorHAnsi"/>
        </w:rPr>
      </w:pPr>
      <w:r w:rsidRPr="00866F1F">
        <w:rPr>
          <w:rFonts w:cstheme="minorHAnsi"/>
        </w:rPr>
        <w:t>The student will assess commercial real estate investment alternatives.</w:t>
      </w:r>
    </w:p>
    <w:p w:rsidR="00A33A1F" w:rsidRPr="00866F1F" w:rsidRDefault="00A33A1F" w:rsidP="00A33A1F">
      <w:pPr>
        <w:rPr>
          <w:rFonts w:asciiTheme="minorHAnsi" w:hAnsiTheme="minorHAnsi" w:cstheme="minorHAnsi"/>
          <w:sz w:val="22"/>
          <w:szCs w:val="22"/>
        </w:rPr>
      </w:pPr>
    </w:p>
    <w:p w:rsidR="00694959" w:rsidRDefault="00694959" w:rsidP="00A33A1F">
      <w:pPr>
        <w:rPr>
          <w:rFonts w:asciiTheme="minorHAnsi" w:hAnsiTheme="minorHAnsi" w:cstheme="minorHAnsi"/>
          <w:b/>
          <w:sz w:val="22"/>
          <w:szCs w:val="22"/>
        </w:rPr>
      </w:pPr>
    </w:p>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b/>
          <w:sz w:val="22"/>
          <w:szCs w:val="22"/>
        </w:rPr>
        <w:t>Additional Information</w:t>
      </w:r>
      <w:r w:rsidRPr="00866F1F">
        <w:rPr>
          <w:rFonts w:asciiTheme="minorHAnsi" w:hAnsiTheme="minorHAnsi" w:cstheme="minorHAnsi"/>
          <w:sz w:val="22"/>
          <w:szCs w:val="22"/>
        </w:rPr>
        <w:t xml:space="preserve"> relevant to this Career and Technical Education (CTE) program </w:t>
      </w:r>
      <w:proofErr w:type="gramStart"/>
      <w:r w:rsidRPr="00866F1F">
        <w:rPr>
          <w:rFonts w:asciiTheme="minorHAnsi" w:hAnsiTheme="minorHAnsi" w:cstheme="minorHAnsi"/>
          <w:sz w:val="22"/>
          <w:szCs w:val="22"/>
        </w:rPr>
        <w:t>is provided</w:t>
      </w:r>
      <w:proofErr w:type="gramEnd"/>
      <w:r w:rsidRPr="00866F1F">
        <w:rPr>
          <w:rFonts w:asciiTheme="minorHAnsi" w:hAnsiTheme="minorHAnsi" w:cstheme="minorHAnsi"/>
          <w:sz w:val="22"/>
          <w:szCs w:val="22"/>
        </w:rPr>
        <w:t xml:space="preserve"> at the end of this document.</w:t>
      </w:r>
    </w:p>
    <w:p w:rsidR="00A33A1F" w:rsidRPr="00866F1F" w:rsidRDefault="00A33A1F" w:rsidP="00A33A1F">
      <w:pPr>
        <w:rPr>
          <w:rFonts w:asciiTheme="minorHAnsi" w:hAnsiTheme="minorHAnsi" w:cstheme="minorHAnsi"/>
          <w:sz w:val="22"/>
          <w:szCs w:val="22"/>
        </w:rPr>
      </w:pPr>
    </w:p>
    <w:p w:rsidR="00F64E6F" w:rsidRDefault="00F64E6F" w:rsidP="00694959">
      <w:pPr>
        <w:pStyle w:val="Heading3"/>
        <w:rPr>
          <w:rFonts w:asciiTheme="minorHAnsi" w:hAnsiTheme="minorHAnsi" w:cstheme="minorHAnsi"/>
          <w:b/>
          <w:bCs/>
          <w:color w:val="auto"/>
          <w:sz w:val="22"/>
          <w:szCs w:val="22"/>
          <w:u w:val="single"/>
        </w:rPr>
      </w:pPr>
    </w:p>
    <w:p w:rsidR="00694959" w:rsidRPr="006F06DE" w:rsidRDefault="00694959" w:rsidP="00694959">
      <w:pPr>
        <w:pStyle w:val="Heading3"/>
        <w:rPr>
          <w:rFonts w:asciiTheme="minorHAnsi" w:hAnsiTheme="minorHAnsi" w:cstheme="minorHAnsi"/>
          <w:b/>
          <w:bCs/>
          <w:color w:val="auto"/>
          <w:sz w:val="22"/>
          <w:szCs w:val="22"/>
          <w:u w:val="single"/>
        </w:rPr>
      </w:pPr>
      <w:r w:rsidRPr="006F06DE">
        <w:rPr>
          <w:rFonts w:asciiTheme="minorHAnsi" w:hAnsiTheme="minorHAnsi" w:cstheme="minorHAnsi"/>
          <w:b/>
          <w:bCs/>
          <w:color w:val="auto"/>
          <w:sz w:val="22"/>
          <w:szCs w:val="22"/>
          <w:u w:val="single"/>
        </w:rPr>
        <w:t>Standards</w:t>
      </w:r>
    </w:p>
    <w:p w:rsidR="00A33A1F" w:rsidRPr="00866F1F" w:rsidRDefault="00A33A1F" w:rsidP="00A33A1F">
      <w:pPr>
        <w:rPr>
          <w:rFonts w:asciiTheme="minorHAnsi" w:hAnsiTheme="minorHAnsi" w:cstheme="minorHAnsi"/>
          <w:sz w:val="22"/>
          <w:szCs w:val="22"/>
        </w:rPr>
      </w:pPr>
    </w:p>
    <w:p w:rsidR="00A33A1F" w:rsidRPr="00866F1F" w:rsidRDefault="00A33A1F" w:rsidP="00A33A1F">
      <w:pPr>
        <w:rPr>
          <w:rFonts w:asciiTheme="minorHAnsi" w:hAnsiTheme="minorHAnsi" w:cstheme="minorHAnsi"/>
          <w:bCs/>
          <w:iCs/>
          <w:sz w:val="22"/>
          <w:szCs w:val="22"/>
        </w:rPr>
      </w:pPr>
      <w:r w:rsidRPr="00866F1F">
        <w:rPr>
          <w:rFonts w:asciiTheme="minorHAnsi" w:hAnsiTheme="minorHAnsi" w:cstheme="minorHAnsi"/>
          <w:bCs/>
          <w:iCs/>
          <w:sz w:val="22"/>
          <w:szCs w:val="22"/>
        </w:rPr>
        <w:t>After successfully completing this program, the student will be able to perform the following:</w:t>
      </w:r>
    </w:p>
    <w:p w:rsidR="00A33A1F" w:rsidRPr="00866F1F" w:rsidRDefault="00A33A1F" w:rsidP="00A33A1F">
      <w:pPr>
        <w:rPr>
          <w:rFonts w:asciiTheme="minorHAnsi" w:hAnsiTheme="minorHAnsi" w:cstheme="minorHAnsi"/>
          <w:sz w:val="22"/>
          <w:szCs w:val="22"/>
        </w:rPr>
      </w:pP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comprehension and communication skills.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effective customer services skills.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human relations skills necessary for workplace success.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proficiency in using microcomputer and electronic skills to perform job functions.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sales and marketing fundamentals.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Manage career development.</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Manage client relationships.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Apply mathematics skills to enhance financial services opportunities.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of basic functions of financial institutions.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terminology unique to the financial services and credit industry.</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proficiency in money and finance, and accounting.</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of rules and regulations.</w:t>
      </w:r>
    </w:p>
    <w:p w:rsidR="00A33A1F" w:rsidRPr="00866F1F" w:rsidRDefault="00A33A1F" w:rsidP="00A33A1F">
      <w:pPr>
        <w:numPr>
          <w:ilvl w:val="0"/>
          <w:numId w:val="23"/>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and practice legal and ethical behavior.</w:t>
      </w:r>
    </w:p>
    <w:p w:rsidR="00A33A1F" w:rsidRPr="00866F1F" w:rsidRDefault="00A33A1F" w:rsidP="00A33A1F">
      <w:pPr>
        <w:numPr>
          <w:ilvl w:val="0"/>
          <w:numId w:val="23"/>
        </w:numPr>
        <w:autoSpaceDE w:val="0"/>
        <w:autoSpaceDN w:val="0"/>
        <w:adjustRightInd w:val="0"/>
        <w:rPr>
          <w:rFonts w:asciiTheme="minorHAnsi" w:hAnsiTheme="minorHAnsi" w:cstheme="minorHAnsi"/>
          <w:caps/>
          <w:sz w:val="22"/>
          <w:szCs w:val="22"/>
        </w:rPr>
      </w:pPr>
      <w:r w:rsidRPr="00866F1F">
        <w:rPr>
          <w:rFonts w:asciiTheme="minorHAnsi" w:hAnsiTheme="minorHAnsi" w:cstheme="minorHAnsi"/>
          <w:sz w:val="22"/>
          <w:szCs w:val="22"/>
        </w:rPr>
        <w:t>Compile and analyze business plan.</w:t>
      </w:r>
    </w:p>
    <w:p w:rsidR="00A33A1F" w:rsidRPr="00866F1F" w:rsidRDefault="00A33A1F" w:rsidP="00A33A1F">
      <w:pPr>
        <w:jc w:val="both"/>
        <w:rPr>
          <w:rFonts w:asciiTheme="minorHAnsi" w:hAnsiTheme="minorHAnsi" w:cstheme="minorHAnsi"/>
          <w:sz w:val="22"/>
          <w:szCs w:val="22"/>
        </w:rPr>
      </w:pPr>
    </w:p>
    <w:p w:rsidR="00800A00" w:rsidRPr="00866F1F" w:rsidRDefault="00800A00">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Default="0064670C">
      <w:pPr>
        <w:spacing w:after="160" w:line="259" w:lineRule="auto"/>
        <w:rPr>
          <w:rFonts w:asciiTheme="minorHAnsi" w:hAnsiTheme="minorHAnsi" w:cstheme="minorHAnsi"/>
          <w:b/>
          <w:bCs/>
          <w:kern w:val="32"/>
          <w:sz w:val="22"/>
          <w:szCs w:val="22"/>
        </w:rPr>
      </w:pPr>
    </w:p>
    <w:p w:rsidR="00694959" w:rsidRDefault="00694959">
      <w:pPr>
        <w:spacing w:after="160" w:line="259" w:lineRule="auto"/>
        <w:rPr>
          <w:rFonts w:asciiTheme="minorHAnsi" w:hAnsiTheme="minorHAnsi" w:cstheme="minorHAnsi"/>
          <w:b/>
          <w:bCs/>
          <w:kern w:val="32"/>
          <w:sz w:val="22"/>
          <w:szCs w:val="22"/>
        </w:rPr>
      </w:pPr>
    </w:p>
    <w:p w:rsidR="00694959" w:rsidRDefault="00694959">
      <w:pPr>
        <w:spacing w:after="160" w:line="259" w:lineRule="auto"/>
        <w:rPr>
          <w:rFonts w:asciiTheme="minorHAnsi" w:hAnsiTheme="minorHAnsi" w:cstheme="minorHAnsi"/>
          <w:b/>
          <w:bCs/>
          <w:kern w:val="32"/>
          <w:sz w:val="22"/>
          <w:szCs w:val="22"/>
        </w:rPr>
      </w:pPr>
    </w:p>
    <w:p w:rsidR="00694959" w:rsidRPr="00866F1F" w:rsidRDefault="00694959">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64670C" w:rsidRPr="00866F1F" w:rsidRDefault="0064670C">
      <w:pPr>
        <w:spacing w:after="160" w:line="259" w:lineRule="auto"/>
        <w:rPr>
          <w:rFonts w:asciiTheme="minorHAnsi" w:hAnsiTheme="minorHAnsi" w:cstheme="minorHAnsi"/>
          <w:b/>
          <w:bCs/>
          <w:kern w:val="32"/>
          <w:sz w:val="22"/>
          <w:szCs w:val="22"/>
        </w:rPr>
      </w:pPr>
    </w:p>
    <w:p w:rsidR="00C03A43" w:rsidRPr="00866F1F" w:rsidRDefault="00F64E6F" w:rsidP="00C03A43">
      <w:pPr>
        <w:pStyle w:val="NoSpacing"/>
        <w:jc w:val="right"/>
        <w:rPr>
          <w:rFonts w:cstheme="minorHAnsi"/>
          <w:b/>
          <w:bCs/>
          <w:iCs/>
        </w:rPr>
      </w:pPr>
      <w:r>
        <w:rPr>
          <w:rFonts w:cstheme="minorHAnsi"/>
          <w:b/>
          <w:bCs/>
          <w:iCs/>
        </w:rPr>
        <w:t>2</w:t>
      </w:r>
      <w:r w:rsidR="00C03A43" w:rsidRPr="00866F1F">
        <w:rPr>
          <w:rFonts w:cstheme="minorHAnsi"/>
          <w:b/>
          <w:bCs/>
          <w:iCs/>
        </w:rPr>
        <w:t>02</w:t>
      </w:r>
      <w:r w:rsidR="00D20B99" w:rsidRPr="00866F1F">
        <w:rPr>
          <w:rFonts w:cstheme="minorHAnsi"/>
          <w:b/>
          <w:bCs/>
          <w:iCs/>
        </w:rPr>
        <w:t>1</w:t>
      </w:r>
      <w:r w:rsidR="00C03A43" w:rsidRPr="00866F1F">
        <w:rPr>
          <w:rFonts w:cstheme="minorHAnsi"/>
          <w:b/>
          <w:bCs/>
          <w:iCs/>
        </w:rPr>
        <w:t xml:space="preserve"> - 20</w:t>
      </w:r>
      <w:r w:rsidR="00D20B99" w:rsidRPr="00866F1F">
        <w:rPr>
          <w:rFonts w:cstheme="minorHAnsi"/>
          <w:b/>
          <w:bCs/>
          <w:iCs/>
        </w:rPr>
        <w:t>2</w:t>
      </w:r>
      <w:r w:rsidR="00C03A43" w:rsidRPr="00866F1F">
        <w:rPr>
          <w:rFonts w:cstheme="minorHAnsi"/>
          <w:b/>
          <w:bCs/>
          <w:iCs/>
        </w:rPr>
        <w:t>2</w:t>
      </w:r>
    </w:p>
    <w:p w:rsidR="00C03A43" w:rsidRPr="00866F1F" w:rsidRDefault="00C03A43" w:rsidP="00C03A43">
      <w:pPr>
        <w:pStyle w:val="NoSpacing"/>
        <w:jc w:val="center"/>
        <w:rPr>
          <w:rFonts w:cstheme="minorHAnsi"/>
          <w:b/>
          <w:bCs/>
          <w:iCs/>
        </w:rPr>
      </w:pPr>
      <w:r w:rsidRPr="00866F1F">
        <w:rPr>
          <w:rFonts w:cstheme="minorHAnsi"/>
          <w:b/>
          <w:bCs/>
          <w:iCs/>
        </w:rPr>
        <w:t>Florida Department of Education</w:t>
      </w:r>
    </w:p>
    <w:p w:rsidR="00C03A43" w:rsidRPr="00866F1F" w:rsidRDefault="00C03A43" w:rsidP="00C03A43">
      <w:pPr>
        <w:pStyle w:val="NoSpacing"/>
        <w:jc w:val="center"/>
        <w:rPr>
          <w:rFonts w:cstheme="minorHAnsi"/>
          <w:b/>
          <w:bCs/>
          <w:iCs/>
        </w:rPr>
      </w:pPr>
      <w:r w:rsidRPr="00866F1F">
        <w:rPr>
          <w:rFonts w:cstheme="minorHAnsi"/>
          <w:b/>
          <w:bCs/>
          <w:iCs/>
        </w:rPr>
        <w:t>Student Performance Standards</w:t>
      </w:r>
    </w:p>
    <w:p w:rsidR="00C03A43" w:rsidRPr="00866F1F" w:rsidRDefault="00C03A43" w:rsidP="7E484931">
      <w:pPr>
        <w:pStyle w:val="Heading2"/>
        <w:rPr>
          <w:rFonts w:asciiTheme="minorHAnsi" w:hAnsiTheme="minorHAnsi" w:cstheme="minorHAnsi"/>
          <w:b/>
          <w:bCs/>
          <w:color w:val="auto"/>
          <w:sz w:val="22"/>
          <w:szCs w:val="22"/>
        </w:rPr>
      </w:pPr>
    </w:p>
    <w:p w:rsidR="51DA7525" w:rsidRPr="00866F1F" w:rsidRDefault="51DA7525" w:rsidP="7E484931">
      <w:pPr>
        <w:pStyle w:val="Heading2"/>
        <w:rPr>
          <w:rFonts w:asciiTheme="minorHAnsi" w:hAnsiTheme="minorHAnsi" w:cstheme="minorHAnsi"/>
          <w:b/>
          <w:bCs/>
          <w:color w:val="auto"/>
          <w:sz w:val="22"/>
          <w:szCs w:val="22"/>
        </w:rPr>
      </w:pPr>
      <w:r w:rsidRPr="00866F1F">
        <w:rPr>
          <w:rFonts w:asciiTheme="minorHAnsi" w:hAnsiTheme="minorHAnsi" w:cstheme="minorHAnsi"/>
          <w:b/>
          <w:bCs/>
          <w:color w:val="auto"/>
          <w:sz w:val="22"/>
          <w:szCs w:val="22"/>
        </w:rPr>
        <w:t xml:space="preserve">Program Title:  </w:t>
      </w:r>
      <w:r w:rsidR="00C03A43" w:rsidRPr="00866F1F">
        <w:rPr>
          <w:rFonts w:asciiTheme="minorHAnsi" w:hAnsiTheme="minorHAnsi" w:cstheme="minorHAnsi"/>
          <w:b/>
          <w:bCs/>
          <w:color w:val="auto"/>
          <w:sz w:val="22"/>
          <w:szCs w:val="22"/>
        </w:rPr>
        <w:tab/>
      </w:r>
      <w:r w:rsidR="009B1C64" w:rsidRPr="00866F1F">
        <w:rPr>
          <w:rFonts w:asciiTheme="minorHAnsi" w:hAnsiTheme="minorHAnsi" w:cstheme="minorHAnsi"/>
          <w:b/>
          <w:bCs/>
          <w:color w:val="auto"/>
          <w:sz w:val="22"/>
          <w:szCs w:val="22"/>
        </w:rPr>
        <w:tab/>
      </w:r>
      <w:r w:rsidRPr="00866F1F">
        <w:rPr>
          <w:rFonts w:asciiTheme="minorHAnsi" w:hAnsiTheme="minorHAnsi" w:cstheme="minorHAnsi"/>
          <w:b/>
          <w:bCs/>
          <w:color w:val="auto"/>
          <w:sz w:val="22"/>
          <w:szCs w:val="22"/>
        </w:rPr>
        <w:t>Lending</w:t>
      </w:r>
    </w:p>
    <w:p w:rsidR="51DA7525" w:rsidRPr="00866F1F" w:rsidRDefault="51DA7525" w:rsidP="7E484931">
      <w:pPr>
        <w:pStyle w:val="Heading2"/>
        <w:rPr>
          <w:rFonts w:asciiTheme="minorHAnsi" w:hAnsiTheme="minorHAnsi" w:cstheme="minorHAnsi"/>
          <w:b/>
          <w:bCs/>
          <w:color w:val="auto"/>
          <w:sz w:val="22"/>
          <w:szCs w:val="22"/>
        </w:rPr>
      </w:pPr>
      <w:r w:rsidRPr="00866F1F">
        <w:rPr>
          <w:rFonts w:asciiTheme="minorHAnsi" w:hAnsiTheme="minorHAnsi" w:cstheme="minorHAnsi"/>
          <w:b/>
          <w:bCs/>
          <w:color w:val="auto"/>
          <w:sz w:val="22"/>
          <w:szCs w:val="22"/>
        </w:rPr>
        <w:t>CIP Number:</w:t>
      </w:r>
      <w:r w:rsidR="009B1C64" w:rsidRPr="00866F1F">
        <w:rPr>
          <w:rFonts w:asciiTheme="minorHAnsi" w:hAnsiTheme="minorHAnsi" w:cstheme="minorHAnsi"/>
          <w:b/>
          <w:bCs/>
          <w:color w:val="auto"/>
          <w:sz w:val="22"/>
          <w:szCs w:val="22"/>
        </w:rPr>
        <w:tab/>
      </w:r>
      <w:r w:rsidR="009B1C64" w:rsidRPr="00866F1F">
        <w:rPr>
          <w:rFonts w:asciiTheme="minorHAnsi" w:hAnsiTheme="minorHAnsi" w:cstheme="minorHAnsi"/>
          <w:b/>
          <w:bCs/>
          <w:color w:val="auto"/>
          <w:sz w:val="22"/>
          <w:szCs w:val="22"/>
        </w:rPr>
        <w:tab/>
        <w:t>TBD</w:t>
      </w:r>
    </w:p>
    <w:p w:rsidR="51DA7525" w:rsidRPr="00866F1F" w:rsidRDefault="51DA7525" w:rsidP="7E484931">
      <w:pPr>
        <w:pStyle w:val="Heading2"/>
        <w:rPr>
          <w:rFonts w:asciiTheme="minorHAnsi" w:hAnsiTheme="minorHAnsi" w:cstheme="minorHAnsi"/>
          <w:b/>
          <w:bCs/>
          <w:color w:val="auto"/>
          <w:sz w:val="22"/>
          <w:szCs w:val="22"/>
        </w:rPr>
      </w:pPr>
      <w:r w:rsidRPr="00866F1F">
        <w:rPr>
          <w:rFonts w:asciiTheme="minorHAnsi" w:hAnsiTheme="minorHAnsi" w:cstheme="minorHAnsi"/>
          <w:b/>
          <w:bCs/>
          <w:color w:val="auto"/>
          <w:sz w:val="22"/>
          <w:szCs w:val="22"/>
        </w:rPr>
        <w:t>Program Length:</w:t>
      </w:r>
      <w:r w:rsidR="00C03A43" w:rsidRPr="00866F1F">
        <w:rPr>
          <w:rFonts w:asciiTheme="minorHAnsi" w:hAnsiTheme="minorHAnsi" w:cstheme="minorHAnsi"/>
          <w:b/>
          <w:bCs/>
          <w:color w:val="auto"/>
          <w:sz w:val="22"/>
          <w:szCs w:val="22"/>
        </w:rPr>
        <w:tab/>
      </w:r>
      <w:r w:rsidRPr="00866F1F">
        <w:rPr>
          <w:rFonts w:asciiTheme="minorHAnsi" w:hAnsiTheme="minorHAnsi" w:cstheme="minorHAnsi"/>
          <w:b/>
          <w:bCs/>
          <w:color w:val="auto"/>
          <w:sz w:val="22"/>
          <w:szCs w:val="22"/>
        </w:rPr>
        <w:t>32 credit hours</w:t>
      </w:r>
    </w:p>
    <w:p w:rsidR="00CF03B9" w:rsidRPr="00866F1F" w:rsidRDefault="00CF03B9" w:rsidP="009B1C64">
      <w:pPr>
        <w:ind w:left="2160" w:hanging="2160"/>
        <w:rPr>
          <w:rFonts w:asciiTheme="minorHAnsi" w:hAnsiTheme="minorHAnsi" w:cstheme="minorHAnsi"/>
          <w:b/>
          <w:bCs/>
          <w:sz w:val="22"/>
          <w:szCs w:val="22"/>
        </w:rPr>
      </w:pPr>
      <w:proofErr w:type="spellStart"/>
      <w:r w:rsidRPr="00866F1F">
        <w:rPr>
          <w:rFonts w:asciiTheme="minorHAnsi" w:hAnsiTheme="minorHAnsi" w:cstheme="minorHAnsi"/>
          <w:b/>
          <w:bCs/>
          <w:sz w:val="22"/>
          <w:szCs w:val="22"/>
        </w:rPr>
        <w:t>SOC</w:t>
      </w:r>
      <w:proofErr w:type="spellEnd"/>
      <w:r w:rsidRPr="00866F1F">
        <w:rPr>
          <w:rFonts w:asciiTheme="minorHAnsi" w:hAnsiTheme="minorHAnsi" w:cstheme="minorHAnsi"/>
          <w:b/>
          <w:bCs/>
          <w:sz w:val="22"/>
          <w:szCs w:val="22"/>
        </w:rPr>
        <w:t xml:space="preserve"> Code(s):</w:t>
      </w:r>
      <w:r w:rsidR="00C03A43" w:rsidRPr="00866F1F">
        <w:rPr>
          <w:rFonts w:asciiTheme="minorHAnsi" w:hAnsiTheme="minorHAnsi" w:cstheme="minorHAnsi"/>
          <w:b/>
          <w:bCs/>
          <w:sz w:val="22"/>
          <w:szCs w:val="22"/>
        </w:rPr>
        <w:tab/>
      </w:r>
      <w:r w:rsidRPr="00866F1F">
        <w:rPr>
          <w:rFonts w:asciiTheme="minorHAnsi" w:hAnsiTheme="minorHAnsi" w:cstheme="minorHAnsi"/>
          <w:b/>
          <w:bCs/>
          <w:sz w:val="22"/>
          <w:szCs w:val="22"/>
        </w:rPr>
        <w:t>13-1111 Management Analysts</w:t>
      </w:r>
      <w:r w:rsidR="006E2F32">
        <w:rPr>
          <w:rFonts w:asciiTheme="minorHAnsi" w:hAnsiTheme="minorHAnsi" w:cstheme="minorHAnsi"/>
          <w:b/>
          <w:bCs/>
          <w:sz w:val="22"/>
          <w:szCs w:val="22"/>
        </w:rPr>
        <w:t>;</w:t>
      </w:r>
      <w:r w:rsidRPr="00866F1F">
        <w:rPr>
          <w:rFonts w:asciiTheme="minorHAnsi" w:hAnsiTheme="minorHAnsi" w:cstheme="minorHAnsi"/>
          <w:b/>
          <w:bCs/>
          <w:sz w:val="22"/>
          <w:szCs w:val="22"/>
        </w:rPr>
        <w:t xml:space="preserve"> 13-2041 Credit Analysts</w:t>
      </w:r>
      <w:r w:rsidR="006E2F32">
        <w:rPr>
          <w:rFonts w:asciiTheme="minorHAnsi" w:hAnsiTheme="minorHAnsi" w:cstheme="minorHAnsi"/>
          <w:b/>
          <w:bCs/>
          <w:sz w:val="22"/>
          <w:szCs w:val="22"/>
        </w:rPr>
        <w:t>;</w:t>
      </w:r>
      <w:r w:rsidRPr="00866F1F">
        <w:rPr>
          <w:rFonts w:asciiTheme="minorHAnsi" w:hAnsiTheme="minorHAnsi" w:cstheme="minorHAnsi"/>
          <w:b/>
          <w:bCs/>
          <w:sz w:val="22"/>
          <w:szCs w:val="22"/>
        </w:rPr>
        <w:t xml:space="preserve"> </w:t>
      </w:r>
      <w:r w:rsidR="00D20B99" w:rsidRPr="00866F1F">
        <w:rPr>
          <w:rFonts w:asciiTheme="minorHAnsi" w:hAnsiTheme="minorHAnsi" w:cstheme="minorHAnsi"/>
          <w:b/>
          <w:bCs/>
          <w:sz w:val="22"/>
          <w:szCs w:val="22"/>
        </w:rPr>
        <w:t>13-2051</w:t>
      </w:r>
      <w:r w:rsidR="0043744F">
        <w:rPr>
          <w:rFonts w:asciiTheme="minorHAnsi" w:hAnsiTheme="minorHAnsi" w:cstheme="minorHAnsi"/>
          <w:b/>
          <w:bCs/>
          <w:sz w:val="22"/>
          <w:szCs w:val="22"/>
        </w:rPr>
        <w:t xml:space="preserve"> </w:t>
      </w:r>
      <w:r w:rsidR="00D20B99" w:rsidRPr="00866F1F">
        <w:rPr>
          <w:rFonts w:asciiTheme="minorHAnsi" w:hAnsiTheme="minorHAnsi" w:cstheme="minorHAnsi"/>
          <w:b/>
          <w:bCs/>
          <w:sz w:val="22"/>
          <w:szCs w:val="22"/>
        </w:rPr>
        <w:t>Financial Analysts</w:t>
      </w:r>
      <w:r w:rsidR="006E2F32">
        <w:rPr>
          <w:rFonts w:asciiTheme="minorHAnsi" w:hAnsiTheme="minorHAnsi" w:cstheme="minorHAnsi"/>
          <w:b/>
          <w:bCs/>
          <w:sz w:val="22"/>
          <w:szCs w:val="22"/>
        </w:rPr>
        <w:t>;</w:t>
      </w:r>
      <w:r w:rsidR="00D20B99" w:rsidRPr="00866F1F">
        <w:rPr>
          <w:rFonts w:asciiTheme="minorHAnsi" w:hAnsiTheme="minorHAnsi" w:cstheme="minorHAnsi"/>
          <w:b/>
          <w:bCs/>
          <w:sz w:val="22"/>
          <w:szCs w:val="22"/>
        </w:rPr>
        <w:t xml:space="preserve"> </w:t>
      </w:r>
      <w:r w:rsidRPr="00866F1F">
        <w:rPr>
          <w:rFonts w:asciiTheme="minorHAnsi" w:hAnsiTheme="minorHAnsi" w:cstheme="minorHAnsi"/>
          <w:b/>
          <w:bCs/>
          <w:sz w:val="22"/>
          <w:szCs w:val="22"/>
        </w:rPr>
        <w:t>13-2052 Personal Financial Advisor</w:t>
      </w:r>
      <w:r w:rsidR="006E2F32">
        <w:rPr>
          <w:rFonts w:asciiTheme="minorHAnsi" w:hAnsiTheme="minorHAnsi" w:cstheme="minorHAnsi"/>
          <w:b/>
          <w:bCs/>
          <w:sz w:val="22"/>
          <w:szCs w:val="22"/>
        </w:rPr>
        <w:t>;</w:t>
      </w:r>
      <w:r w:rsidR="00D20B99" w:rsidRPr="00866F1F">
        <w:rPr>
          <w:rFonts w:asciiTheme="minorHAnsi" w:hAnsiTheme="minorHAnsi" w:cstheme="minorHAnsi"/>
          <w:b/>
          <w:bCs/>
          <w:sz w:val="22"/>
          <w:szCs w:val="22"/>
        </w:rPr>
        <w:t xml:space="preserve"> 13-2072 Loan Officers</w:t>
      </w:r>
      <w:r w:rsidR="006E2F32">
        <w:rPr>
          <w:rFonts w:asciiTheme="minorHAnsi" w:hAnsiTheme="minorHAnsi" w:cstheme="minorHAnsi"/>
          <w:b/>
          <w:bCs/>
          <w:sz w:val="22"/>
          <w:szCs w:val="22"/>
        </w:rPr>
        <w:t>;</w:t>
      </w:r>
      <w:r w:rsidR="00D20B99" w:rsidRPr="00866F1F">
        <w:rPr>
          <w:rFonts w:asciiTheme="minorHAnsi" w:hAnsiTheme="minorHAnsi" w:cstheme="minorHAnsi"/>
          <w:b/>
          <w:bCs/>
          <w:sz w:val="22"/>
          <w:szCs w:val="22"/>
        </w:rPr>
        <w:t xml:space="preserve"> 13-2099 Financial Specialists</w:t>
      </w:r>
      <w:r w:rsidR="0043744F">
        <w:rPr>
          <w:rFonts w:asciiTheme="minorHAnsi" w:hAnsiTheme="minorHAnsi" w:cstheme="minorHAnsi"/>
          <w:b/>
          <w:bCs/>
          <w:sz w:val="22"/>
          <w:szCs w:val="22"/>
        </w:rPr>
        <w:t>,</w:t>
      </w:r>
      <w:r w:rsidR="00D20B99" w:rsidRPr="00866F1F">
        <w:rPr>
          <w:rFonts w:asciiTheme="minorHAnsi" w:hAnsiTheme="minorHAnsi" w:cstheme="minorHAnsi"/>
          <w:b/>
          <w:bCs/>
          <w:sz w:val="22"/>
          <w:szCs w:val="22"/>
        </w:rPr>
        <w:t xml:space="preserve"> All Other</w:t>
      </w:r>
    </w:p>
    <w:p w:rsidR="00D20B99" w:rsidRPr="00866F1F" w:rsidRDefault="00D20B99" w:rsidP="00C03A43">
      <w:pPr>
        <w:ind w:left="1440" w:hanging="1440"/>
        <w:rPr>
          <w:rFonts w:asciiTheme="minorHAnsi" w:hAnsiTheme="minorHAnsi" w:cstheme="minorHAnsi"/>
          <w:sz w:val="22"/>
          <w:szCs w:val="22"/>
        </w:rPr>
      </w:pPr>
    </w:p>
    <w:tbl>
      <w:tblPr>
        <w:tblStyle w:val="TableGrid"/>
        <w:tblW w:w="9360" w:type="dxa"/>
        <w:tblInd w:w="108" w:type="dxa"/>
        <w:tblLayout w:type="fixed"/>
        <w:tblLook w:val="04A0" w:firstRow="1" w:lastRow="0" w:firstColumn="1" w:lastColumn="0" w:noHBand="0" w:noVBand="1"/>
      </w:tblPr>
      <w:tblGrid>
        <w:gridCol w:w="9360"/>
      </w:tblGrid>
      <w:tr w:rsidR="00D20B99" w:rsidRPr="00866F1F" w:rsidTr="008145A6">
        <w:tc>
          <w:tcPr>
            <w:tcW w:w="9360" w:type="dxa"/>
            <w:tcBorders>
              <w:right w:val="single" w:sz="8" w:space="0" w:color="FFFFFF" w:themeColor="background1"/>
            </w:tcBorders>
            <w:shd w:val="clear" w:color="auto" w:fill="000000" w:themeFill="text1"/>
            <w:vAlign w:val="center"/>
          </w:tcPr>
          <w:p w:rsidR="00D20B99" w:rsidRPr="00866F1F" w:rsidRDefault="00D20B99" w:rsidP="008145A6">
            <w:pPr>
              <w:rPr>
                <w:rFonts w:asciiTheme="minorHAnsi" w:hAnsiTheme="minorHAnsi" w:cstheme="minorHAnsi"/>
                <w:b/>
                <w:color w:val="FFFFFF" w:themeColor="background1"/>
                <w:sz w:val="22"/>
                <w:szCs w:val="22"/>
              </w:rPr>
            </w:pPr>
            <w:r w:rsidRPr="00866F1F">
              <w:rPr>
                <w:rFonts w:asciiTheme="minorHAnsi" w:hAnsiTheme="minorHAnsi" w:cstheme="minorHAnsi"/>
                <w:b/>
                <w:sz w:val="22"/>
                <w:szCs w:val="22"/>
              </w:rPr>
              <w:t xml:space="preserve">Refer to Rule </w:t>
            </w:r>
            <w:proofErr w:type="spellStart"/>
            <w:r w:rsidRPr="00866F1F">
              <w:rPr>
                <w:rFonts w:asciiTheme="minorHAnsi" w:hAnsiTheme="minorHAnsi" w:cstheme="minorHAnsi"/>
                <w:b/>
                <w:sz w:val="22"/>
                <w:szCs w:val="22"/>
              </w:rPr>
              <w:t>6A</w:t>
            </w:r>
            <w:proofErr w:type="spellEnd"/>
            <w:r w:rsidRPr="00866F1F">
              <w:rPr>
                <w:rFonts w:asciiTheme="minorHAnsi" w:hAnsiTheme="minorHAnsi" w:cstheme="minorHAnsi"/>
                <w:b/>
                <w:sz w:val="22"/>
                <w:szCs w:val="22"/>
              </w:rPr>
              <w:t xml:space="preserve">-14.030 (4) </w:t>
            </w:r>
            <w:proofErr w:type="spellStart"/>
            <w:r w:rsidRPr="00866F1F">
              <w:rPr>
                <w:rFonts w:asciiTheme="minorHAnsi" w:hAnsiTheme="minorHAnsi" w:cstheme="minorHAnsi"/>
                <w:b/>
                <w:sz w:val="22"/>
                <w:szCs w:val="22"/>
              </w:rPr>
              <w:t>F.A.C</w:t>
            </w:r>
            <w:proofErr w:type="spellEnd"/>
            <w:r w:rsidRPr="00866F1F">
              <w:rPr>
                <w:rFonts w:asciiTheme="minorHAnsi" w:hAnsiTheme="minorHAnsi" w:cstheme="minorHAnsi"/>
                <w:b/>
                <w:sz w:val="22"/>
                <w:szCs w:val="22"/>
              </w:rPr>
              <w:t>., for the minimum amount of general education coursework required in the Associate of Science (AS) degree.  At the completion of this program, the student will be able to:</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rPr>
                <w:rFonts w:asciiTheme="minorHAnsi" w:hAnsiTheme="minorHAnsi" w:cstheme="minorHAnsi"/>
                <w:sz w:val="22"/>
                <w:szCs w:val="22"/>
              </w:rPr>
            </w:pPr>
            <w:r w:rsidRPr="00866F1F">
              <w:rPr>
                <w:rFonts w:asciiTheme="minorHAnsi" w:hAnsiTheme="minorHAnsi" w:cstheme="minorHAnsi"/>
                <w:sz w:val="22"/>
                <w:szCs w:val="22"/>
              </w:rPr>
              <w:t>Demonstrate comprehension and communication skills</w:t>
            </w:r>
            <w:r w:rsidRPr="00866F1F">
              <w:rPr>
                <w:rFonts w:asciiTheme="minorHAnsi" w:hAnsiTheme="minorHAnsi" w:cstheme="minorHAnsi"/>
                <w:caps/>
                <w:sz w:val="22"/>
                <w:szCs w:val="22"/>
              </w:rPr>
              <w:t xml:space="preserve">.  </w:t>
            </w:r>
            <w:r w:rsidRPr="00866F1F">
              <w:rPr>
                <w:rFonts w:asciiTheme="minorHAnsi" w:hAnsiTheme="minorHAnsi" w:cstheme="minorHAnsi"/>
                <w:sz w:val="22"/>
                <w:szCs w:val="22"/>
              </w:rPr>
              <w:t>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Follow written and oral technical instructions.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Take notes, organize, summarize, and paraphrase ideas and details.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Apply active listening and observation skills to obtain and clarify information transmitted through verbal and non-verbal behaviors.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Gather, read, discuss, </w:t>
            </w:r>
            <w:proofErr w:type="gramStart"/>
            <w:r w:rsidRPr="00866F1F">
              <w:rPr>
                <w:rFonts w:asciiTheme="minorHAnsi" w:hAnsiTheme="minorHAnsi" w:cstheme="minorHAnsi"/>
                <w:sz w:val="22"/>
                <w:szCs w:val="22"/>
              </w:rPr>
              <w:t>evaluate</w:t>
            </w:r>
            <w:proofErr w:type="gramEnd"/>
            <w:r w:rsidRPr="00866F1F">
              <w:rPr>
                <w:rFonts w:asciiTheme="minorHAnsi" w:hAnsiTheme="minorHAnsi" w:cstheme="minorHAnsi"/>
                <w:sz w:val="22"/>
                <w:szCs w:val="22"/>
              </w:rPr>
              <w:t xml:space="preserve"> and critique work from professional journals related to the course content.</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Read trade journals and magazines to stay current in the industry.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54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Reflect on what </w:t>
            </w:r>
            <w:proofErr w:type="gramStart"/>
            <w:r w:rsidRPr="00866F1F">
              <w:rPr>
                <w:rFonts w:asciiTheme="minorHAnsi" w:hAnsiTheme="minorHAnsi" w:cstheme="minorHAnsi"/>
                <w:sz w:val="22"/>
                <w:szCs w:val="22"/>
              </w:rPr>
              <w:t>has been learned</w:t>
            </w:r>
            <w:proofErr w:type="gramEnd"/>
            <w:r w:rsidRPr="00866F1F">
              <w:rPr>
                <w:rFonts w:asciiTheme="minorHAnsi" w:hAnsiTheme="minorHAnsi" w:cstheme="minorHAnsi"/>
                <w:sz w:val="22"/>
                <w:szCs w:val="22"/>
              </w:rPr>
              <w:t xml:space="preserve"> through reading, recognizing assumptions and implications, and formulating ideas, opinions, and personal responses.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Use reference sources such as books, magazines, and electronic databases to gather and critically evaluate materials.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Submit final drafts using correct grammar, punctuation, and spelling.</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Read and comprehend both technical and non-technical text accurately.</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Write reports, summaries, and descriptive essays.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Write clear and well-organized research papers, integrating a variety of information.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Correctly cite or attribute sources.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Read and understand graphs, charts, </w:t>
            </w:r>
            <w:proofErr w:type="gramStart"/>
            <w:r w:rsidRPr="00866F1F">
              <w:rPr>
                <w:rFonts w:asciiTheme="minorHAnsi" w:hAnsiTheme="minorHAnsi" w:cstheme="minorHAnsi"/>
                <w:sz w:val="22"/>
                <w:szCs w:val="22"/>
              </w:rPr>
              <w:t>diagrams</w:t>
            </w:r>
            <w:proofErr w:type="gramEnd"/>
            <w:r w:rsidRPr="00866F1F">
              <w:rPr>
                <w:rFonts w:asciiTheme="minorHAnsi" w:hAnsiTheme="minorHAnsi" w:cstheme="minorHAnsi"/>
                <w:sz w:val="22"/>
                <w:szCs w:val="22"/>
              </w:rPr>
              <w:t xml:space="preserve"> and tables commonly used in this industry/occupation.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Organize, </w:t>
            </w:r>
            <w:proofErr w:type="gramStart"/>
            <w:r w:rsidRPr="00866F1F">
              <w:rPr>
                <w:rFonts w:asciiTheme="minorHAnsi" w:hAnsiTheme="minorHAnsi" w:cstheme="minorHAnsi"/>
                <w:sz w:val="22"/>
                <w:szCs w:val="22"/>
              </w:rPr>
              <w:t>prepare</w:t>
            </w:r>
            <w:proofErr w:type="gramEnd"/>
            <w:r w:rsidRPr="00866F1F">
              <w:rPr>
                <w:rFonts w:asciiTheme="minorHAnsi" w:hAnsiTheme="minorHAnsi" w:cstheme="minorHAnsi"/>
                <w:sz w:val="22"/>
                <w:szCs w:val="22"/>
              </w:rPr>
              <w:t xml:space="preserve"> and deliver formal and informal effective presentations.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Participate </w:t>
            </w:r>
            <w:proofErr w:type="gramStart"/>
            <w:r w:rsidRPr="00866F1F">
              <w:rPr>
                <w:rFonts w:asciiTheme="minorHAnsi" w:hAnsiTheme="minorHAnsi" w:cstheme="minorHAnsi"/>
                <w:sz w:val="22"/>
                <w:szCs w:val="22"/>
              </w:rPr>
              <w:t>in group</w:t>
            </w:r>
            <w:proofErr w:type="gramEnd"/>
            <w:r w:rsidRPr="00866F1F">
              <w:rPr>
                <w:rFonts w:asciiTheme="minorHAnsi" w:hAnsiTheme="minorHAnsi" w:cstheme="minorHAnsi"/>
                <w:sz w:val="22"/>
                <w:szCs w:val="22"/>
              </w:rPr>
              <w:t xml:space="preserve"> discussions both as a member and as a leader.</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effective customer service skills</w:t>
            </w:r>
            <w:r w:rsidRPr="00866F1F">
              <w:rPr>
                <w:rFonts w:asciiTheme="minorHAnsi" w:hAnsiTheme="minorHAnsi" w:cstheme="minorHAnsi"/>
                <w:caps/>
                <w:sz w:val="22"/>
                <w:szCs w:val="22"/>
              </w:rPr>
              <w:t>.  T</w:t>
            </w:r>
            <w:r w:rsidRPr="00866F1F">
              <w:rPr>
                <w:rFonts w:asciiTheme="minorHAnsi" w:hAnsiTheme="minorHAnsi" w:cstheme="minorHAnsi"/>
                <w:sz w:val="22"/>
                <w:szCs w:val="22"/>
              </w:rPr>
              <w: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Use appropriate communication skills, telephone etiquette, courtesy, and manners when dealing with customers.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Identify and evaluate customer needs.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Respond to client inquiries in a timely matter.</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Access and maintain client records.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Provide timely accurate information to meet customer needs.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Utilize available techniques </w:t>
            </w:r>
            <w:proofErr w:type="gramStart"/>
            <w:r w:rsidRPr="00866F1F">
              <w:rPr>
                <w:rFonts w:asciiTheme="minorHAnsi" w:hAnsiTheme="minorHAnsi" w:cstheme="minorHAnsi"/>
                <w:sz w:val="22"/>
                <w:szCs w:val="22"/>
              </w:rPr>
              <w:t>to effectively serve</w:t>
            </w:r>
            <w:proofErr w:type="gramEnd"/>
            <w:r w:rsidRPr="00866F1F">
              <w:rPr>
                <w:rFonts w:asciiTheme="minorHAnsi" w:hAnsiTheme="minorHAnsi" w:cstheme="minorHAnsi"/>
                <w:sz w:val="22"/>
                <w:szCs w:val="22"/>
              </w:rPr>
              <w:t xml:space="preserve"> customers. </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Utilize a process to assist clients, including difficult customers, with problem resolution.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Operate within grant of authority to provide service to customers.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Build client relationships.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rPr>
                <w:rFonts w:asciiTheme="minorHAnsi" w:hAnsiTheme="minorHAnsi" w:cstheme="minorHAnsi"/>
                <w:caps/>
                <w:sz w:val="22"/>
                <w:szCs w:val="22"/>
              </w:rPr>
            </w:pPr>
            <w:r w:rsidRPr="00866F1F">
              <w:rPr>
                <w:rFonts w:asciiTheme="minorHAnsi" w:hAnsiTheme="minorHAnsi" w:cstheme="minorHAnsi"/>
                <w:sz w:val="22"/>
                <w:szCs w:val="22"/>
              </w:rPr>
              <w:t>Demonstrate human relations skills necessary for workplace success</w:t>
            </w:r>
            <w:r w:rsidRPr="00866F1F">
              <w:rPr>
                <w:rFonts w:asciiTheme="minorHAnsi" w:hAnsiTheme="minorHAnsi" w:cstheme="minorHAnsi"/>
                <w:caps/>
                <w:sz w:val="22"/>
                <w:szCs w:val="22"/>
              </w:rPr>
              <w:t>.  T</w:t>
            </w:r>
            <w:r w:rsidRPr="00866F1F">
              <w:rPr>
                <w:rFonts w:asciiTheme="minorHAnsi" w:hAnsiTheme="minorHAnsi" w:cstheme="minorHAnsi"/>
                <w:sz w:val="22"/>
                <w:szCs w:val="22"/>
              </w:rPr>
              <w: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Exhibit interest and enthusiasm.</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a positive mental attitude.</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traits of being industrious and cooperative.</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sincerity, patience, courtesy, and tact.</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Exhibit punctuality, </w:t>
            </w:r>
            <w:proofErr w:type="gramStart"/>
            <w:r w:rsidRPr="00866F1F">
              <w:rPr>
                <w:rFonts w:asciiTheme="minorHAnsi" w:hAnsiTheme="minorHAnsi" w:cstheme="minorHAnsi"/>
                <w:sz w:val="22"/>
                <w:szCs w:val="22"/>
              </w:rPr>
              <w:t>attendance</w:t>
            </w:r>
            <w:proofErr w:type="gramEnd"/>
            <w:r w:rsidRPr="00866F1F">
              <w:rPr>
                <w:rFonts w:asciiTheme="minorHAnsi" w:hAnsiTheme="minorHAnsi" w:cstheme="minorHAnsi"/>
                <w:sz w:val="22"/>
                <w:szCs w:val="22"/>
              </w:rPr>
              <w:t xml:space="preserve"> and dependability.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Willingness to receive and accept feedback and use it constructively.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willingness to assume job responsibilities.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Develop ability to handle difficult customer/co-worker situations.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Develop ability to exhibit friendliness, combined with a professional businesslike approach.</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willingness to assume the responsibility for one’s actions.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problem solving and critical thinking skills.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Foster teamwork to improve quality of work.</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Use group consensus strategies.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rPr>
                <w:rFonts w:asciiTheme="minorHAnsi" w:hAnsiTheme="minorHAnsi" w:cstheme="minorHAnsi"/>
                <w:caps/>
                <w:sz w:val="22"/>
                <w:szCs w:val="22"/>
              </w:rPr>
            </w:pPr>
            <w:r w:rsidRPr="00866F1F">
              <w:rPr>
                <w:rFonts w:asciiTheme="minorHAnsi" w:hAnsiTheme="minorHAnsi" w:cstheme="minorHAnsi"/>
                <w:sz w:val="22"/>
                <w:szCs w:val="22"/>
              </w:rPr>
              <w:t>Demonstrate proficiency in using microcomputer and electronic skills to perform job functions</w:t>
            </w:r>
            <w:r w:rsidRPr="00866F1F">
              <w:rPr>
                <w:rFonts w:asciiTheme="minorHAnsi" w:hAnsiTheme="minorHAnsi" w:cstheme="minorHAnsi"/>
                <w:caps/>
                <w:sz w:val="22"/>
                <w:szCs w:val="22"/>
              </w:rPr>
              <w:t>.  T</w:t>
            </w:r>
            <w:r w:rsidRPr="00866F1F">
              <w:rPr>
                <w:rFonts w:asciiTheme="minorHAnsi" w:hAnsiTheme="minorHAnsi" w:cstheme="minorHAnsi"/>
                <w:sz w:val="22"/>
                <w:szCs w:val="22"/>
              </w:rPr>
              <w: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Apply the following tools to increase work efficiency: telephone systems, word processing, database, spreadsheet programs, presentation programs, email </w:t>
            </w:r>
            <w:proofErr w:type="gramStart"/>
            <w:r w:rsidRPr="00866F1F">
              <w:rPr>
                <w:rFonts w:asciiTheme="minorHAnsi" w:hAnsiTheme="minorHAnsi" w:cstheme="minorHAnsi"/>
                <w:sz w:val="22"/>
                <w:szCs w:val="22"/>
              </w:rPr>
              <w:t>systems</w:t>
            </w:r>
            <w:proofErr w:type="gramEnd"/>
            <w:r w:rsidRPr="00866F1F">
              <w:rPr>
                <w:rFonts w:asciiTheme="minorHAnsi" w:hAnsiTheme="minorHAnsi" w:cstheme="minorHAnsi"/>
                <w:sz w:val="22"/>
                <w:szCs w:val="22"/>
              </w:rPr>
              <w:t xml:space="preserve"> and the internet.</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Utilize computer technology to access, </w:t>
            </w:r>
            <w:proofErr w:type="gramStart"/>
            <w:r w:rsidRPr="00866F1F">
              <w:rPr>
                <w:rFonts w:asciiTheme="minorHAnsi" w:hAnsiTheme="minorHAnsi" w:cstheme="minorHAnsi"/>
                <w:sz w:val="22"/>
                <w:szCs w:val="22"/>
              </w:rPr>
              <w:t>analyze</w:t>
            </w:r>
            <w:proofErr w:type="gramEnd"/>
            <w:r w:rsidRPr="00866F1F">
              <w:rPr>
                <w:rFonts w:asciiTheme="minorHAnsi" w:hAnsiTheme="minorHAnsi" w:cstheme="minorHAnsi"/>
                <w:sz w:val="22"/>
                <w:szCs w:val="22"/>
              </w:rPr>
              <w:t xml:space="preserve"> and interpret business information.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Cite Internet-based resources correctly using proper format.</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Research industry trends on the Internet.</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rPr>
                <w:rFonts w:asciiTheme="minorHAnsi" w:hAnsiTheme="minorHAnsi" w:cstheme="minorHAnsi"/>
                <w:caps/>
                <w:sz w:val="22"/>
                <w:szCs w:val="22"/>
              </w:rPr>
            </w:pPr>
            <w:r w:rsidRPr="00866F1F">
              <w:rPr>
                <w:rFonts w:asciiTheme="minorHAnsi" w:hAnsiTheme="minorHAnsi" w:cstheme="minorHAnsi"/>
                <w:sz w:val="22"/>
                <w:szCs w:val="22"/>
              </w:rPr>
              <w:t>Demonstrate sales and marketing fundamentals.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knowledge of services and/or products offered.</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Recognize consumer motivation, including demographic, </w:t>
            </w:r>
            <w:proofErr w:type="gramStart"/>
            <w:r w:rsidRPr="00866F1F">
              <w:rPr>
                <w:rFonts w:asciiTheme="minorHAnsi" w:hAnsiTheme="minorHAnsi" w:cstheme="minorHAnsi"/>
                <w:sz w:val="22"/>
                <w:szCs w:val="22"/>
              </w:rPr>
              <w:t>geographic</w:t>
            </w:r>
            <w:proofErr w:type="gramEnd"/>
            <w:r w:rsidRPr="00866F1F">
              <w:rPr>
                <w:rFonts w:asciiTheme="minorHAnsi" w:hAnsiTheme="minorHAnsi" w:cstheme="minorHAnsi"/>
                <w:sz w:val="22"/>
                <w:szCs w:val="22"/>
              </w:rPr>
              <w:t xml:space="preserve"> and socioeconomic data in buying behaviors.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Explain the importance of and demonstrate the procedures of cross selling.</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Identify the opportunities for cross selling.</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Follow effective procedures for closing a sale.</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the ability to sell a variety of services and/or products.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rPr>
                <w:rFonts w:asciiTheme="minorHAnsi" w:hAnsiTheme="minorHAnsi" w:cstheme="minorHAnsi"/>
                <w:caps/>
                <w:sz w:val="22"/>
                <w:szCs w:val="22"/>
              </w:rPr>
            </w:pPr>
            <w:r w:rsidRPr="00866F1F">
              <w:rPr>
                <w:rFonts w:asciiTheme="minorHAnsi" w:hAnsiTheme="minorHAnsi" w:cstheme="minorHAnsi"/>
                <w:sz w:val="22"/>
                <w:szCs w:val="22"/>
              </w:rPr>
              <w:t>Manage career development.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Enhance personal business skills.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Formulate a career plan for post-graduation.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Comply with continuing education needs/requirements.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Attend seminars, workshops, and tradeshows.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Respond to changing business environment.</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Identify updated industry information.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Explain the importance of having a written job description.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Pursue industry designations/licensing/degrees.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Reassess career plan.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Demonstrate knowledge of how to make job changes appropriately.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Understand employment benefits packages.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Build mentor relationships.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Volunteer in community service organizations.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Network with industry professionals.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Maintain professional contact for future projects.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Identify corporate strategies and policies.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right" w:pos="-900"/>
              </w:tabs>
              <w:autoSpaceDE w:val="0"/>
              <w:autoSpaceDN w:val="0"/>
              <w:rPr>
                <w:rFonts w:asciiTheme="minorHAnsi" w:hAnsiTheme="minorHAnsi" w:cstheme="minorHAnsi"/>
                <w:sz w:val="22"/>
                <w:szCs w:val="22"/>
              </w:rPr>
            </w:pPr>
            <w:r w:rsidRPr="00866F1F">
              <w:rPr>
                <w:rFonts w:asciiTheme="minorHAnsi" w:hAnsiTheme="minorHAnsi" w:cstheme="minorHAnsi"/>
                <w:sz w:val="22"/>
                <w:szCs w:val="22"/>
              </w:rPr>
              <w:t>Anticipate future industry trends and identify various industry career paths.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Manage client relationships.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Respond to client inquiries.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Access client records.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Process administrative changes.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Assist clients with problem resolution.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Perform client reviews as needed.</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Maintain client contact system.</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Maintain client files.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Monitor compliance procedures.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Build and maintain client relationships.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Use appropriate communication skills, telephone etiquette, </w:t>
            </w:r>
            <w:proofErr w:type="gramStart"/>
            <w:r w:rsidRPr="00866F1F">
              <w:rPr>
                <w:rFonts w:asciiTheme="minorHAnsi" w:hAnsiTheme="minorHAnsi" w:cstheme="minorHAnsi"/>
                <w:sz w:val="22"/>
                <w:szCs w:val="22"/>
              </w:rPr>
              <w:t>courtesy</w:t>
            </w:r>
            <w:proofErr w:type="gramEnd"/>
            <w:r w:rsidRPr="00866F1F">
              <w:rPr>
                <w:rFonts w:asciiTheme="minorHAnsi" w:hAnsiTheme="minorHAnsi" w:cstheme="minorHAnsi"/>
                <w:sz w:val="22"/>
                <w:szCs w:val="22"/>
              </w:rPr>
              <w:t xml:space="preserve"> and manners when dealing with clients.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Apply mathematics skills to enhance financial services opportunities.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Recognize relationships among numbers.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Apply operations correctly.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Calculate computations successfully.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Employ numbers and operations to solve mathematical problems.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Predict reasonable estimations.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Apply statistical methods in data analysis.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Analyze data to assure proper business decisions.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of basic functions of financial institutions.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Identify the major types and functions of financial institutions.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Identify the major operating areas for each type of financial institution.</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Explain the interaction among the different financial institutions.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Explain current trends in financial services deregulation and diversified financial services.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terminology unique to the financial services and credit industry.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and use terminology as it applies to the finance and credit industry.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the ability to communicate financial information in a way the customer understands.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proficiency in money and finance.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Define money and its function and describe measures of money.</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the ability to use the concept of the time value of money.</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of commercial banking.</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the Federal Reserve System and commercial bank interrelationships.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Comprehend the various means of acquiring capital and subsequent equity and debt functions.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Exhibit knowledge of securities markets and SEC regulations.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about business failure, reorganization, dissolutions, and liquidation.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Define and explain items in a financial statement.</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Explain the purpose of statement analysis.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the ability to record transactions and prepare financial statements.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the ability to interpret and analyze a financial statement.</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knowledge of rules and regulations.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2487"/>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federal and state regulations of financial institutions.</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the process of examination of depository institutions and the support needed from the financial institution.</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business law as it applies to the financial services industry.</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how internal audit procedures relate to the examination process.</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and practice legal and ethical behavior.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Understand the standards of ethical behavior.</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Exhibit professional conduct and respect for others.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Apply ethical practices to business operations.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Accept responsibility for your own actions.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Demonstrate honesty and integrity.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Practice identifying ethical issues in operational situations.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Explain the difference between an ethical business practice and a legal responsibility.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Explain alternative strategies to address unethical and illegal actions.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 xml:space="preserve">Discuss the types of works that are protected by intellectual property laws including copyrights, patents, </w:t>
            </w:r>
            <w:proofErr w:type="gramStart"/>
            <w:r w:rsidRPr="00866F1F">
              <w:rPr>
                <w:rFonts w:asciiTheme="minorHAnsi" w:hAnsiTheme="minorHAnsi" w:cstheme="minorHAnsi"/>
                <w:sz w:val="22"/>
                <w:szCs w:val="22"/>
              </w:rPr>
              <w:t>trademarks</w:t>
            </w:r>
            <w:proofErr w:type="gramEnd"/>
            <w:r w:rsidRPr="00866F1F">
              <w:rPr>
                <w:rFonts w:asciiTheme="minorHAnsi" w:hAnsiTheme="minorHAnsi" w:cstheme="minorHAnsi"/>
                <w:sz w:val="22"/>
                <w:szCs w:val="22"/>
              </w:rPr>
              <w:t xml:space="preserve"> and trade secrets.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Discuss the basic elements of a contract.</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Describe customer and employee privacy issues and safeguards.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Compare organizational codes of ethics.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Research industry standards and codes of conduct for professionals.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s>
              <w:autoSpaceDE w:val="0"/>
              <w:autoSpaceDN w:val="0"/>
              <w:adjustRightInd w:val="0"/>
              <w:rPr>
                <w:rFonts w:asciiTheme="minorHAnsi" w:hAnsiTheme="minorHAnsi" w:cstheme="minorHAnsi"/>
                <w:sz w:val="22"/>
                <w:szCs w:val="22"/>
              </w:rPr>
            </w:pPr>
            <w:r w:rsidRPr="00866F1F">
              <w:rPr>
                <w:rFonts w:asciiTheme="minorHAnsi" w:hAnsiTheme="minorHAnsi" w:cstheme="minorHAnsi"/>
                <w:sz w:val="22"/>
                <w:szCs w:val="22"/>
              </w:rPr>
              <w:t>Discuss employee rights regarding privacy, discrimination, due process, safety, etc.</w:t>
            </w:r>
          </w:p>
        </w:tc>
      </w:tr>
      <w:tr w:rsidR="00D20B99" w:rsidRPr="00866F1F" w:rsidTr="008145A6">
        <w:trPr>
          <w:trHeight w:val="432"/>
        </w:trPr>
        <w:tc>
          <w:tcPr>
            <w:tcW w:w="9360" w:type="dxa"/>
            <w:shd w:val="clear" w:color="auto" w:fill="D9D9D9" w:themeFill="background1" w:themeFillShade="D9"/>
            <w:vAlign w:val="center"/>
          </w:tcPr>
          <w:p w:rsidR="00D20B99" w:rsidRPr="00866F1F" w:rsidRDefault="00D20B99" w:rsidP="00D20B99">
            <w:pPr>
              <w:numPr>
                <w:ilvl w:val="0"/>
                <w:numId w:val="24"/>
              </w:numPr>
              <w:tabs>
                <w:tab w:val="left" w:pos="1728"/>
              </w:tabs>
              <w:suppressAutoHyphens/>
              <w:overflowPunct w:val="0"/>
              <w:autoSpaceDE w:val="0"/>
              <w:autoSpaceDN w:val="0"/>
              <w:adjustRightInd w:val="0"/>
              <w:textAlignment w:val="baseline"/>
              <w:rPr>
                <w:rFonts w:asciiTheme="minorHAnsi" w:hAnsiTheme="minorHAnsi" w:cstheme="minorHAnsi"/>
                <w:sz w:val="22"/>
                <w:szCs w:val="22"/>
              </w:rPr>
            </w:pPr>
            <w:r w:rsidRPr="00866F1F">
              <w:rPr>
                <w:rFonts w:asciiTheme="minorHAnsi" w:hAnsiTheme="minorHAnsi" w:cstheme="minorHAnsi"/>
                <w:sz w:val="22"/>
                <w:szCs w:val="22"/>
              </w:rPr>
              <w:t>Compile and analyze business plan. The student will be able to:</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Determine licensing requirements.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Obtain appropriate licensing and appointments.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Define target market.</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Set income objectives and sales goals.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Select prospecting activity.</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 xml:space="preserve">Determine selling systems to </w:t>
            </w:r>
            <w:proofErr w:type="gramStart"/>
            <w:r w:rsidRPr="00866F1F">
              <w:rPr>
                <w:rFonts w:asciiTheme="minorHAnsi" w:hAnsiTheme="minorHAnsi" w:cstheme="minorHAnsi"/>
                <w:sz w:val="22"/>
                <w:szCs w:val="22"/>
              </w:rPr>
              <w:t>be implemented</w:t>
            </w:r>
            <w:proofErr w:type="gramEnd"/>
            <w:r w:rsidRPr="00866F1F">
              <w:rPr>
                <w:rFonts w:asciiTheme="minorHAnsi" w:hAnsiTheme="minorHAnsi" w:cstheme="minorHAnsi"/>
                <w:sz w:val="22"/>
                <w:szCs w:val="22"/>
              </w:rPr>
              <w:t>.</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Acquire product knowledge.</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Determine office support equipment needs.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Determine software systems and training needs.</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Determine expense and tax reporting.</w:t>
            </w:r>
          </w:p>
        </w:tc>
      </w:tr>
      <w:tr w:rsidR="00D20B99" w:rsidRPr="00866F1F" w:rsidTr="008145A6">
        <w:trPr>
          <w:trHeight w:val="432"/>
        </w:trPr>
        <w:tc>
          <w:tcPr>
            <w:tcW w:w="9360" w:type="dxa"/>
            <w:vAlign w:val="center"/>
          </w:tcPr>
          <w:p w:rsidR="00D20B99" w:rsidRPr="00866F1F" w:rsidRDefault="00D20B99" w:rsidP="00D20B99">
            <w:pPr>
              <w:numPr>
                <w:ilvl w:val="1"/>
                <w:numId w:val="24"/>
              </w:numPr>
              <w:tabs>
                <w:tab w:val="left" w:pos="900"/>
                <w:tab w:val="num" w:pos="2160"/>
              </w:tabs>
              <w:suppressAutoHyphens/>
              <w:autoSpaceDE w:val="0"/>
              <w:autoSpaceDN w:val="0"/>
              <w:rPr>
                <w:rFonts w:asciiTheme="minorHAnsi" w:hAnsiTheme="minorHAnsi" w:cstheme="minorHAnsi"/>
                <w:sz w:val="22"/>
                <w:szCs w:val="22"/>
              </w:rPr>
            </w:pPr>
            <w:r w:rsidRPr="00866F1F">
              <w:rPr>
                <w:rFonts w:asciiTheme="minorHAnsi" w:hAnsiTheme="minorHAnsi" w:cstheme="minorHAnsi"/>
                <w:sz w:val="22"/>
                <w:szCs w:val="22"/>
              </w:rPr>
              <w:t>Monitor expense and tax reporting.</w:t>
            </w:r>
          </w:p>
        </w:tc>
      </w:tr>
    </w:tbl>
    <w:p w:rsidR="00D20B99" w:rsidRPr="00866F1F" w:rsidRDefault="00D20B99" w:rsidP="00C03A43">
      <w:pPr>
        <w:ind w:left="1440" w:hanging="1440"/>
        <w:rPr>
          <w:rFonts w:asciiTheme="minorHAnsi" w:hAnsiTheme="minorHAnsi" w:cstheme="minorHAnsi"/>
          <w:sz w:val="22"/>
          <w:szCs w:val="22"/>
        </w:rPr>
      </w:pPr>
    </w:p>
    <w:p w:rsidR="00694959" w:rsidRPr="00866F1F" w:rsidRDefault="00694959" w:rsidP="00694959">
      <w:pPr>
        <w:pStyle w:val="Heading1"/>
        <w:jc w:val="center"/>
        <w:rPr>
          <w:rFonts w:asciiTheme="minorHAnsi" w:hAnsiTheme="minorHAnsi" w:cstheme="minorHAnsi"/>
          <w:sz w:val="22"/>
          <w:szCs w:val="22"/>
        </w:rPr>
      </w:pPr>
      <w:r w:rsidRPr="00866F1F">
        <w:rPr>
          <w:rFonts w:asciiTheme="minorHAnsi" w:hAnsiTheme="minorHAnsi" w:cstheme="minorHAnsi"/>
          <w:sz w:val="22"/>
          <w:szCs w:val="22"/>
        </w:rPr>
        <w:t>Additional Information</w:t>
      </w:r>
    </w:p>
    <w:p w:rsidR="00694959" w:rsidRDefault="00694959" w:rsidP="00694959">
      <w:pPr>
        <w:pStyle w:val="Heading3"/>
        <w:rPr>
          <w:rFonts w:asciiTheme="minorHAnsi" w:hAnsiTheme="minorHAnsi" w:cstheme="minorHAnsi"/>
          <w:b/>
          <w:bCs/>
          <w:color w:val="auto"/>
          <w:sz w:val="22"/>
          <w:szCs w:val="22"/>
        </w:rPr>
      </w:pPr>
    </w:p>
    <w:p w:rsidR="00694959" w:rsidRPr="00694959" w:rsidRDefault="00694959" w:rsidP="00694959">
      <w:pPr>
        <w:pStyle w:val="Heading3"/>
        <w:rPr>
          <w:rFonts w:asciiTheme="minorHAnsi" w:hAnsiTheme="minorHAnsi" w:cstheme="minorHAnsi"/>
          <w:b/>
          <w:bCs/>
          <w:color w:val="auto"/>
          <w:sz w:val="22"/>
          <w:szCs w:val="22"/>
          <w:u w:val="single"/>
        </w:rPr>
      </w:pPr>
      <w:r w:rsidRPr="00694959">
        <w:rPr>
          <w:rFonts w:asciiTheme="minorHAnsi" w:hAnsiTheme="minorHAnsi" w:cstheme="minorHAnsi"/>
          <w:b/>
          <w:bCs/>
          <w:color w:val="auto"/>
          <w:sz w:val="22"/>
          <w:szCs w:val="22"/>
          <w:u w:val="single"/>
        </w:rPr>
        <w:t>Laboratory Activities</w:t>
      </w:r>
    </w:p>
    <w:p w:rsidR="00694959" w:rsidRPr="00694959" w:rsidRDefault="00694959" w:rsidP="00694959"/>
    <w:p w:rsidR="00694959" w:rsidRDefault="00694959" w:rsidP="00694959">
      <w:pPr>
        <w:rPr>
          <w:rFonts w:asciiTheme="minorHAnsi" w:hAnsiTheme="minorHAnsi" w:cstheme="minorHAnsi"/>
          <w:sz w:val="22"/>
          <w:szCs w:val="22"/>
        </w:rPr>
      </w:pPr>
      <w:r w:rsidRPr="00866F1F">
        <w:rPr>
          <w:rFonts w:asciiTheme="minorHAnsi" w:hAnsiTheme="minorHAnsi" w:cstheme="minorHAnsi"/>
          <w:sz w:val="22"/>
          <w:szCs w:val="22"/>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w:t>
      </w:r>
    </w:p>
    <w:p w:rsidR="00A33A1F" w:rsidRPr="00866F1F" w:rsidRDefault="00A33A1F" w:rsidP="00A33A1F">
      <w:pPr>
        <w:rPr>
          <w:rFonts w:asciiTheme="minorHAnsi" w:hAnsiTheme="minorHAnsi" w:cstheme="minorHAnsi"/>
          <w:sz w:val="22"/>
          <w:szCs w:val="22"/>
        </w:rPr>
      </w:pPr>
      <w:proofErr w:type="gramStart"/>
      <w:r w:rsidRPr="00866F1F">
        <w:rPr>
          <w:rFonts w:asciiTheme="minorHAnsi" w:hAnsiTheme="minorHAnsi" w:cstheme="minorHAnsi"/>
          <w:sz w:val="22"/>
          <w:szCs w:val="22"/>
        </w:rPr>
        <w:t>observations</w:t>
      </w:r>
      <w:proofErr w:type="gramEnd"/>
      <w:r w:rsidRPr="00866F1F">
        <w:rPr>
          <w:rFonts w:asciiTheme="minorHAnsi" w:hAnsiTheme="minorHAnsi" w:cstheme="minorHAnsi"/>
          <w:sz w:val="22"/>
          <w:szCs w:val="22"/>
        </w:rPr>
        <w:t xml:space="preserve">. Students understand measurement error; and have the skills to aggregate, interpret, and present the resulting data. Equipment and supplies </w:t>
      </w:r>
      <w:proofErr w:type="gramStart"/>
      <w:r w:rsidRPr="00866F1F">
        <w:rPr>
          <w:rFonts w:asciiTheme="minorHAnsi" w:hAnsiTheme="minorHAnsi" w:cstheme="minorHAnsi"/>
          <w:sz w:val="22"/>
          <w:szCs w:val="22"/>
        </w:rPr>
        <w:t>should be provided</w:t>
      </w:r>
      <w:proofErr w:type="gramEnd"/>
      <w:r w:rsidRPr="00866F1F">
        <w:rPr>
          <w:rFonts w:asciiTheme="minorHAnsi" w:hAnsiTheme="minorHAnsi" w:cstheme="minorHAnsi"/>
          <w:sz w:val="22"/>
          <w:szCs w:val="22"/>
        </w:rPr>
        <w:t xml:space="preserve"> to enhance hands-on experiences for students.</w:t>
      </w:r>
    </w:p>
    <w:p w:rsidR="00A33A1F" w:rsidRPr="00866F1F" w:rsidRDefault="00A33A1F" w:rsidP="00A33A1F">
      <w:pPr>
        <w:rPr>
          <w:rFonts w:asciiTheme="minorHAnsi" w:hAnsiTheme="minorHAnsi" w:cstheme="minorHAnsi"/>
          <w:sz w:val="22"/>
          <w:szCs w:val="22"/>
        </w:rPr>
      </w:pPr>
    </w:p>
    <w:p w:rsidR="00A33A1F" w:rsidRPr="00694959" w:rsidRDefault="00A33A1F" w:rsidP="00A33A1F">
      <w:pPr>
        <w:pStyle w:val="Heading3"/>
        <w:rPr>
          <w:rFonts w:asciiTheme="minorHAnsi" w:hAnsiTheme="minorHAnsi" w:cstheme="minorHAnsi"/>
          <w:b/>
          <w:bCs/>
          <w:color w:val="auto"/>
          <w:sz w:val="22"/>
          <w:szCs w:val="22"/>
          <w:u w:val="single"/>
        </w:rPr>
      </w:pPr>
      <w:r w:rsidRPr="00694959">
        <w:rPr>
          <w:rFonts w:asciiTheme="minorHAnsi" w:hAnsiTheme="minorHAnsi" w:cstheme="minorHAnsi"/>
          <w:b/>
          <w:bCs/>
          <w:color w:val="auto"/>
          <w:sz w:val="22"/>
          <w:szCs w:val="22"/>
          <w:u w:val="single"/>
        </w:rPr>
        <w:t>Career and Technical Student Organization (</w:t>
      </w:r>
      <w:proofErr w:type="spellStart"/>
      <w:r w:rsidRPr="00694959">
        <w:rPr>
          <w:rFonts w:asciiTheme="minorHAnsi" w:hAnsiTheme="minorHAnsi" w:cstheme="minorHAnsi"/>
          <w:b/>
          <w:bCs/>
          <w:color w:val="auto"/>
          <w:sz w:val="22"/>
          <w:szCs w:val="22"/>
          <w:u w:val="single"/>
        </w:rPr>
        <w:t>CTSO</w:t>
      </w:r>
      <w:proofErr w:type="spellEnd"/>
      <w:r w:rsidRPr="00694959">
        <w:rPr>
          <w:rFonts w:asciiTheme="minorHAnsi" w:hAnsiTheme="minorHAnsi" w:cstheme="minorHAnsi"/>
          <w:b/>
          <w:bCs/>
          <w:color w:val="auto"/>
          <w:sz w:val="22"/>
          <w:szCs w:val="22"/>
          <w:u w:val="single"/>
        </w:rPr>
        <w:t>)</w:t>
      </w:r>
    </w:p>
    <w:p w:rsidR="00694959" w:rsidRPr="00694959" w:rsidRDefault="00694959" w:rsidP="00694959"/>
    <w:p w:rsidR="00A33A1F" w:rsidRPr="00866F1F" w:rsidRDefault="00DE11C0" w:rsidP="00A33A1F">
      <w:pPr>
        <w:rPr>
          <w:rFonts w:asciiTheme="minorHAnsi" w:hAnsiTheme="minorHAnsi" w:cstheme="minorHAnsi"/>
          <w:snapToGrid w:val="0"/>
          <w:sz w:val="22"/>
          <w:szCs w:val="22"/>
        </w:rPr>
      </w:pPr>
      <w:proofErr w:type="spellStart"/>
      <w:r w:rsidRPr="00866F1F">
        <w:rPr>
          <w:rFonts w:asciiTheme="minorHAnsi" w:hAnsiTheme="minorHAnsi" w:cstheme="minorHAnsi"/>
          <w:sz w:val="22"/>
          <w:szCs w:val="22"/>
        </w:rPr>
        <w:t>AOF</w:t>
      </w:r>
      <w:proofErr w:type="spellEnd"/>
      <w:r w:rsidR="00A33A1F" w:rsidRPr="00866F1F">
        <w:rPr>
          <w:rFonts w:asciiTheme="minorHAnsi" w:hAnsiTheme="minorHAnsi" w:cstheme="minorHAnsi"/>
          <w:sz w:val="22"/>
          <w:szCs w:val="22"/>
        </w:rPr>
        <w:t xml:space="preserve"> and Phi Beta Lambda are</w:t>
      </w:r>
      <w:r w:rsidR="00A33A1F" w:rsidRPr="00866F1F">
        <w:rPr>
          <w:rFonts w:asciiTheme="minorHAnsi" w:hAnsiTheme="minorHAnsi" w:cstheme="minorHAnsi"/>
          <w:snapToGrid w:val="0"/>
          <w:sz w:val="22"/>
          <w:szCs w:val="22"/>
        </w:rPr>
        <w:t xml:space="preserve"> the inter</w:t>
      </w:r>
      <w:r w:rsidR="00E62BA7" w:rsidRPr="00866F1F">
        <w:rPr>
          <w:rFonts w:asciiTheme="minorHAnsi" w:hAnsiTheme="minorHAnsi" w:cstheme="minorHAnsi"/>
          <w:snapToGrid w:val="0"/>
          <w:sz w:val="22"/>
          <w:szCs w:val="22"/>
        </w:rPr>
        <w:t>-</w:t>
      </w:r>
      <w:r w:rsidR="00A33A1F" w:rsidRPr="00866F1F">
        <w:rPr>
          <w:rFonts w:asciiTheme="minorHAnsi" w:hAnsiTheme="minorHAnsi" w:cstheme="minorHAnsi"/>
          <w:snapToGrid w:val="0"/>
          <w:sz w:val="22"/>
          <w:szCs w:val="22"/>
        </w:rPr>
        <w:t xml:space="preserve">curricular career and technical student organizations providing leadership training and reinforcing specific career and technical skills.  Career and Technical Student Organizations provide activities for students as an integral part of the instruction offered.  </w:t>
      </w:r>
    </w:p>
    <w:p w:rsidR="00A33A1F" w:rsidRPr="00866F1F" w:rsidRDefault="00A33A1F" w:rsidP="00A33A1F">
      <w:pPr>
        <w:rPr>
          <w:rFonts w:asciiTheme="minorHAnsi" w:hAnsiTheme="minorHAnsi" w:cstheme="minorHAnsi"/>
          <w:sz w:val="22"/>
          <w:szCs w:val="22"/>
        </w:rPr>
      </w:pPr>
    </w:p>
    <w:p w:rsidR="00A33A1F" w:rsidRPr="00694959" w:rsidRDefault="00A33A1F" w:rsidP="00A33A1F">
      <w:pPr>
        <w:pStyle w:val="Heading3"/>
        <w:rPr>
          <w:rFonts w:asciiTheme="minorHAnsi" w:hAnsiTheme="minorHAnsi" w:cstheme="minorHAnsi"/>
          <w:b/>
          <w:bCs/>
          <w:color w:val="auto"/>
          <w:sz w:val="22"/>
          <w:szCs w:val="22"/>
          <w:u w:val="single"/>
        </w:rPr>
      </w:pPr>
      <w:r w:rsidRPr="00694959">
        <w:rPr>
          <w:rFonts w:asciiTheme="minorHAnsi" w:hAnsiTheme="minorHAnsi" w:cstheme="minorHAnsi"/>
          <w:b/>
          <w:bCs/>
          <w:color w:val="auto"/>
          <w:sz w:val="22"/>
          <w:szCs w:val="22"/>
          <w:u w:val="single"/>
        </w:rPr>
        <w:t>Accommodations</w:t>
      </w:r>
    </w:p>
    <w:p w:rsidR="00694959" w:rsidRPr="00694959" w:rsidRDefault="00694959" w:rsidP="00694959"/>
    <w:p w:rsidR="00A33A1F" w:rsidRPr="00866F1F" w:rsidRDefault="00A33A1F" w:rsidP="00A33A1F">
      <w:pPr>
        <w:rPr>
          <w:rFonts w:asciiTheme="minorHAnsi" w:hAnsiTheme="minorHAnsi" w:cstheme="minorHAnsi"/>
          <w:sz w:val="22"/>
          <w:szCs w:val="22"/>
        </w:rPr>
      </w:pPr>
      <w:r w:rsidRPr="00866F1F">
        <w:rPr>
          <w:rFonts w:asciiTheme="minorHAnsi" w:hAnsiTheme="minorHAnsi" w:cstheme="minorHAnsi"/>
          <w:sz w:val="22"/>
          <w:szCs w:val="22"/>
        </w:rPr>
        <w:t>Federal and state legislation requires the provision of accommodations for students with disabilities as identified on the secondary student’s Individual Educational Plan (</w:t>
      </w:r>
      <w:proofErr w:type="spellStart"/>
      <w:r w:rsidRPr="00866F1F">
        <w:rPr>
          <w:rFonts w:asciiTheme="minorHAnsi" w:hAnsiTheme="minorHAnsi" w:cstheme="minorHAnsi"/>
          <w:sz w:val="22"/>
          <w:szCs w:val="22"/>
        </w:rPr>
        <w:t>IEP</w:t>
      </w:r>
      <w:proofErr w:type="spellEnd"/>
      <w:r w:rsidRPr="00866F1F">
        <w:rPr>
          <w:rFonts w:asciiTheme="minorHAnsi" w:hAnsiTheme="minorHAnsi" w:cstheme="minorHAnsi"/>
          <w:sz w:val="22"/>
          <w:szCs w:val="22"/>
        </w:rPr>
        <w:t xml:space="preserve">) or 504 plan or </w:t>
      </w:r>
      <w:proofErr w:type="gramStart"/>
      <w:r w:rsidRPr="00866F1F">
        <w:rPr>
          <w:rFonts w:asciiTheme="minorHAnsi" w:hAnsiTheme="minorHAnsi" w:cstheme="minorHAnsi"/>
          <w:sz w:val="22"/>
          <w:szCs w:val="22"/>
        </w:rPr>
        <w:t>postsecondary student’s accommodations’</w:t>
      </w:r>
      <w:proofErr w:type="gramEnd"/>
      <w:r w:rsidRPr="00866F1F">
        <w:rPr>
          <w:rFonts w:asciiTheme="minorHAnsi" w:hAnsiTheme="minorHAnsi" w:cstheme="minorHAnsi"/>
          <w:sz w:val="22"/>
          <w:szCs w:val="22"/>
        </w:rPr>
        <w:t xml:space="preserve"> plan to meet individual needs and ensure equal access.  Accommodations change the way the student </w:t>
      </w:r>
      <w:proofErr w:type="gramStart"/>
      <w:r w:rsidRPr="00866F1F">
        <w:rPr>
          <w:rFonts w:asciiTheme="minorHAnsi" w:hAnsiTheme="minorHAnsi" w:cstheme="minorHAnsi"/>
          <w:sz w:val="22"/>
          <w:szCs w:val="22"/>
        </w:rPr>
        <w:t>is instructed</w:t>
      </w:r>
      <w:proofErr w:type="gramEnd"/>
      <w:r w:rsidRPr="00866F1F">
        <w:rPr>
          <w:rFonts w:asciiTheme="minorHAnsi" w:hAnsiTheme="minorHAnsi" w:cstheme="minorHAnsi"/>
          <w:sz w:val="22"/>
          <w:szCs w:val="22"/>
        </w:rPr>
        <w:t xml:space="preserve">.  Students with disabilities may need accommodations in such areas as instructional methods and materials, assignments and assessments, time demands and schedules, learning environment, assistive </w:t>
      </w:r>
      <w:proofErr w:type="gramStart"/>
      <w:r w:rsidRPr="00866F1F">
        <w:rPr>
          <w:rFonts w:asciiTheme="minorHAnsi" w:hAnsiTheme="minorHAnsi" w:cstheme="minorHAnsi"/>
          <w:sz w:val="22"/>
          <w:szCs w:val="22"/>
        </w:rPr>
        <w:t>technology</w:t>
      </w:r>
      <w:proofErr w:type="gramEnd"/>
      <w:r w:rsidRPr="00866F1F">
        <w:rPr>
          <w:rFonts w:asciiTheme="minorHAnsi" w:hAnsiTheme="minorHAnsi" w:cstheme="minorHAnsi"/>
          <w:sz w:val="22"/>
          <w:szCs w:val="22"/>
        </w:rPr>
        <w:t xml:space="preserve"> and special communication systems.  Documentation of the accommodations requested and provided </w:t>
      </w:r>
      <w:proofErr w:type="gramStart"/>
      <w:r w:rsidRPr="00866F1F">
        <w:rPr>
          <w:rFonts w:asciiTheme="minorHAnsi" w:hAnsiTheme="minorHAnsi" w:cstheme="minorHAnsi"/>
          <w:sz w:val="22"/>
          <w:szCs w:val="22"/>
        </w:rPr>
        <w:t>should be maintained</w:t>
      </w:r>
      <w:proofErr w:type="gramEnd"/>
      <w:r w:rsidRPr="00866F1F">
        <w:rPr>
          <w:rFonts w:asciiTheme="minorHAnsi" w:hAnsiTheme="minorHAnsi" w:cstheme="minorHAnsi"/>
          <w:sz w:val="22"/>
          <w:szCs w:val="22"/>
        </w:rPr>
        <w:t xml:space="preserve"> in a confidential file.</w:t>
      </w:r>
    </w:p>
    <w:p w:rsidR="00A33A1F" w:rsidRPr="00866F1F" w:rsidRDefault="00A33A1F" w:rsidP="00A33A1F">
      <w:pPr>
        <w:jc w:val="both"/>
        <w:rPr>
          <w:rFonts w:asciiTheme="minorHAnsi" w:hAnsiTheme="minorHAnsi" w:cstheme="minorHAnsi"/>
          <w:sz w:val="22"/>
          <w:szCs w:val="22"/>
        </w:rPr>
      </w:pPr>
    </w:p>
    <w:p w:rsidR="00A33A1F" w:rsidRPr="00694959" w:rsidRDefault="00A33A1F" w:rsidP="00A33A1F">
      <w:pPr>
        <w:pStyle w:val="Heading3"/>
        <w:rPr>
          <w:rFonts w:asciiTheme="minorHAnsi" w:hAnsiTheme="minorHAnsi" w:cstheme="minorHAnsi"/>
          <w:b/>
          <w:bCs/>
          <w:color w:val="auto"/>
          <w:sz w:val="22"/>
          <w:szCs w:val="22"/>
          <w:u w:val="single"/>
        </w:rPr>
      </w:pPr>
      <w:r w:rsidRPr="00694959">
        <w:rPr>
          <w:rFonts w:asciiTheme="minorHAnsi" w:hAnsiTheme="minorHAnsi" w:cstheme="minorHAnsi"/>
          <w:b/>
          <w:bCs/>
          <w:color w:val="auto"/>
          <w:sz w:val="22"/>
          <w:szCs w:val="22"/>
          <w:u w:val="single"/>
        </w:rPr>
        <w:t>Additional Resources</w:t>
      </w:r>
    </w:p>
    <w:p w:rsidR="00694959" w:rsidRPr="00694959" w:rsidRDefault="00694959" w:rsidP="00694959"/>
    <w:p w:rsidR="000E40D1" w:rsidRPr="00866F1F" w:rsidRDefault="00A33A1F" w:rsidP="00694959">
      <w:pPr>
        <w:rPr>
          <w:rStyle w:val="Hyperlink"/>
          <w:rFonts w:eastAsiaTheme="majorEastAsia" w:cstheme="minorHAnsi"/>
        </w:rPr>
      </w:pPr>
      <w:r w:rsidRPr="00866F1F">
        <w:rPr>
          <w:rFonts w:asciiTheme="minorHAnsi" w:hAnsiTheme="minorHAnsi" w:cstheme="minorHAnsi"/>
          <w:sz w:val="22"/>
          <w:szCs w:val="22"/>
        </w:rPr>
        <w:t xml:space="preserve">For additional information regarding articulation agreements, Bright Futures Scholarships, Fine Arts/Practical Arts Credit and Equivalent Mathematics and Equally Rigorous Science Courses please refer </w:t>
      </w:r>
      <w:proofErr w:type="gramStart"/>
      <w:r w:rsidRPr="00866F1F">
        <w:rPr>
          <w:rFonts w:asciiTheme="minorHAnsi" w:hAnsiTheme="minorHAnsi" w:cstheme="minorHAnsi"/>
          <w:sz w:val="22"/>
          <w:szCs w:val="22"/>
        </w:rPr>
        <w:t>to:</w:t>
      </w:r>
      <w:proofErr w:type="gramEnd"/>
      <w:r w:rsidR="00694959">
        <w:rPr>
          <w:rFonts w:asciiTheme="minorHAnsi" w:hAnsiTheme="minorHAnsi" w:cstheme="minorHAnsi"/>
          <w:sz w:val="22"/>
          <w:szCs w:val="22"/>
        </w:rPr>
        <w:t xml:space="preserve"> </w:t>
      </w:r>
      <w:hyperlink r:id="rId12" w:history="1">
        <w:r w:rsidRPr="00866F1F">
          <w:rPr>
            <w:rStyle w:val="Hyperlink"/>
            <w:rFonts w:eastAsiaTheme="majorEastAsia" w:cstheme="minorHAnsi"/>
          </w:rPr>
          <w:t>http://www.fldoe.org/academics/career-adult-edu/career-tech-edu/program-resources.stml</w:t>
        </w:r>
      </w:hyperlink>
    </w:p>
    <w:p w:rsidR="00694959" w:rsidRDefault="00694959" w:rsidP="00694959">
      <w:pPr>
        <w:pStyle w:val="NoSpacing"/>
        <w:spacing w:after="240"/>
        <w:jc w:val="both"/>
        <w:rPr>
          <w:rFonts w:cstheme="minorHAnsi"/>
          <w:b/>
          <w:u w:val="single"/>
        </w:rPr>
      </w:pPr>
    </w:p>
    <w:p w:rsidR="00161180" w:rsidRPr="00866F1F" w:rsidRDefault="00161180" w:rsidP="002C49EF">
      <w:pPr>
        <w:pStyle w:val="NoSpacing"/>
        <w:ind w:left="720"/>
        <w:jc w:val="both"/>
        <w:rPr>
          <w:rFonts w:cstheme="minorHAnsi"/>
        </w:rPr>
      </w:pPr>
    </w:p>
    <w:p w:rsidR="00161180" w:rsidRPr="00866F1F" w:rsidRDefault="00161180" w:rsidP="002C49EF">
      <w:pPr>
        <w:pStyle w:val="NoSpacing"/>
        <w:spacing w:after="240"/>
        <w:jc w:val="both"/>
        <w:rPr>
          <w:rFonts w:cstheme="minorHAnsi"/>
        </w:rPr>
      </w:pPr>
    </w:p>
    <w:p w:rsidR="00E9057B" w:rsidRPr="00866F1F" w:rsidRDefault="00E9057B"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p w:rsidR="00751D9D" w:rsidRPr="00866F1F" w:rsidRDefault="00751D9D" w:rsidP="002C49EF">
      <w:pPr>
        <w:pStyle w:val="NoSpacing"/>
        <w:spacing w:after="240"/>
        <w:jc w:val="both"/>
        <w:rPr>
          <w:rFonts w:cstheme="minorHAnsi"/>
        </w:rPr>
      </w:pPr>
    </w:p>
    <w:sectPr w:rsidR="00751D9D" w:rsidRPr="00866F1F" w:rsidSect="005E335E">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07" w:rsidRDefault="008D7B07" w:rsidP="00A020E4">
      <w:r>
        <w:separator/>
      </w:r>
    </w:p>
  </w:endnote>
  <w:endnote w:type="continuationSeparator" w:id="0">
    <w:p w:rsidR="008D7B07" w:rsidRDefault="008D7B07" w:rsidP="00A0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E" w:rsidRDefault="005E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30108507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D520A1" w:rsidRPr="00D20B99" w:rsidRDefault="00D520A1">
            <w:pPr>
              <w:pStyle w:val="Footer"/>
              <w:jc w:val="right"/>
              <w:rPr>
                <w:rFonts w:asciiTheme="minorHAnsi" w:hAnsiTheme="minorHAnsi" w:cstheme="minorHAnsi"/>
                <w:sz w:val="20"/>
                <w:szCs w:val="20"/>
              </w:rPr>
            </w:pPr>
            <w:r w:rsidRPr="00D20B99">
              <w:rPr>
                <w:rFonts w:asciiTheme="minorHAnsi" w:hAnsiTheme="minorHAnsi" w:cstheme="minorHAnsi"/>
                <w:sz w:val="20"/>
                <w:szCs w:val="20"/>
              </w:rPr>
              <w:t xml:space="preserve">Page </w:t>
            </w:r>
            <w:r w:rsidRPr="00D20B99">
              <w:rPr>
                <w:rFonts w:asciiTheme="minorHAnsi" w:hAnsiTheme="minorHAnsi" w:cstheme="minorHAnsi"/>
                <w:b/>
                <w:bCs/>
                <w:sz w:val="20"/>
                <w:szCs w:val="20"/>
              </w:rPr>
              <w:fldChar w:fldCharType="begin"/>
            </w:r>
            <w:r w:rsidRPr="00D20B99">
              <w:rPr>
                <w:rFonts w:asciiTheme="minorHAnsi" w:hAnsiTheme="minorHAnsi" w:cstheme="minorHAnsi"/>
                <w:b/>
                <w:bCs/>
                <w:sz w:val="20"/>
                <w:szCs w:val="20"/>
              </w:rPr>
              <w:instrText xml:space="preserve"> PAGE </w:instrText>
            </w:r>
            <w:r w:rsidRPr="00D20B99">
              <w:rPr>
                <w:rFonts w:asciiTheme="minorHAnsi" w:hAnsiTheme="minorHAnsi" w:cstheme="minorHAnsi"/>
                <w:b/>
                <w:bCs/>
                <w:sz w:val="20"/>
                <w:szCs w:val="20"/>
              </w:rPr>
              <w:fldChar w:fldCharType="separate"/>
            </w:r>
            <w:r w:rsidR="00874E6B">
              <w:rPr>
                <w:rFonts w:asciiTheme="minorHAnsi" w:hAnsiTheme="minorHAnsi" w:cstheme="minorHAnsi"/>
                <w:b/>
                <w:bCs/>
                <w:noProof/>
                <w:sz w:val="20"/>
                <w:szCs w:val="20"/>
              </w:rPr>
              <w:t>12</w:t>
            </w:r>
            <w:r w:rsidRPr="00D20B99">
              <w:rPr>
                <w:rFonts w:asciiTheme="minorHAnsi" w:hAnsiTheme="minorHAnsi" w:cstheme="minorHAnsi"/>
                <w:b/>
                <w:bCs/>
                <w:sz w:val="20"/>
                <w:szCs w:val="20"/>
              </w:rPr>
              <w:fldChar w:fldCharType="end"/>
            </w:r>
            <w:r w:rsidRPr="00D20B99">
              <w:rPr>
                <w:rFonts w:asciiTheme="minorHAnsi" w:hAnsiTheme="minorHAnsi" w:cstheme="minorHAnsi"/>
                <w:sz w:val="20"/>
                <w:szCs w:val="20"/>
              </w:rPr>
              <w:t xml:space="preserve"> of </w:t>
            </w:r>
            <w:r w:rsidRPr="00D20B99">
              <w:rPr>
                <w:rFonts w:asciiTheme="minorHAnsi" w:hAnsiTheme="minorHAnsi" w:cstheme="minorHAnsi"/>
                <w:b/>
                <w:bCs/>
                <w:sz w:val="20"/>
                <w:szCs w:val="20"/>
              </w:rPr>
              <w:fldChar w:fldCharType="begin"/>
            </w:r>
            <w:r w:rsidRPr="00D20B99">
              <w:rPr>
                <w:rFonts w:asciiTheme="minorHAnsi" w:hAnsiTheme="minorHAnsi" w:cstheme="minorHAnsi"/>
                <w:b/>
                <w:bCs/>
                <w:sz w:val="20"/>
                <w:szCs w:val="20"/>
              </w:rPr>
              <w:instrText xml:space="preserve"> NUMPAGES  </w:instrText>
            </w:r>
            <w:r w:rsidRPr="00D20B99">
              <w:rPr>
                <w:rFonts w:asciiTheme="minorHAnsi" w:hAnsiTheme="minorHAnsi" w:cstheme="minorHAnsi"/>
                <w:b/>
                <w:bCs/>
                <w:sz w:val="20"/>
                <w:szCs w:val="20"/>
              </w:rPr>
              <w:fldChar w:fldCharType="separate"/>
            </w:r>
            <w:r w:rsidR="00874E6B">
              <w:rPr>
                <w:rFonts w:asciiTheme="minorHAnsi" w:hAnsiTheme="minorHAnsi" w:cstheme="minorHAnsi"/>
                <w:b/>
                <w:bCs/>
                <w:noProof/>
                <w:sz w:val="20"/>
                <w:szCs w:val="20"/>
              </w:rPr>
              <w:t>12</w:t>
            </w:r>
            <w:r w:rsidRPr="00D20B99">
              <w:rPr>
                <w:rFonts w:asciiTheme="minorHAnsi" w:hAnsiTheme="minorHAnsi" w:cstheme="minorHAnsi"/>
                <w:b/>
                <w:bCs/>
                <w:sz w:val="20"/>
                <w:szCs w:val="20"/>
              </w:rPr>
              <w:fldChar w:fldCharType="end"/>
            </w:r>
          </w:p>
        </w:sdtContent>
      </w:sdt>
    </w:sdtContent>
  </w:sdt>
  <w:p w:rsidR="00800A00" w:rsidRDefault="00800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E" w:rsidRDefault="005E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07" w:rsidRDefault="008D7B07" w:rsidP="00A020E4">
      <w:r>
        <w:separator/>
      </w:r>
    </w:p>
  </w:footnote>
  <w:footnote w:type="continuationSeparator" w:id="0">
    <w:p w:rsidR="008D7B07" w:rsidRDefault="008D7B07" w:rsidP="00A0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E" w:rsidRDefault="005E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E" w:rsidRDefault="005E3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9593"/>
      <w:docPartObj>
        <w:docPartGallery w:val="Watermarks"/>
        <w:docPartUnique/>
      </w:docPartObj>
    </w:sdtPr>
    <w:sdtEndPr/>
    <w:sdtContent>
      <w:p w:rsidR="005E335E" w:rsidRDefault="008D7B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EF2FCF"/>
    <w:multiLevelType w:val="hybridMultilevel"/>
    <w:tmpl w:val="A000C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5065F93"/>
    <w:multiLevelType w:val="hybridMultilevel"/>
    <w:tmpl w:val="9EEE9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A060AB"/>
    <w:multiLevelType w:val="hybridMultilevel"/>
    <w:tmpl w:val="BA889BF6"/>
    <w:lvl w:ilvl="0" w:tplc="97F8711E">
      <w:start w:val="1"/>
      <w:numFmt w:val="decimal"/>
      <w:lvlText w:val="%1."/>
      <w:lvlJc w:val="left"/>
      <w:pPr>
        <w:tabs>
          <w:tab w:val="num" w:pos="720"/>
        </w:tabs>
        <w:ind w:left="720" w:hanging="360"/>
      </w:pPr>
    </w:lvl>
    <w:lvl w:ilvl="1" w:tplc="1150A3FA">
      <w:start w:val="1"/>
      <w:numFmt w:val="decimal"/>
      <w:lvlText w:val="%2."/>
      <w:lvlJc w:val="left"/>
      <w:pPr>
        <w:tabs>
          <w:tab w:val="num" w:pos="1440"/>
        </w:tabs>
        <w:ind w:left="1440" w:hanging="360"/>
      </w:pPr>
    </w:lvl>
    <w:lvl w:ilvl="2" w:tplc="1FFC4FA0" w:tentative="1">
      <w:start w:val="1"/>
      <w:numFmt w:val="decimal"/>
      <w:lvlText w:val="%3."/>
      <w:lvlJc w:val="left"/>
      <w:pPr>
        <w:tabs>
          <w:tab w:val="num" w:pos="2160"/>
        </w:tabs>
        <w:ind w:left="2160" w:hanging="360"/>
      </w:pPr>
    </w:lvl>
    <w:lvl w:ilvl="3" w:tplc="085AD144" w:tentative="1">
      <w:start w:val="1"/>
      <w:numFmt w:val="decimal"/>
      <w:lvlText w:val="%4."/>
      <w:lvlJc w:val="left"/>
      <w:pPr>
        <w:tabs>
          <w:tab w:val="num" w:pos="2880"/>
        </w:tabs>
        <w:ind w:left="2880" w:hanging="360"/>
      </w:pPr>
    </w:lvl>
    <w:lvl w:ilvl="4" w:tplc="9D462B70" w:tentative="1">
      <w:start w:val="1"/>
      <w:numFmt w:val="decimal"/>
      <w:lvlText w:val="%5."/>
      <w:lvlJc w:val="left"/>
      <w:pPr>
        <w:tabs>
          <w:tab w:val="num" w:pos="3600"/>
        </w:tabs>
        <w:ind w:left="3600" w:hanging="360"/>
      </w:pPr>
    </w:lvl>
    <w:lvl w:ilvl="5" w:tplc="F2C8800A" w:tentative="1">
      <w:start w:val="1"/>
      <w:numFmt w:val="decimal"/>
      <w:lvlText w:val="%6."/>
      <w:lvlJc w:val="left"/>
      <w:pPr>
        <w:tabs>
          <w:tab w:val="num" w:pos="4320"/>
        </w:tabs>
        <w:ind w:left="4320" w:hanging="360"/>
      </w:pPr>
    </w:lvl>
    <w:lvl w:ilvl="6" w:tplc="90BE74BA" w:tentative="1">
      <w:start w:val="1"/>
      <w:numFmt w:val="decimal"/>
      <w:lvlText w:val="%7."/>
      <w:lvlJc w:val="left"/>
      <w:pPr>
        <w:tabs>
          <w:tab w:val="num" w:pos="5040"/>
        </w:tabs>
        <w:ind w:left="5040" w:hanging="360"/>
      </w:pPr>
    </w:lvl>
    <w:lvl w:ilvl="7" w:tplc="A112B2AE" w:tentative="1">
      <w:start w:val="1"/>
      <w:numFmt w:val="decimal"/>
      <w:lvlText w:val="%8."/>
      <w:lvlJc w:val="left"/>
      <w:pPr>
        <w:tabs>
          <w:tab w:val="num" w:pos="5760"/>
        </w:tabs>
        <w:ind w:left="5760" w:hanging="360"/>
      </w:pPr>
    </w:lvl>
    <w:lvl w:ilvl="8" w:tplc="6CA8D63C" w:tentative="1">
      <w:start w:val="1"/>
      <w:numFmt w:val="decimal"/>
      <w:lvlText w:val="%9."/>
      <w:lvlJc w:val="left"/>
      <w:pPr>
        <w:tabs>
          <w:tab w:val="num" w:pos="6480"/>
        </w:tabs>
        <w:ind w:left="6480" w:hanging="360"/>
      </w:pPr>
    </w:lvl>
  </w:abstractNum>
  <w:abstractNum w:abstractNumId="11" w15:restartNumberingAfterBreak="0">
    <w:nsid w:val="0FCD6B42"/>
    <w:multiLevelType w:val="multilevel"/>
    <w:tmpl w:val="C1F0ACF6"/>
    <w:lvl w:ilvl="0">
      <w:start w:val="1"/>
      <w:numFmt w:val="decimalZero"/>
      <w:lvlText w:val="%1.0"/>
      <w:lvlJc w:val="left"/>
      <w:pPr>
        <w:tabs>
          <w:tab w:val="num" w:pos="720"/>
        </w:tabs>
        <w:ind w:left="720" w:hanging="720"/>
      </w:pPr>
      <w:rPr>
        <w:rFonts w:cs="Gill Sans MT Condensed" w:hint="default"/>
        <w:b w:val="0"/>
        <w:caps w:val="0"/>
        <w:strike w:val="0"/>
        <w:dstrike w:val="0"/>
        <w:outline w:val="0"/>
        <w:shadow w:val="0"/>
        <w:emboss w:val="0"/>
        <w:imprint w:val="0"/>
        <w:vanish w:val="0"/>
        <w:u w:val="none"/>
        <w:vertAlign w:val="baseline"/>
      </w:rPr>
    </w:lvl>
    <w:lvl w:ilvl="1">
      <w:start w:val="1"/>
      <w:numFmt w:val="decimalZero"/>
      <w:lvlText w:val="%1.%2"/>
      <w:lvlJc w:val="left"/>
      <w:pPr>
        <w:tabs>
          <w:tab w:val="num" w:pos="1440"/>
        </w:tabs>
        <w:ind w:left="1440" w:hanging="720"/>
      </w:pPr>
      <w:rPr>
        <w:rFonts w:cs="Gill Sans MT Condensed" w:hint="default"/>
        <w:b w:val="0"/>
        <w:strike w:val="0"/>
        <w:dstrike w:val="0"/>
        <w:vertAlign w:val="baseline"/>
      </w:rPr>
    </w:lvl>
    <w:lvl w:ilvl="2">
      <w:start w:val="1"/>
      <w:numFmt w:val="decimal"/>
      <w:lvlText w:val="%1.%2.%3"/>
      <w:lvlJc w:val="left"/>
      <w:pPr>
        <w:tabs>
          <w:tab w:val="num" w:pos="2880"/>
        </w:tabs>
        <w:ind w:left="2880" w:hanging="720"/>
      </w:pPr>
      <w:rPr>
        <w:rFonts w:cs="Gill Sans MT Condensed" w:hint="default"/>
      </w:rPr>
    </w:lvl>
    <w:lvl w:ilvl="3">
      <w:start w:val="1"/>
      <w:numFmt w:val="decimal"/>
      <w:lvlText w:val="%1.%2.%3.%4"/>
      <w:lvlJc w:val="left"/>
      <w:pPr>
        <w:tabs>
          <w:tab w:val="num" w:pos="3960"/>
        </w:tabs>
        <w:ind w:left="3960" w:hanging="1080"/>
      </w:pPr>
      <w:rPr>
        <w:rFonts w:cs="Gill Sans MT Condensed" w:hint="default"/>
      </w:rPr>
    </w:lvl>
    <w:lvl w:ilvl="4">
      <w:start w:val="1"/>
      <w:numFmt w:val="decimal"/>
      <w:lvlText w:val="%1.%2.%3.%4.%5"/>
      <w:lvlJc w:val="left"/>
      <w:pPr>
        <w:tabs>
          <w:tab w:val="num" w:pos="4680"/>
        </w:tabs>
        <w:ind w:left="4680" w:hanging="1080"/>
      </w:pPr>
      <w:rPr>
        <w:rFonts w:cs="Gill Sans MT Condensed" w:hint="default"/>
      </w:rPr>
    </w:lvl>
    <w:lvl w:ilvl="5">
      <w:start w:val="1"/>
      <w:numFmt w:val="decimal"/>
      <w:lvlText w:val="%1.%2.%3.%4.%5.%6"/>
      <w:lvlJc w:val="left"/>
      <w:pPr>
        <w:tabs>
          <w:tab w:val="num" w:pos="5760"/>
        </w:tabs>
        <w:ind w:left="5760" w:hanging="1440"/>
      </w:pPr>
      <w:rPr>
        <w:rFonts w:cs="Gill Sans MT Condensed" w:hint="default"/>
      </w:rPr>
    </w:lvl>
    <w:lvl w:ilvl="6">
      <w:start w:val="1"/>
      <w:numFmt w:val="decimal"/>
      <w:lvlText w:val="%1.%2.%3.%4.%5.%6.%7"/>
      <w:lvlJc w:val="left"/>
      <w:pPr>
        <w:tabs>
          <w:tab w:val="num" w:pos="6840"/>
        </w:tabs>
        <w:ind w:left="6840" w:hanging="1800"/>
      </w:pPr>
      <w:rPr>
        <w:rFonts w:cs="Gill Sans MT Condensed" w:hint="default"/>
      </w:rPr>
    </w:lvl>
    <w:lvl w:ilvl="7">
      <w:start w:val="1"/>
      <w:numFmt w:val="decimal"/>
      <w:lvlText w:val="%1.%2.%3.%4.%5.%6.%7.%8"/>
      <w:lvlJc w:val="left"/>
      <w:pPr>
        <w:tabs>
          <w:tab w:val="num" w:pos="7560"/>
        </w:tabs>
        <w:ind w:left="7560" w:hanging="1800"/>
      </w:pPr>
      <w:rPr>
        <w:rFonts w:cs="Gill Sans MT Condensed" w:hint="default"/>
      </w:rPr>
    </w:lvl>
    <w:lvl w:ilvl="8">
      <w:start w:val="1"/>
      <w:numFmt w:val="decimal"/>
      <w:lvlText w:val="%1.%2.%3.%4.%5.%6.%7.%8.%9"/>
      <w:lvlJc w:val="left"/>
      <w:pPr>
        <w:tabs>
          <w:tab w:val="num" w:pos="8640"/>
        </w:tabs>
        <w:ind w:left="8640" w:hanging="2160"/>
      </w:pPr>
      <w:rPr>
        <w:rFonts w:cs="Gill Sans MT Condensed" w:hint="default"/>
      </w:rPr>
    </w:lvl>
  </w:abstractNum>
  <w:abstractNum w:abstractNumId="12" w15:restartNumberingAfterBreak="0">
    <w:nsid w:val="12696855"/>
    <w:multiLevelType w:val="hybridMultilevel"/>
    <w:tmpl w:val="3EEEB49C"/>
    <w:lvl w:ilvl="0" w:tplc="527CFA86">
      <w:start w:val="1"/>
      <w:numFmt w:val="upperLetter"/>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035F1"/>
    <w:multiLevelType w:val="hybridMultilevel"/>
    <w:tmpl w:val="8DFCA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41C8F"/>
    <w:multiLevelType w:val="hybridMultilevel"/>
    <w:tmpl w:val="C0C492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813894"/>
    <w:multiLevelType w:val="hybridMultilevel"/>
    <w:tmpl w:val="959E5E18"/>
    <w:lvl w:ilvl="0" w:tplc="43466180">
      <w:start w:val="1"/>
      <w:numFmt w:val="upperLetter"/>
      <w:lvlText w:val="%1."/>
      <w:lvlJc w:val="left"/>
      <w:pPr>
        <w:ind w:left="720" w:hanging="360"/>
      </w:pPr>
    </w:lvl>
    <w:lvl w:ilvl="1" w:tplc="E1C4A9B8">
      <w:start w:val="1"/>
      <w:numFmt w:val="lowerLetter"/>
      <w:lvlText w:val="%2."/>
      <w:lvlJc w:val="left"/>
      <w:pPr>
        <w:ind w:left="1440" w:hanging="360"/>
      </w:pPr>
    </w:lvl>
    <w:lvl w:ilvl="2" w:tplc="9B049176">
      <w:start w:val="1"/>
      <w:numFmt w:val="lowerRoman"/>
      <w:lvlText w:val="%3."/>
      <w:lvlJc w:val="right"/>
      <w:pPr>
        <w:ind w:left="2160" w:hanging="180"/>
      </w:pPr>
    </w:lvl>
    <w:lvl w:ilvl="3" w:tplc="FDEC0C50">
      <w:start w:val="1"/>
      <w:numFmt w:val="decimal"/>
      <w:lvlText w:val="%4."/>
      <w:lvlJc w:val="left"/>
      <w:pPr>
        <w:ind w:left="2880" w:hanging="360"/>
      </w:pPr>
    </w:lvl>
    <w:lvl w:ilvl="4" w:tplc="A8A0AC24">
      <w:start w:val="1"/>
      <w:numFmt w:val="lowerLetter"/>
      <w:lvlText w:val="%5."/>
      <w:lvlJc w:val="left"/>
      <w:pPr>
        <w:ind w:left="3600" w:hanging="360"/>
      </w:pPr>
    </w:lvl>
    <w:lvl w:ilvl="5" w:tplc="89388BEE">
      <w:start w:val="1"/>
      <w:numFmt w:val="lowerRoman"/>
      <w:lvlText w:val="%6."/>
      <w:lvlJc w:val="right"/>
      <w:pPr>
        <w:ind w:left="4320" w:hanging="180"/>
      </w:pPr>
    </w:lvl>
    <w:lvl w:ilvl="6" w:tplc="D348F922">
      <w:start w:val="1"/>
      <w:numFmt w:val="decimal"/>
      <w:lvlText w:val="%7."/>
      <w:lvlJc w:val="left"/>
      <w:pPr>
        <w:ind w:left="5040" w:hanging="360"/>
      </w:pPr>
    </w:lvl>
    <w:lvl w:ilvl="7" w:tplc="295C0BFE">
      <w:start w:val="1"/>
      <w:numFmt w:val="lowerLetter"/>
      <w:lvlText w:val="%8."/>
      <w:lvlJc w:val="left"/>
      <w:pPr>
        <w:ind w:left="5760" w:hanging="360"/>
      </w:pPr>
    </w:lvl>
    <w:lvl w:ilvl="8" w:tplc="72D02100">
      <w:start w:val="1"/>
      <w:numFmt w:val="lowerRoman"/>
      <w:lvlText w:val="%9."/>
      <w:lvlJc w:val="right"/>
      <w:pPr>
        <w:ind w:left="6480" w:hanging="180"/>
      </w:pPr>
    </w:lvl>
  </w:abstractNum>
  <w:abstractNum w:abstractNumId="16" w15:restartNumberingAfterBreak="0">
    <w:nsid w:val="3087634E"/>
    <w:multiLevelType w:val="multilevel"/>
    <w:tmpl w:val="577C81A0"/>
    <w:lvl w:ilvl="0">
      <w:start w:val="1"/>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17" w15:restartNumberingAfterBreak="0">
    <w:nsid w:val="334643CF"/>
    <w:multiLevelType w:val="multilevel"/>
    <w:tmpl w:val="57885C34"/>
    <w:lvl w:ilvl="0">
      <w:start w:val="1"/>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18" w15:restartNumberingAfterBreak="0">
    <w:nsid w:val="3599607E"/>
    <w:multiLevelType w:val="hybridMultilevel"/>
    <w:tmpl w:val="1250F4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B2E83"/>
    <w:multiLevelType w:val="hybridMultilevel"/>
    <w:tmpl w:val="AF4A5C58"/>
    <w:lvl w:ilvl="0" w:tplc="F33CF582">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2F618A"/>
    <w:multiLevelType w:val="hybridMultilevel"/>
    <w:tmpl w:val="15FCCF6E"/>
    <w:lvl w:ilvl="0" w:tplc="3A3672BE">
      <w:start w:val="1"/>
      <w:numFmt w:val="lowerLetter"/>
      <w:lvlText w:val="%1."/>
      <w:lvlJc w:val="left"/>
      <w:pPr>
        <w:ind w:left="720" w:hanging="360"/>
      </w:pPr>
      <w:rPr>
        <w:rFonts w:ascii="Calibri" w:eastAsia="Calibri" w:hAnsi="Calibri" w:cs="Calibr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85CD2"/>
    <w:multiLevelType w:val="hybridMultilevel"/>
    <w:tmpl w:val="4CDE6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00B7"/>
    <w:multiLevelType w:val="hybridMultilevel"/>
    <w:tmpl w:val="F0F80E2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C5592D"/>
    <w:multiLevelType w:val="hybridMultilevel"/>
    <w:tmpl w:val="05BA2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77F25"/>
    <w:multiLevelType w:val="hybridMultilevel"/>
    <w:tmpl w:val="238E6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722"/>
    <w:multiLevelType w:val="hybridMultilevel"/>
    <w:tmpl w:val="65F29478"/>
    <w:lvl w:ilvl="0" w:tplc="3E62CB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B5C1F"/>
    <w:multiLevelType w:val="multilevel"/>
    <w:tmpl w:val="1CC882C0"/>
    <w:lvl w:ilvl="0">
      <w:start w:val="1"/>
      <w:numFmt w:val="decimalZero"/>
      <w:lvlText w:val="%1.0"/>
      <w:lvlJc w:val="left"/>
      <w:pPr>
        <w:tabs>
          <w:tab w:val="num" w:pos="720"/>
        </w:tabs>
        <w:ind w:left="720" w:hanging="720"/>
      </w:pPr>
      <w:rPr>
        <w:rFonts w:cs="Times" w:hint="default"/>
        <w:b w:val="0"/>
        <w:i w:val="0"/>
        <w:caps w:val="0"/>
        <w:strike w:val="0"/>
        <w:dstrike w:val="0"/>
        <w:outline w:val="0"/>
        <w:shadow w:val="0"/>
        <w:emboss w:val="0"/>
        <w:imprint w:val="0"/>
        <w:vanish w:val="0"/>
        <w:sz w:val="22"/>
        <w:u w:val="none"/>
        <w:vertAlign w:val="base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7" w15:restartNumberingAfterBreak="0">
    <w:nsid w:val="660F1883"/>
    <w:multiLevelType w:val="hybridMultilevel"/>
    <w:tmpl w:val="43580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D3AC9"/>
    <w:multiLevelType w:val="hybridMultilevel"/>
    <w:tmpl w:val="FE64F1E4"/>
    <w:lvl w:ilvl="0" w:tplc="6706D61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D17B6"/>
    <w:multiLevelType w:val="hybridMultilevel"/>
    <w:tmpl w:val="D14869AA"/>
    <w:lvl w:ilvl="0" w:tplc="D9BA74C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92B62"/>
    <w:multiLevelType w:val="hybridMultilevel"/>
    <w:tmpl w:val="CD409C2A"/>
    <w:lvl w:ilvl="0" w:tplc="7C58B5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2"/>
  </w:num>
  <w:num w:numId="4">
    <w:abstractNumId w:val="18"/>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8"/>
  </w:num>
  <w:num w:numId="15">
    <w:abstractNumId w:val="21"/>
  </w:num>
  <w:num w:numId="16">
    <w:abstractNumId w:val="27"/>
  </w:num>
  <w:num w:numId="17">
    <w:abstractNumId w:val="13"/>
  </w:num>
  <w:num w:numId="18">
    <w:abstractNumId w:val="22"/>
  </w:num>
  <w:num w:numId="19">
    <w:abstractNumId w:val="9"/>
  </w:num>
  <w:num w:numId="20">
    <w:abstractNumId w:val="25"/>
  </w:num>
  <w:num w:numId="21">
    <w:abstractNumId w:val="8"/>
  </w:num>
  <w:num w:numId="22">
    <w:abstractNumId w:val="14"/>
  </w:num>
  <w:num w:numId="23">
    <w:abstractNumId w:val="16"/>
  </w:num>
  <w:num w:numId="24">
    <w:abstractNumId w:val="17"/>
  </w:num>
  <w:num w:numId="25">
    <w:abstractNumId w:val="23"/>
  </w:num>
  <w:num w:numId="26">
    <w:abstractNumId w:val="11"/>
  </w:num>
  <w:num w:numId="27">
    <w:abstractNumId w:val="26"/>
  </w:num>
  <w:num w:numId="28">
    <w:abstractNumId w:val="29"/>
  </w:num>
  <w:num w:numId="29">
    <w:abstractNumId w:val="10"/>
  </w:num>
  <w:num w:numId="30">
    <w:abstractNumId w:val="30"/>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wsDQ2tTSxNDc3NDNU0lEKTi0uzszPAykwqgUAHkhzASwAAAA="/>
  </w:docVars>
  <w:rsids>
    <w:rsidRoot w:val="00011E5C"/>
    <w:rsid w:val="00001636"/>
    <w:rsid w:val="00001CD8"/>
    <w:rsid w:val="00002261"/>
    <w:rsid w:val="00003F72"/>
    <w:rsid w:val="00011E5C"/>
    <w:rsid w:val="00012093"/>
    <w:rsid w:val="00031460"/>
    <w:rsid w:val="0003148B"/>
    <w:rsid w:val="000354D0"/>
    <w:rsid w:val="000412F8"/>
    <w:rsid w:val="00042BBA"/>
    <w:rsid w:val="0004769A"/>
    <w:rsid w:val="0005000E"/>
    <w:rsid w:val="00056006"/>
    <w:rsid w:val="00060301"/>
    <w:rsid w:val="000656C7"/>
    <w:rsid w:val="00072CEA"/>
    <w:rsid w:val="000738D1"/>
    <w:rsid w:val="000740C0"/>
    <w:rsid w:val="00075B08"/>
    <w:rsid w:val="00094495"/>
    <w:rsid w:val="000A0FD2"/>
    <w:rsid w:val="000A588F"/>
    <w:rsid w:val="000B38E2"/>
    <w:rsid w:val="000B5909"/>
    <w:rsid w:val="000B6F3D"/>
    <w:rsid w:val="000C2557"/>
    <w:rsid w:val="000D2144"/>
    <w:rsid w:val="000D7CEF"/>
    <w:rsid w:val="000E2BA8"/>
    <w:rsid w:val="000E3A6B"/>
    <w:rsid w:val="000E40D1"/>
    <w:rsid w:val="000E6428"/>
    <w:rsid w:val="000F31C5"/>
    <w:rsid w:val="000F346B"/>
    <w:rsid w:val="000F5B47"/>
    <w:rsid w:val="001119A1"/>
    <w:rsid w:val="001223ED"/>
    <w:rsid w:val="00123082"/>
    <w:rsid w:val="001334DF"/>
    <w:rsid w:val="00142BEE"/>
    <w:rsid w:val="00145E14"/>
    <w:rsid w:val="0014768E"/>
    <w:rsid w:val="0015305A"/>
    <w:rsid w:val="00160F4A"/>
    <w:rsid w:val="00160FFF"/>
    <w:rsid w:val="00161180"/>
    <w:rsid w:val="00161AC7"/>
    <w:rsid w:val="001639A9"/>
    <w:rsid w:val="00164DA5"/>
    <w:rsid w:val="00172E50"/>
    <w:rsid w:val="00174D9D"/>
    <w:rsid w:val="00183358"/>
    <w:rsid w:val="00190133"/>
    <w:rsid w:val="00196952"/>
    <w:rsid w:val="00196BF1"/>
    <w:rsid w:val="00196D3A"/>
    <w:rsid w:val="001A1BBC"/>
    <w:rsid w:val="001A2F34"/>
    <w:rsid w:val="001B091E"/>
    <w:rsid w:val="001C1FEC"/>
    <w:rsid w:val="001C52E6"/>
    <w:rsid w:val="001C58E1"/>
    <w:rsid w:val="001C5A9B"/>
    <w:rsid w:val="001C6894"/>
    <w:rsid w:val="001D40CA"/>
    <w:rsid w:val="001D6674"/>
    <w:rsid w:val="001E4F63"/>
    <w:rsid w:val="001E7B0B"/>
    <w:rsid w:val="001F2B7F"/>
    <w:rsid w:val="001F3601"/>
    <w:rsid w:val="001F3941"/>
    <w:rsid w:val="00202FFB"/>
    <w:rsid w:val="00212528"/>
    <w:rsid w:val="00213E85"/>
    <w:rsid w:val="00214C91"/>
    <w:rsid w:val="00215D86"/>
    <w:rsid w:val="002301CB"/>
    <w:rsid w:val="002304ED"/>
    <w:rsid w:val="00232819"/>
    <w:rsid w:val="00233BD8"/>
    <w:rsid w:val="00236ABF"/>
    <w:rsid w:val="00244408"/>
    <w:rsid w:val="002507D4"/>
    <w:rsid w:val="00260875"/>
    <w:rsid w:val="00262B79"/>
    <w:rsid w:val="0026357A"/>
    <w:rsid w:val="002644C0"/>
    <w:rsid w:val="00264D4D"/>
    <w:rsid w:val="002762C8"/>
    <w:rsid w:val="002827AA"/>
    <w:rsid w:val="002871F8"/>
    <w:rsid w:val="002A1380"/>
    <w:rsid w:val="002A1831"/>
    <w:rsid w:val="002A6495"/>
    <w:rsid w:val="002B2D0F"/>
    <w:rsid w:val="002C3CAC"/>
    <w:rsid w:val="002C49EF"/>
    <w:rsid w:val="002C62B2"/>
    <w:rsid w:val="002D4EDC"/>
    <w:rsid w:val="002E034E"/>
    <w:rsid w:val="002E26F6"/>
    <w:rsid w:val="002F20BB"/>
    <w:rsid w:val="002F24F1"/>
    <w:rsid w:val="003003C6"/>
    <w:rsid w:val="003037F6"/>
    <w:rsid w:val="00303C5F"/>
    <w:rsid w:val="00305C7B"/>
    <w:rsid w:val="003100B4"/>
    <w:rsid w:val="00310A30"/>
    <w:rsid w:val="00324074"/>
    <w:rsid w:val="00325C6D"/>
    <w:rsid w:val="00330053"/>
    <w:rsid w:val="00332955"/>
    <w:rsid w:val="0033787E"/>
    <w:rsid w:val="003457FC"/>
    <w:rsid w:val="003540F5"/>
    <w:rsid w:val="003542CD"/>
    <w:rsid w:val="003629E5"/>
    <w:rsid w:val="00362F19"/>
    <w:rsid w:val="00364DDE"/>
    <w:rsid w:val="0036518C"/>
    <w:rsid w:val="003701FB"/>
    <w:rsid w:val="00370EDB"/>
    <w:rsid w:val="0037676D"/>
    <w:rsid w:val="00377182"/>
    <w:rsid w:val="00377BED"/>
    <w:rsid w:val="0038025A"/>
    <w:rsid w:val="00380BE5"/>
    <w:rsid w:val="00391783"/>
    <w:rsid w:val="003918C9"/>
    <w:rsid w:val="00396115"/>
    <w:rsid w:val="00397927"/>
    <w:rsid w:val="003A3B83"/>
    <w:rsid w:val="003A5B00"/>
    <w:rsid w:val="003B3D87"/>
    <w:rsid w:val="003B42FE"/>
    <w:rsid w:val="003C6288"/>
    <w:rsid w:val="003D6372"/>
    <w:rsid w:val="003E202D"/>
    <w:rsid w:val="003E5E42"/>
    <w:rsid w:val="003E6547"/>
    <w:rsid w:val="003E7D4C"/>
    <w:rsid w:val="003F0B04"/>
    <w:rsid w:val="003F42D4"/>
    <w:rsid w:val="003F48D9"/>
    <w:rsid w:val="003F7BEE"/>
    <w:rsid w:val="004011DE"/>
    <w:rsid w:val="00403A0F"/>
    <w:rsid w:val="00405908"/>
    <w:rsid w:val="00405F29"/>
    <w:rsid w:val="004104D9"/>
    <w:rsid w:val="004133B5"/>
    <w:rsid w:val="00417B04"/>
    <w:rsid w:val="00420BE6"/>
    <w:rsid w:val="00421350"/>
    <w:rsid w:val="0043149D"/>
    <w:rsid w:val="0043744F"/>
    <w:rsid w:val="0044327B"/>
    <w:rsid w:val="004441A2"/>
    <w:rsid w:val="004471D4"/>
    <w:rsid w:val="00450C4C"/>
    <w:rsid w:val="00452294"/>
    <w:rsid w:val="00455898"/>
    <w:rsid w:val="00457209"/>
    <w:rsid w:val="004640B4"/>
    <w:rsid w:val="004662FF"/>
    <w:rsid w:val="00472452"/>
    <w:rsid w:val="00477B5C"/>
    <w:rsid w:val="004808A3"/>
    <w:rsid w:val="00484283"/>
    <w:rsid w:val="00485E6B"/>
    <w:rsid w:val="004870E2"/>
    <w:rsid w:val="00492DC1"/>
    <w:rsid w:val="004B007B"/>
    <w:rsid w:val="004B0BB6"/>
    <w:rsid w:val="004C2B9C"/>
    <w:rsid w:val="004C6D70"/>
    <w:rsid w:val="004C764C"/>
    <w:rsid w:val="004C7C59"/>
    <w:rsid w:val="004D51A1"/>
    <w:rsid w:val="004D6FA2"/>
    <w:rsid w:val="004F1675"/>
    <w:rsid w:val="00505AA3"/>
    <w:rsid w:val="00507575"/>
    <w:rsid w:val="005228EC"/>
    <w:rsid w:val="0052626A"/>
    <w:rsid w:val="005372B5"/>
    <w:rsid w:val="005419B7"/>
    <w:rsid w:val="00552D11"/>
    <w:rsid w:val="0056094E"/>
    <w:rsid w:val="00562848"/>
    <w:rsid w:val="00567B2E"/>
    <w:rsid w:val="0057453B"/>
    <w:rsid w:val="00575A32"/>
    <w:rsid w:val="00580E17"/>
    <w:rsid w:val="005815F5"/>
    <w:rsid w:val="0058205D"/>
    <w:rsid w:val="00585120"/>
    <w:rsid w:val="00595917"/>
    <w:rsid w:val="00596375"/>
    <w:rsid w:val="00597693"/>
    <w:rsid w:val="005A0591"/>
    <w:rsid w:val="005A0D27"/>
    <w:rsid w:val="005A19A0"/>
    <w:rsid w:val="005A295B"/>
    <w:rsid w:val="005A2EB1"/>
    <w:rsid w:val="005B0597"/>
    <w:rsid w:val="005C0A0F"/>
    <w:rsid w:val="005C275E"/>
    <w:rsid w:val="005C7832"/>
    <w:rsid w:val="005D63D3"/>
    <w:rsid w:val="005E16F6"/>
    <w:rsid w:val="005E335E"/>
    <w:rsid w:val="005E3A66"/>
    <w:rsid w:val="005E434F"/>
    <w:rsid w:val="005E4AC4"/>
    <w:rsid w:val="005F3C70"/>
    <w:rsid w:val="005F6F68"/>
    <w:rsid w:val="0060097E"/>
    <w:rsid w:val="00600E04"/>
    <w:rsid w:val="00601CF8"/>
    <w:rsid w:val="006154F1"/>
    <w:rsid w:val="006224AD"/>
    <w:rsid w:val="006331A0"/>
    <w:rsid w:val="0063413F"/>
    <w:rsid w:val="006422E4"/>
    <w:rsid w:val="006455F7"/>
    <w:rsid w:val="0064670C"/>
    <w:rsid w:val="00657AF2"/>
    <w:rsid w:val="00663220"/>
    <w:rsid w:val="0066441C"/>
    <w:rsid w:val="00664EAC"/>
    <w:rsid w:val="00670E72"/>
    <w:rsid w:val="00676A5D"/>
    <w:rsid w:val="00680C74"/>
    <w:rsid w:val="00686378"/>
    <w:rsid w:val="00694959"/>
    <w:rsid w:val="006976A0"/>
    <w:rsid w:val="006B2CF0"/>
    <w:rsid w:val="006B3C75"/>
    <w:rsid w:val="006B5EE0"/>
    <w:rsid w:val="006C1D4D"/>
    <w:rsid w:val="006C5248"/>
    <w:rsid w:val="006C7C21"/>
    <w:rsid w:val="006E2F32"/>
    <w:rsid w:val="006E4CEB"/>
    <w:rsid w:val="006E6089"/>
    <w:rsid w:val="006F21B0"/>
    <w:rsid w:val="006F500B"/>
    <w:rsid w:val="00700D96"/>
    <w:rsid w:val="00705AAE"/>
    <w:rsid w:val="00705C76"/>
    <w:rsid w:val="00706AFC"/>
    <w:rsid w:val="0071295B"/>
    <w:rsid w:val="00712F93"/>
    <w:rsid w:val="00720532"/>
    <w:rsid w:val="00721AFE"/>
    <w:rsid w:val="00731BE0"/>
    <w:rsid w:val="0073529E"/>
    <w:rsid w:val="00736DD6"/>
    <w:rsid w:val="00743296"/>
    <w:rsid w:val="00744FCA"/>
    <w:rsid w:val="00751D9D"/>
    <w:rsid w:val="0075357E"/>
    <w:rsid w:val="00754078"/>
    <w:rsid w:val="00757BFB"/>
    <w:rsid w:val="00760F77"/>
    <w:rsid w:val="0076198E"/>
    <w:rsid w:val="00764A7D"/>
    <w:rsid w:val="00765FB1"/>
    <w:rsid w:val="00773E36"/>
    <w:rsid w:val="007802B1"/>
    <w:rsid w:val="0078052E"/>
    <w:rsid w:val="00781CFA"/>
    <w:rsid w:val="007823C7"/>
    <w:rsid w:val="00782EA1"/>
    <w:rsid w:val="0078306F"/>
    <w:rsid w:val="007834FA"/>
    <w:rsid w:val="0078439D"/>
    <w:rsid w:val="00792B49"/>
    <w:rsid w:val="0079603C"/>
    <w:rsid w:val="007A1502"/>
    <w:rsid w:val="007A5281"/>
    <w:rsid w:val="007B6719"/>
    <w:rsid w:val="007C4D2E"/>
    <w:rsid w:val="007C6229"/>
    <w:rsid w:val="007D1B06"/>
    <w:rsid w:val="007D4155"/>
    <w:rsid w:val="007D7F8F"/>
    <w:rsid w:val="007E2EE1"/>
    <w:rsid w:val="007E314A"/>
    <w:rsid w:val="007F20B0"/>
    <w:rsid w:val="007F27FD"/>
    <w:rsid w:val="007F5C11"/>
    <w:rsid w:val="00800A00"/>
    <w:rsid w:val="00804327"/>
    <w:rsid w:val="00806E0E"/>
    <w:rsid w:val="00807A97"/>
    <w:rsid w:val="00814076"/>
    <w:rsid w:val="00814FF0"/>
    <w:rsid w:val="00815300"/>
    <w:rsid w:val="008169A4"/>
    <w:rsid w:val="00826890"/>
    <w:rsid w:val="00834912"/>
    <w:rsid w:val="00837A7B"/>
    <w:rsid w:val="00841AC5"/>
    <w:rsid w:val="008527D5"/>
    <w:rsid w:val="0085497F"/>
    <w:rsid w:val="0086019D"/>
    <w:rsid w:val="00860D2A"/>
    <w:rsid w:val="00865116"/>
    <w:rsid w:val="0086660E"/>
    <w:rsid w:val="00866F1F"/>
    <w:rsid w:val="00874E6B"/>
    <w:rsid w:val="00875063"/>
    <w:rsid w:val="00883B8D"/>
    <w:rsid w:val="00890C38"/>
    <w:rsid w:val="0089348B"/>
    <w:rsid w:val="0089686E"/>
    <w:rsid w:val="008A1152"/>
    <w:rsid w:val="008B5033"/>
    <w:rsid w:val="008B578B"/>
    <w:rsid w:val="008B7C2B"/>
    <w:rsid w:val="008C352D"/>
    <w:rsid w:val="008C3C4C"/>
    <w:rsid w:val="008C63B5"/>
    <w:rsid w:val="008D3C9E"/>
    <w:rsid w:val="008D555F"/>
    <w:rsid w:val="008D7B07"/>
    <w:rsid w:val="008E2BF3"/>
    <w:rsid w:val="008E4FFB"/>
    <w:rsid w:val="008E62CE"/>
    <w:rsid w:val="008F2532"/>
    <w:rsid w:val="008F3AEA"/>
    <w:rsid w:val="008F49E8"/>
    <w:rsid w:val="008F6287"/>
    <w:rsid w:val="008F7EB4"/>
    <w:rsid w:val="009041C8"/>
    <w:rsid w:val="00906FD5"/>
    <w:rsid w:val="00914479"/>
    <w:rsid w:val="009221BB"/>
    <w:rsid w:val="009264B7"/>
    <w:rsid w:val="00930056"/>
    <w:rsid w:val="00935A8C"/>
    <w:rsid w:val="009370F3"/>
    <w:rsid w:val="009371B7"/>
    <w:rsid w:val="00951A84"/>
    <w:rsid w:val="00955975"/>
    <w:rsid w:val="00955E74"/>
    <w:rsid w:val="009623AD"/>
    <w:rsid w:val="0096372C"/>
    <w:rsid w:val="00964A3E"/>
    <w:rsid w:val="00970CF7"/>
    <w:rsid w:val="009723B4"/>
    <w:rsid w:val="00981578"/>
    <w:rsid w:val="009847A7"/>
    <w:rsid w:val="00986847"/>
    <w:rsid w:val="00993DC1"/>
    <w:rsid w:val="00994BFE"/>
    <w:rsid w:val="009A45C0"/>
    <w:rsid w:val="009A6C05"/>
    <w:rsid w:val="009B1C64"/>
    <w:rsid w:val="009B2BB4"/>
    <w:rsid w:val="009C49D7"/>
    <w:rsid w:val="009C60B5"/>
    <w:rsid w:val="009D1538"/>
    <w:rsid w:val="009D1862"/>
    <w:rsid w:val="009E2F5A"/>
    <w:rsid w:val="009E3CE8"/>
    <w:rsid w:val="009E572B"/>
    <w:rsid w:val="009E61EB"/>
    <w:rsid w:val="009E7A10"/>
    <w:rsid w:val="009F23A6"/>
    <w:rsid w:val="009F6CF2"/>
    <w:rsid w:val="009F7091"/>
    <w:rsid w:val="00A020E4"/>
    <w:rsid w:val="00A04255"/>
    <w:rsid w:val="00A13DEB"/>
    <w:rsid w:val="00A319CF"/>
    <w:rsid w:val="00A33A1F"/>
    <w:rsid w:val="00A353FF"/>
    <w:rsid w:val="00A46A8A"/>
    <w:rsid w:val="00A55401"/>
    <w:rsid w:val="00A5573D"/>
    <w:rsid w:val="00A56A46"/>
    <w:rsid w:val="00A61540"/>
    <w:rsid w:val="00A61875"/>
    <w:rsid w:val="00A653A0"/>
    <w:rsid w:val="00A757D9"/>
    <w:rsid w:val="00A81630"/>
    <w:rsid w:val="00A85078"/>
    <w:rsid w:val="00A85FAB"/>
    <w:rsid w:val="00A87A1D"/>
    <w:rsid w:val="00AA1204"/>
    <w:rsid w:val="00AA7A65"/>
    <w:rsid w:val="00AB0E19"/>
    <w:rsid w:val="00AB12E2"/>
    <w:rsid w:val="00AB2FC0"/>
    <w:rsid w:val="00AD10C7"/>
    <w:rsid w:val="00AE71F3"/>
    <w:rsid w:val="00AF0A2E"/>
    <w:rsid w:val="00AF3D26"/>
    <w:rsid w:val="00AF7736"/>
    <w:rsid w:val="00AF7DA1"/>
    <w:rsid w:val="00B018AD"/>
    <w:rsid w:val="00B13AB3"/>
    <w:rsid w:val="00B152D5"/>
    <w:rsid w:val="00B1606A"/>
    <w:rsid w:val="00B26A63"/>
    <w:rsid w:val="00B30667"/>
    <w:rsid w:val="00B33D42"/>
    <w:rsid w:val="00B41852"/>
    <w:rsid w:val="00B4252B"/>
    <w:rsid w:val="00B433F7"/>
    <w:rsid w:val="00B45C5A"/>
    <w:rsid w:val="00B47877"/>
    <w:rsid w:val="00B52A33"/>
    <w:rsid w:val="00B60CE6"/>
    <w:rsid w:val="00B6201C"/>
    <w:rsid w:val="00B70BA3"/>
    <w:rsid w:val="00B81021"/>
    <w:rsid w:val="00B84AB8"/>
    <w:rsid w:val="00B9231B"/>
    <w:rsid w:val="00B94F17"/>
    <w:rsid w:val="00B953A8"/>
    <w:rsid w:val="00B963EB"/>
    <w:rsid w:val="00BA2586"/>
    <w:rsid w:val="00BA4124"/>
    <w:rsid w:val="00BA4596"/>
    <w:rsid w:val="00BA54C3"/>
    <w:rsid w:val="00BB2C0F"/>
    <w:rsid w:val="00BC34A9"/>
    <w:rsid w:val="00BC6A3B"/>
    <w:rsid w:val="00BD00D7"/>
    <w:rsid w:val="00BD64DD"/>
    <w:rsid w:val="00BD781C"/>
    <w:rsid w:val="00BE3FAB"/>
    <w:rsid w:val="00BF5770"/>
    <w:rsid w:val="00C0226E"/>
    <w:rsid w:val="00C024E2"/>
    <w:rsid w:val="00C031F7"/>
    <w:rsid w:val="00C03A43"/>
    <w:rsid w:val="00C117C1"/>
    <w:rsid w:val="00C13E88"/>
    <w:rsid w:val="00C253B1"/>
    <w:rsid w:val="00C3221A"/>
    <w:rsid w:val="00C369C9"/>
    <w:rsid w:val="00C3790F"/>
    <w:rsid w:val="00C452A9"/>
    <w:rsid w:val="00C54B04"/>
    <w:rsid w:val="00C70A6A"/>
    <w:rsid w:val="00C72F60"/>
    <w:rsid w:val="00C762D7"/>
    <w:rsid w:val="00C80B8E"/>
    <w:rsid w:val="00C81B27"/>
    <w:rsid w:val="00C82085"/>
    <w:rsid w:val="00C822FD"/>
    <w:rsid w:val="00C932A0"/>
    <w:rsid w:val="00CA0F74"/>
    <w:rsid w:val="00CB1F4F"/>
    <w:rsid w:val="00CB26BD"/>
    <w:rsid w:val="00CB3C11"/>
    <w:rsid w:val="00CB3DCD"/>
    <w:rsid w:val="00CB596C"/>
    <w:rsid w:val="00CB640E"/>
    <w:rsid w:val="00CC5A4D"/>
    <w:rsid w:val="00CC791D"/>
    <w:rsid w:val="00CD0062"/>
    <w:rsid w:val="00CD141E"/>
    <w:rsid w:val="00CD1612"/>
    <w:rsid w:val="00CD6C41"/>
    <w:rsid w:val="00CE1A92"/>
    <w:rsid w:val="00CE1F17"/>
    <w:rsid w:val="00CE1F6B"/>
    <w:rsid w:val="00CE3C8C"/>
    <w:rsid w:val="00CF03B9"/>
    <w:rsid w:val="00CF2E58"/>
    <w:rsid w:val="00CF3A0F"/>
    <w:rsid w:val="00CF7C2D"/>
    <w:rsid w:val="00D01830"/>
    <w:rsid w:val="00D04475"/>
    <w:rsid w:val="00D04AAB"/>
    <w:rsid w:val="00D103B0"/>
    <w:rsid w:val="00D15F9F"/>
    <w:rsid w:val="00D20B99"/>
    <w:rsid w:val="00D32128"/>
    <w:rsid w:val="00D33A70"/>
    <w:rsid w:val="00D37F88"/>
    <w:rsid w:val="00D401DB"/>
    <w:rsid w:val="00D43733"/>
    <w:rsid w:val="00D520A1"/>
    <w:rsid w:val="00D52644"/>
    <w:rsid w:val="00D52B30"/>
    <w:rsid w:val="00D54FB1"/>
    <w:rsid w:val="00D61C74"/>
    <w:rsid w:val="00D651E2"/>
    <w:rsid w:val="00D66F00"/>
    <w:rsid w:val="00D70DDD"/>
    <w:rsid w:val="00D726D0"/>
    <w:rsid w:val="00D72C56"/>
    <w:rsid w:val="00D76D7D"/>
    <w:rsid w:val="00D81645"/>
    <w:rsid w:val="00D86E64"/>
    <w:rsid w:val="00D9795A"/>
    <w:rsid w:val="00DA2593"/>
    <w:rsid w:val="00DA34AC"/>
    <w:rsid w:val="00DA68B7"/>
    <w:rsid w:val="00DB5573"/>
    <w:rsid w:val="00DB6FDA"/>
    <w:rsid w:val="00DC07CC"/>
    <w:rsid w:val="00DC6282"/>
    <w:rsid w:val="00DD02AA"/>
    <w:rsid w:val="00DD6687"/>
    <w:rsid w:val="00DE11C0"/>
    <w:rsid w:val="00DE1E31"/>
    <w:rsid w:val="00DE6136"/>
    <w:rsid w:val="00DF0C86"/>
    <w:rsid w:val="00DF1170"/>
    <w:rsid w:val="00DF3558"/>
    <w:rsid w:val="00DF5E59"/>
    <w:rsid w:val="00E03906"/>
    <w:rsid w:val="00E121F7"/>
    <w:rsid w:val="00E136A3"/>
    <w:rsid w:val="00E16E2B"/>
    <w:rsid w:val="00E22151"/>
    <w:rsid w:val="00E2709D"/>
    <w:rsid w:val="00E27936"/>
    <w:rsid w:val="00E32AD1"/>
    <w:rsid w:val="00E33E02"/>
    <w:rsid w:val="00E41086"/>
    <w:rsid w:val="00E507B9"/>
    <w:rsid w:val="00E5093E"/>
    <w:rsid w:val="00E52D1D"/>
    <w:rsid w:val="00E544E5"/>
    <w:rsid w:val="00E56372"/>
    <w:rsid w:val="00E618B8"/>
    <w:rsid w:val="00E62BA7"/>
    <w:rsid w:val="00E62DEB"/>
    <w:rsid w:val="00E66BC9"/>
    <w:rsid w:val="00E67A84"/>
    <w:rsid w:val="00E72319"/>
    <w:rsid w:val="00E75390"/>
    <w:rsid w:val="00E81C38"/>
    <w:rsid w:val="00E9057B"/>
    <w:rsid w:val="00E94680"/>
    <w:rsid w:val="00E94F3C"/>
    <w:rsid w:val="00EA225F"/>
    <w:rsid w:val="00EA3EA1"/>
    <w:rsid w:val="00EA657B"/>
    <w:rsid w:val="00EB33B1"/>
    <w:rsid w:val="00EB4E13"/>
    <w:rsid w:val="00EB7453"/>
    <w:rsid w:val="00EC461C"/>
    <w:rsid w:val="00EC6359"/>
    <w:rsid w:val="00ED0737"/>
    <w:rsid w:val="00ED10E3"/>
    <w:rsid w:val="00ED1C74"/>
    <w:rsid w:val="00EE5132"/>
    <w:rsid w:val="00EF3856"/>
    <w:rsid w:val="00EF759F"/>
    <w:rsid w:val="00F0203A"/>
    <w:rsid w:val="00F116A5"/>
    <w:rsid w:val="00F1197A"/>
    <w:rsid w:val="00F125A6"/>
    <w:rsid w:val="00F129AD"/>
    <w:rsid w:val="00F13382"/>
    <w:rsid w:val="00F21D76"/>
    <w:rsid w:val="00F25E39"/>
    <w:rsid w:val="00F270B6"/>
    <w:rsid w:val="00F42569"/>
    <w:rsid w:val="00F455AB"/>
    <w:rsid w:val="00F46D50"/>
    <w:rsid w:val="00F47F19"/>
    <w:rsid w:val="00F5418E"/>
    <w:rsid w:val="00F64E6F"/>
    <w:rsid w:val="00F663E5"/>
    <w:rsid w:val="00F727C7"/>
    <w:rsid w:val="00F80297"/>
    <w:rsid w:val="00F826BF"/>
    <w:rsid w:val="00F865B5"/>
    <w:rsid w:val="00F86C90"/>
    <w:rsid w:val="00F87F76"/>
    <w:rsid w:val="00F92A1D"/>
    <w:rsid w:val="00FA42A2"/>
    <w:rsid w:val="00FA4D4D"/>
    <w:rsid w:val="00FA6DC9"/>
    <w:rsid w:val="00FB5830"/>
    <w:rsid w:val="00FE4F18"/>
    <w:rsid w:val="00FF42B5"/>
    <w:rsid w:val="0678393D"/>
    <w:rsid w:val="0753A239"/>
    <w:rsid w:val="1E56035A"/>
    <w:rsid w:val="27753A70"/>
    <w:rsid w:val="2BE900F7"/>
    <w:rsid w:val="443EDDF4"/>
    <w:rsid w:val="4658DF68"/>
    <w:rsid w:val="499C6E4F"/>
    <w:rsid w:val="4EDB0165"/>
    <w:rsid w:val="51DA7525"/>
    <w:rsid w:val="578A0234"/>
    <w:rsid w:val="5C0E7B18"/>
    <w:rsid w:val="5D214601"/>
    <w:rsid w:val="688B55FC"/>
    <w:rsid w:val="6F47DD99"/>
    <w:rsid w:val="7218835C"/>
    <w:rsid w:val="74F0E489"/>
    <w:rsid w:val="7C72752A"/>
    <w:rsid w:val="7E484931"/>
    <w:rsid w:val="7FE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57D5DC-2959-45B7-9BFE-20D76858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2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C46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A25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305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E5C"/>
    <w:pPr>
      <w:spacing w:after="0" w:line="240" w:lineRule="auto"/>
    </w:pPr>
  </w:style>
  <w:style w:type="character" w:styleId="Hyperlink">
    <w:name w:val="Hyperlink"/>
    <w:basedOn w:val="DefaultParagraphFont"/>
    <w:uiPriority w:val="99"/>
    <w:unhideWhenUsed/>
    <w:rsid w:val="00826890"/>
    <w:rPr>
      <w:color w:val="0563C1" w:themeColor="hyperlink"/>
      <w:u w:val="single"/>
    </w:rPr>
  </w:style>
  <w:style w:type="table" w:styleId="TableGrid">
    <w:name w:val="Table Grid"/>
    <w:basedOn w:val="TableNormal"/>
    <w:uiPriority w:val="59"/>
    <w:rsid w:val="0082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F86C90"/>
  </w:style>
  <w:style w:type="character" w:customStyle="1" w:styleId="DateChar">
    <w:name w:val="Date Char"/>
    <w:basedOn w:val="DefaultParagraphFont"/>
    <w:link w:val="Date"/>
    <w:rsid w:val="00F86C90"/>
    <w:rPr>
      <w:rFonts w:ascii="Times New Roman" w:eastAsia="Times New Roman" w:hAnsi="Times New Roman" w:cs="Times New Roman"/>
      <w:sz w:val="24"/>
      <w:szCs w:val="24"/>
    </w:rPr>
  </w:style>
  <w:style w:type="table" w:styleId="TableProfessional">
    <w:name w:val="Table Professional"/>
    <w:basedOn w:val="TableNormal"/>
    <w:uiPriority w:val="99"/>
    <w:rsid w:val="00F86C90"/>
    <w:pPr>
      <w:spacing w:after="0" w:line="240" w:lineRule="auto"/>
    </w:pPr>
    <w:rPr>
      <w:rFonts w:ascii="Arial" w:eastAsia="Times New Roman" w:hAnsi="Arial" w:cs="Times New Roman"/>
      <w:sz w:val="20"/>
      <w:szCs w:val="20"/>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rPr>
      <w:jc w:val="center"/>
    </w:trPr>
    <w:tblStylePr w:type="firstRow">
      <w:rPr>
        <w:rFonts w:cs="Times New Roman"/>
      </w:rPr>
      <w:tblPr/>
      <w:tcPr>
        <w:tcBorders>
          <w:tl2br w:val="none" w:sz="0" w:space="0" w:color="auto"/>
          <w:tr2bl w:val="none" w:sz="0" w:space="0" w:color="auto"/>
        </w:tcBorders>
        <w:shd w:val="solid" w:color="000000" w:fill="FFFFFF"/>
      </w:tcPr>
    </w:tblStylePr>
  </w:style>
  <w:style w:type="paragraph" w:styleId="Header">
    <w:name w:val="header"/>
    <w:aliases w:val="Header Char Char Char,Header Char Char1,Header Char Char"/>
    <w:basedOn w:val="Normal"/>
    <w:link w:val="HeaderChar"/>
    <w:uiPriority w:val="99"/>
    <w:unhideWhenUsed/>
    <w:rsid w:val="00A020E4"/>
    <w:pPr>
      <w:tabs>
        <w:tab w:val="center" w:pos="4680"/>
        <w:tab w:val="right" w:pos="9360"/>
      </w:tabs>
    </w:pPr>
  </w:style>
  <w:style w:type="character" w:customStyle="1" w:styleId="HeaderChar">
    <w:name w:val="Header Char"/>
    <w:aliases w:val="Header Char Char Char Char,Header Char Char1 Char,Header Char Char Char1"/>
    <w:basedOn w:val="DefaultParagraphFont"/>
    <w:link w:val="Header"/>
    <w:uiPriority w:val="99"/>
    <w:rsid w:val="00A020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0E4"/>
    <w:pPr>
      <w:tabs>
        <w:tab w:val="center" w:pos="4680"/>
        <w:tab w:val="right" w:pos="9360"/>
      </w:tabs>
    </w:pPr>
  </w:style>
  <w:style w:type="character" w:customStyle="1" w:styleId="FooterChar">
    <w:name w:val="Footer Char"/>
    <w:basedOn w:val="DefaultParagraphFont"/>
    <w:link w:val="Footer"/>
    <w:uiPriority w:val="99"/>
    <w:rsid w:val="00A020E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EC461C"/>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345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FC"/>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1295B"/>
    <w:rPr>
      <w:sz w:val="20"/>
      <w:szCs w:val="20"/>
    </w:rPr>
  </w:style>
  <w:style w:type="character" w:customStyle="1" w:styleId="FootnoteTextChar">
    <w:name w:val="Footnote Text Char"/>
    <w:basedOn w:val="DefaultParagraphFont"/>
    <w:link w:val="FootnoteText"/>
    <w:uiPriority w:val="99"/>
    <w:semiHidden/>
    <w:rsid w:val="007129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1295B"/>
    <w:rPr>
      <w:vertAlign w:val="superscript"/>
    </w:rPr>
  </w:style>
  <w:style w:type="character" w:customStyle="1" w:styleId="Heading2Char">
    <w:name w:val="Heading 2 Char"/>
    <w:basedOn w:val="DefaultParagraphFont"/>
    <w:link w:val="Heading2"/>
    <w:uiPriority w:val="9"/>
    <w:semiHidden/>
    <w:rsid w:val="00DA25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305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B640E"/>
    <w:pPr>
      <w:ind w:left="720"/>
      <w:contextualSpacing/>
    </w:pPr>
  </w:style>
  <w:style w:type="paragraph" w:styleId="NormalWeb">
    <w:name w:val="Normal (Web)"/>
    <w:basedOn w:val="Normal"/>
    <w:uiPriority w:val="99"/>
    <w:semiHidden/>
    <w:unhideWhenUsed/>
    <w:rsid w:val="008169A4"/>
  </w:style>
  <w:style w:type="paragraph" w:styleId="BodyText">
    <w:name w:val="Body Text"/>
    <w:basedOn w:val="Normal"/>
    <w:link w:val="BodyTextChar"/>
    <w:uiPriority w:val="1"/>
    <w:qFormat/>
    <w:rsid w:val="001F3941"/>
    <w:pPr>
      <w:widowControl w:val="0"/>
      <w:autoSpaceDE w:val="0"/>
      <w:autoSpaceDN w:val="0"/>
      <w:ind w:left="160"/>
      <w:jc w:val="both"/>
    </w:pPr>
    <w:rPr>
      <w:rFonts w:ascii="Calibri" w:eastAsia="Calibri" w:hAnsi="Calibri" w:cs="Calibri"/>
      <w:sz w:val="18"/>
      <w:szCs w:val="18"/>
    </w:rPr>
  </w:style>
  <w:style w:type="character" w:customStyle="1" w:styleId="BodyTextChar">
    <w:name w:val="Body Text Char"/>
    <w:basedOn w:val="DefaultParagraphFont"/>
    <w:link w:val="BodyText"/>
    <w:uiPriority w:val="1"/>
    <w:rsid w:val="001F3941"/>
    <w:rPr>
      <w:rFonts w:ascii="Calibri" w:eastAsia="Calibri" w:hAnsi="Calibri" w:cs="Calibri"/>
      <w:sz w:val="18"/>
      <w:szCs w:val="18"/>
    </w:rPr>
  </w:style>
  <w:style w:type="paragraph" w:customStyle="1" w:styleId="TableParagraph">
    <w:name w:val="Table Paragraph"/>
    <w:basedOn w:val="Normal"/>
    <w:uiPriority w:val="1"/>
    <w:qFormat/>
    <w:rsid w:val="001F3941"/>
    <w:pPr>
      <w:widowControl w:val="0"/>
      <w:autoSpaceDE w:val="0"/>
      <w:autoSpaceDN w:val="0"/>
      <w:spacing w:line="204" w:lineRule="exact"/>
    </w:pPr>
    <w:rPr>
      <w:rFonts w:ascii="Calibri" w:eastAsia="Calibri" w:hAnsi="Calibri" w:cs="Calibri"/>
      <w:sz w:val="22"/>
      <w:szCs w:val="22"/>
    </w:rPr>
  </w:style>
  <w:style w:type="character" w:customStyle="1" w:styleId="NoSpacingChar">
    <w:name w:val="No Spacing Char"/>
    <w:basedOn w:val="DefaultParagraphFont"/>
    <w:link w:val="NoSpacing"/>
    <w:uiPriority w:val="1"/>
    <w:rsid w:val="00161180"/>
  </w:style>
  <w:style w:type="character" w:customStyle="1" w:styleId="UnresolvedMention1">
    <w:name w:val="Unresolved Mention1"/>
    <w:basedOn w:val="DefaultParagraphFont"/>
    <w:uiPriority w:val="99"/>
    <w:semiHidden/>
    <w:unhideWhenUsed/>
    <w:rsid w:val="00705C76"/>
    <w:rPr>
      <w:color w:val="605E5C"/>
      <w:shd w:val="clear" w:color="auto" w:fill="E1DFDD"/>
    </w:rPr>
  </w:style>
  <w:style w:type="paragraph" w:customStyle="1" w:styleId="Default">
    <w:name w:val="Default"/>
    <w:rsid w:val="00507575"/>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D01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3778">
      <w:bodyDiv w:val="1"/>
      <w:marLeft w:val="0"/>
      <w:marRight w:val="0"/>
      <w:marTop w:val="0"/>
      <w:marBottom w:val="0"/>
      <w:divBdr>
        <w:top w:val="none" w:sz="0" w:space="0" w:color="auto"/>
        <w:left w:val="none" w:sz="0" w:space="0" w:color="auto"/>
        <w:bottom w:val="none" w:sz="0" w:space="0" w:color="auto"/>
        <w:right w:val="none" w:sz="0" w:space="0" w:color="auto"/>
      </w:divBdr>
      <w:divsChild>
        <w:div w:id="615018021">
          <w:marLeft w:val="0"/>
          <w:marRight w:val="0"/>
          <w:marTop w:val="0"/>
          <w:marBottom w:val="0"/>
          <w:divBdr>
            <w:top w:val="none" w:sz="0" w:space="0" w:color="auto"/>
            <w:left w:val="none" w:sz="0" w:space="0" w:color="auto"/>
            <w:bottom w:val="none" w:sz="0" w:space="0" w:color="auto"/>
            <w:right w:val="none" w:sz="0" w:space="0" w:color="auto"/>
          </w:divBdr>
        </w:div>
        <w:div w:id="1662391853">
          <w:marLeft w:val="0"/>
          <w:marRight w:val="0"/>
          <w:marTop w:val="0"/>
          <w:marBottom w:val="0"/>
          <w:divBdr>
            <w:top w:val="none" w:sz="0" w:space="0" w:color="auto"/>
            <w:left w:val="none" w:sz="0" w:space="0" w:color="auto"/>
            <w:bottom w:val="none" w:sz="0" w:space="0" w:color="auto"/>
            <w:right w:val="none" w:sz="0" w:space="0" w:color="auto"/>
          </w:divBdr>
        </w:div>
      </w:divsChild>
    </w:div>
    <w:div w:id="120729161">
      <w:bodyDiv w:val="1"/>
      <w:marLeft w:val="0"/>
      <w:marRight w:val="0"/>
      <w:marTop w:val="0"/>
      <w:marBottom w:val="0"/>
      <w:divBdr>
        <w:top w:val="none" w:sz="0" w:space="0" w:color="auto"/>
        <w:left w:val="none" w:sz="0" w:space="0" w:color="auto"/>
        <w:bottom w:val="none" w:sz="0" w:space="0" w:color="auto"/>
        <w:right w:val="none" w:sz="0" w:space="0" w:color="auto"/>
      </w:divBdr>
    </w:div>
    <w:div w:id="178353184">
      <w:bodyDiv w:val="1"/>
      <w:marLeft w:val="0"/>
      <w:marRight w:val="0"/>
      <w:marTop w:val="0"/>
      <w:marBottom w:val="0"/>
      <w:divBdr>
        <w:top w:val="none" w:sz="0" w:space="0" w:color="auto"/>
        <w:left w:val="none" w:sz="0" w:space="0" w:color="auto"/>
        <w:bottom w:val="none" w:sz="0" w:space="0" w:color="auto"/>
        <w:right w:val="none" w:sz="0" w:space="0" w:color="auto"/>
      </w:divBdr>
    </w:div>
    <w:div w:id="230386527">
      <w:bodyDiv w:val="1"/>
      <w:marLeft w:val="0"/>
      <w:marRight w:val="0"/>
      <w:marTop w:val="0"/>
      <w:marBottom w:val="0"/>
      <w:divBdr>
        <w:top w:val="none" w:sz="0" w:space="0" w:color="auto"/>
        <w:left w:val="none" w:sz="0" w:space="0" w:color="auto"/>
        <w:bottom w:val="none" w:sz="0" w:space="0" w:color="auto"/>
        <w:right w:val="none" w:sz="0" w:space="0" w:color="auto"/>
      </w:divBdr>
      <w:divsChild>
        <w:div w:id="2130078224">
          <w:marLeft w:val="-225"/>
          <w:marRight w:val="-225"/>
          <w:marTop w:val="0"/>
          <w:marBottom w:val="0"/>
          <w:divBdr>
            <w:top w:val="none" w:sz="0" w:space="0" w:color="auto"/>
            <w:left w:val="none" w:sz="0" w:space="0" w:color="auto"/>
            <w:bottom w:val="none" w:sz="0" w:space="0" w:color="auto"/>
            <w:right w:val="none" w:sz="0" w:space="0" w:color="auto"/>
          </w:divBdr>
          <w:divsChild>
            <w:div w:id="10466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4068">
      <w:bodyDiv w:val="1"/>
      <w:marLeft w:val="0"/>
      <w:marRight w:val="0"/>
      <w:marTop w:val="0"/>
      <w:marBottom w:val="0"/>
      <w:divBdr>
        <w:top w:val="none" w:sz="0" w:space="0" w:color="auto"/>
        <w:left w:val="none" w:sz="0" w:space="0" w:color="auto"/>
        <w:bottom w:val="none" w:sz="0" w:space="0" w:color="auto"/>
        <w:right w:val="none" w:sz="0" w:space="0" w:color="auto"/>
      </w:divBdr>
    </w:div>
    <w:div w:id="314384864">
      <w:bodyDiv w:val="1"/>
      <w:marLeft w:val="0"/>
      <w:marRight w:val="0"/>
      <w:marTop w:val="0"/>
      <w:marBottom w:val="0"/>
      <w:divBdr>
        <w:top w:val="none" w:sz="0" w:space="0" w:color="auto"/>
        <w:left w:val="none" w:sz="0" w:space="0" w:color="auto"/>
        <w:bottom w:val="none" w:sz="0" w:space="0" w:color="auto"/>
        <w:right w:val="none" w:sz="0" w:space="0" w:color="auto"/>
      </w:divBdr>
    </w:div>
    <w:div w:id="342706397">
      <w:bodyDiv w:val="1"/>
      <w:marLeft w:val="0"/>
      <w:marRight w:val="0"/>
      <w:marTop w:val="0"/>
      <w:marBottom w:val="0"/>
      <w:divBdr>
        <w:top w:val="none" w:sz="0" w:space="0" w:color="auto"/>
        <w:left w:val="none" w:sz="0" w:space="0" w:color="auto"/>
        <w:bottom w:val="none" w:sz="0" w:space="0" w:color="auto"/>
        <w:right w:val="none" w:sz="0" w:space="0" w:color="auto"/>
      </w:divBdr>
    </w:div>
    <w:div w:id="536547872">
      <w:bodyDiv w:val="1"/>
      <w:marLeft w:val="0"/>
      <w:marRight w:val="0"/>
      <w:marTop w:val="0"/>
      <w:marBottom w:val="0"/>
      <w:divBdr>
        <w:top w:val="none" w:sz="0" w:space="0" w:color="auto"/>
        <w:left w:val="none" w:sz="0" w:space="0" w:color="auto"/>
        <w:bottom w:val="none" w:sz="0" w:space="0" w:color="auto"/>
        <w:right w:val="none" w:sz="0" w:space="0" w:color="auto"/>
      </w:divBdr>
    </w:div>
    <w:div w:id="566309204">
      <w:bodyDiv w:val="1"/>
      <w:marLeft w:val="0"/>
      <w:marRight w:val="0"/>
      <w:marTop w:val="0"/>
      <w:marBottom w:val="0"/>
      <w:divBdr>
        <w:top w:val="none" w:sz="0" w:space="0" w:color="auto"/>
        <w:left w:val="none" w:sz="0" w:space="0" w:color="auto"/>
        <w:bottom w:val="none" w:sz="0" w:space="0" w:color="auto"/>
        <w:right w:val="none" w:sz="0" w:space="0" w:color="auto"/>
      </w:divBdr>
    </w:div>
    <w:div w:id="723065510">
      <w:bodyDiv w:val="1"/>
      <w:marLeft w:val="0"/>
      <w:marRight w:val="0"/>
      <w:marTop w:val="0"/>
      <w:marBottom w:val="0"/>
      <w:divBdr>
        <w:top w:val="none" w:sz="0" w:space="0" w:color="auto"/>
        <w:left w:val="none" w:sz="0" w:space="0" w:color="auto"/>
        <w:bottom w:val="none" w:sz="0" w:space="0" w:color="auto"/>
        <w:right w:val="none" w:sz="0" w:space="0" w:color="auto"/>
      </w:divBdr>
    </w:div>
    <w:div w:id="724110455">
      <w:bodyDiv w:val="1"/>
      <w:marLeft w:val="0"/>
      <w:marRight w:val="0"/>
      <w:marTop w:val="0"/>
      <w:marBottom w:val="0"/>
      <w:divBdr>
        <w:top w:val="none" w:sz="0" w:space="0" w:color="auto"/>
        <w:left w:val="none" w:sz="0" w:space="0" w:color="auto"/>
        <w:bottom w:val="none" w:sz="0" w:space="0" w:color="auto"/>
        <w:right w:val="none" w:sz="0" w:space="0" w:color="auto"/>
      </w:divBdr>
    </w:div>
    <w:div w:id="735471024">
      <w:bodyDiv w:val="1"/>
      <w:marLeft w:val="0"/>
      <w:marRight w:val="0"/>
      <w:marTop w:val="0"/>
      <w:marBottom w:val="0"/>
      <w:divBdr>
        <w:top w:val="none" w:sz="0" w:space="0" w:color="auto"/>
        <w:left w:val="none" w:sz="0" w:space="0" w:color="auto"/>
        <w:bottom w:val="none" w:sz="0" w:space="0" w:color="auto"/>
        <w:right w:val="none" w:sz="0" w:space="0" w:color="auto"/>
      </w:divBdr>
    </w:div>
    <w:div w:id="815223385">
      <w:bodyDiv w:val="1"/>
      <w:marLeft w:val="0"/>
      <w:marRight w:val="0"/>
      <w:marTop w:val="0"/>
      <w:marBottom w:val="0"/>
      <w:divBdr>
        <w:top w:val="none" w:sz="0" w:space="0" w:color="auto"/>
        <w:left w:val="none" w:sz="0" w:space="0" w:color="auto"/>
        <w:bottom w:val="none" w:sz="0" w:space="0" w:color="auto"/>
        <w:right w:val="none" w:sz="0" w:space="0" w:color="auto"/>
      </w:divBdr>
    </w:div>
    <w:div w:id="912080194">
      <w:bodyDiv w:val="1"/>
      <w:marLeft w:val="0"/>
      <w:marRight w:val="0"/>
      <w:marTop w:val="0"/>
      <w:marBottom w:val="0"/>
      <w:divBdr>
        <w:top w:val="none" w:sz="0" w:space="0" w:color="auto"/>
        <w:left w:val="none" w:sz="0" w:space="0" w:color="auto"/>
        <w:bottom w:val="none" w:sz="0" w:space="0" w:color="auto"/>
        <w:right w:val="none" w:sz="0" w:space="0" w:color="auto"/>
      </w:divBdr>
    </w:div>
    <w:div w:id="925965675">
      <w:bodyDiv w:val="1"/>
      <w:marLeft w:val="0"/>
      <w:marRight w:val="0"/>
      <w:marTop w:val="0"/>
      <w:marBottom w:val="0"/>
      <w:divBdr>
        <w:top w:val="none" w:sz="0" w:space="0" w:color="auto"/>
        <w:left w:val="none" w:sz="0" w:space="0" w:color="auto"/>
        <w:bottom w:val="none" w:sz="0" w:space="0" w:color="auto"/>
        <w:right w:val="none" w:sz="0" w:space="0" w:color="auto"/>
      </w:divBdr>
    </w:div>
    <w:div w:id="953025114">
      <w:bodyDiv w:val="1"/>
      <w:marLeft w:val="0"/>
      <w:marRight w:val="0"/>
      <w:marTop w:val="0"/>
      <w:marBottom w:val="0"/>
      <w:divBdr>
        <w:top w:val="none" w:sz="0" w:space="0" w:color="auto"/>
        <w:left w:val="none" w:sz="0" w:space="0" w:color="auto"/>
        <w:bottom w:val="none" w:sz="0" w:space="0" w:color="auto"/>
        <w:right w:val="none" w:sz="0" w:space="0" w:color="auto"/>
      </w:divBdr>
    </w:div>
    <w:div w:id="955064908">
      <w:bodyDiv w:val="1"/>
      <w:marLeft w:val="0"/>
      <w:marRight w:val="0"/>
      <w:marTop w:val="0"/>
      <w:marBottom w:val="0"/>
      <w:divBdr>
        <w:top w:val="none" w:sz="0" w:space="0" w:color="auto"/>
        <w:left w:val="none" w:sz="0" w:space="0" w:color="auto"/>
        <w:bottom w:val="none" w:sz="0" w:space="0" w:color="auto"/>
        <w:right w:val="none" w:sz="0" w:space="0" w:color="auto"/>
      </w:divBdr>
    </w:div>
    <w:div w:id="1026294918">
      <w:bodyDiv w:val="1"/>
      <w:marLeft w:val="0"/>
      <w:marRight w:val="0"/>
      <w:marTop w:val="0"/>
      <w:marBottom w:val="0"/>
      <w:divBdr>
        <w:top w:val="none" w:sz="0" w:space="0" w:color="auto"/>
        <w:left w:val="none" w:sz="0" w:space="0" w:color="auto"/>
        <w:bottom w:val="none" w:sz="0" w:space="0" w:color="auto"/>
        <w:right w:val="none" w:sz="0" w:space="0" w:color="auto"/>
      </w:divBdr>
    </w:div>
    <w:div w:id="1120076516">
      <w:bodyDiv w:val="1"/>
      <w:marLeft w:val="0"/>
      <w:marRight w:val="0"/>
      <w:marTop w:val="0"/>
      <w:marBottom w:val="0"/>
      <w:divBdr>
        <w:top w:val="none" w:sz="0" w:space="0" w:color="auto"/>
        <w:left w:val="none" w:sz="0" w:space="0" w:color="auto"/>
        <w:bottom w:val="none" w:sz="0" w:space="0" w:color="auto"/>
        <w:right w:val="none" w:sz="0" w:space="0" w:color="auto"/>
      </w:divBdr>
      <w:divsChild>
        <w:div w:id="357050074">
          <w:marLeft w:val="0"/>
          <w:marRight w:val="0"/>
          <w:marTop w:val="0"/>
          <w:marBottom w:val="0"/>
          <w:divBdr>
            <w:top w:val="none" w:sz="0" w:space="0" w:color="auto"/>
            <w:left w:val="none" w:sz="0" w:space="0" w:color="auto"/>
            <w:bottom w:val="none" w:sz="0" w:space="0" w:color="auto"/>
            <w:right w:val="none" w:sz="0" w:space="0" w:color="auto"/>
          </w:divBdr>
        </w:div>
        <w:div w:id="876771995">
          <w:marLeft w:val="0"/>
          <w:marRight w:val="0"/>
          <w:marTop w:val="0"/>
          <w:marBottom w:val="0"/>
          <w:divBdr>
            <w:top w:val="none" w:sz="0" w:space="0" w:color="auto"/>
            <w:left w:val="none" w:sz="0" w:space="0" w:color="auto"/>
            <w:bottom w:val="none" w:sz="0" w:space="0" w:color="auto"/>
            <w:right w:val="none" w:sz="0" w:space="0" w:color="auto"/>
          </w:divBdr>
        </w:div>
      </w:divsChild>
    </w:div>
    <w:div w:id="1340279154">
      <w:bodyDiv w:val="1"/>
      <w:marLeft w:val="0"/>
      <w:marRight w:val="0"/>
      <w:marTop w:val="0"/>
      <w:marBottom w:val="0"/>
      <w:divBdr>
        <w:top w:val="none" w:sz="0" w:space="0" w:color="auto"/>
        <w:left w:val="none" w:sz="0" w:space="0" w:color="auto"/>
        <w:bottom w:val="none" w:sz="0" w:space="0" w:color="auto"/>
        <w:right w:val="none" w:sz="0" w:space="0" w:color="auto"/>
      </w:divBdr>
    </w:div>
    <w:div w:id="1401711630">
      <w:bodyDiv w:val="1"/>
      <w:marLeft w:val="0"/>
      <w:marRight w:val="0"/>
      <w:marTop w:val="0"/>
      <w:marBottom w:val="0"/>
      <w:divBdr>
        <w:top w:val="none" w:sz="0" w:space="0" w:color="auto"/>
        <w:left w:val="none" w:sz="0" w:space="0" w:color="auto"/>
        <w:bottom w:val="none" w:sz="0" w:space="0" w:color="auto"/>
        <w:right w:val="none" w:sz="0" w:space="0" w:color="auto"/>
      </w:divBdr>
      <w:divsChild>
        <w:div w:id="1362899745">
          <w:marLeft w:val="893"/>
          <w:marRight w:val="0"/>
          <w:marTop w:val="0"/>
          <w:marBottom w:val="58"/>
          <w:divBdr>
            <w:top w:val="none" w:sz="0" w:space="0" w:color="auto"/>
            <w:left w:val="none" w:sz="0" w:space="0" w:color="auto"/>
            <w:bottom w:val="none" w:sz="0" w:space="0" w:color="auto"/>
            <w:right w:val="none" w:sz="0" w:space="0" w:color="auto"/>
          </w:divBdr>
        </w:div>
        <w:div w:id="9262969">
          <w:marLeft w:val="893"/>
          <w:marRight w:val="0"/>
          <w:marTop w:val="0"/>
          <w:marBottom w:val="58"/>
          <w:divBdr>
            <w:top w:val="none" w:sz="0" w:space="0" w:color="auto"/>
            <w:left w:val="none" w:sz="0" w:space="0" w:color="auto"/>
            <w:bottom w:val="none" w:sz="0" w:space="0" w:color="auto"/>
            <w:right w:val="none" w:sz="0" w:space="0" w:color="auto"/>
          </w:divBdr>
        </w:div>
        <w:div w:id="2131237919">
          <w:marLeft w:val="893"/>
          <w:marRight w:val="0"/>
          <w:marTop w:val="0"/>
          <w:marBottom w:val="58"/>
          <w:divBdr>
            <w:top w:val="none" w:sz="0" w:space="0" w:color="auto"/>
            <w:left w:val="none" w:sz="0" w:space="0" w:color="auto"/>
            <w:bottom w:val="none" w:sz="0" w:space="0" w:color="auto"/>
            <w:right w:val="none" w:sz="0" w:space="0" w:color="auto"/>
          </w:divBdr>
        </w:div>
      </w:divsChild>
    </w:div>
    <w:div w:id="1448700259">
      <w:bodyDiv w:val="1"/>
      <w:marLeft w:val="0"/>
      <w:marRight w:val="0"/>
      <w:marTop w:val="0"/>
      <w:marBottom w:val="0"/>
      <w:divBdr>
        <w:top w:val="none" w:sz="0" w:space="0" w:color="auto"/>
        <w:left w:val="none" w:sz="0" w:space="0" w:color="auto"/>
        <w:bottom w:val="none" w:sz="0" w:space="0" w:color="auto"/>
        <w:right w:val="none" w:sz="0" w:space="0" w:color="auto"/>
      </w:divBdr>
    </w:div>
    <w:div w:id="1613438001">
      <w:bodyDiv w:val="1"/>
      <w:marLeft w:val="0"/>
      <w:marRight w:val="0"/>
      <w:marTop w:val="0"/>
      <w:marBottom w:val="0"/>
      <w:divBdr>
        <w:top w:val="none" w:sz="0" w:space="0" w:color="auto"/>
        <w:left w:val="none" w:sz="0" w:space="0" w:color="auto"/>
        <w:bottom w:val="none" w:sz="0" w:space="0" w:color="auto"/>
        <w:right w:val="none" w:sz="0" w:space="0" w:color="auto"/>
      </w:divBdr>
    </w:div>
    <w:div w:id="1632595853">
      <w:bodyDiv w:val="1"/>
      <w:marLeft w:val="0"/>
      <w:marRight w:val="0"/>
      <w:marTop w:val="0"/>
      <w:marBottom w:val="0"/>
      <w:divBdr>
        <w:top w:val="none" w:sz="0" w:space="0" w:color="auto"/>
        <w:left w:val="none" w:sz="0" w:space="0" w:color="auto"/>
        <w:bottom w:val="none" w:sz="0" w:space="0" w:color="auto"/>
        <w:right w:val="none" w:sz="0" w:space="0" w:color="auto"/>
      </w:divBdr>
    </w:div>
    <w:div w:id="1790126099">
      <w:bodyDiv w:val="1"/>
      <w:marLeft w:val="0"/>
      <w:marRight w:val="0"/>
      <w:marTop w:val="0"/>
      <w:marBottom w:val="0"/>
      <w:divBdr>
        <w:top w:val="none" w:sz="0" w:space="0" w:color="auto"/>
        <w:left w:val="none" w:sz="0" w:space="0" w:color="auto"/>
        <w:bottom w:val="none" w:sz="0" w:space="0" w:color="auto"/>
        <w:right w:val="none" w:sz="0" w:space="0" w:color="auto"/>
      </w:divBdr>
    </w:div>
    <w:div w:id="1877422400">
      <w:bodyDiv w:val="1"/>
      <w:marLeft w:val="0"/>
      <w:marRight w:val="0"/>
      <w:marTop w:val="0"/>
      <w:marBottom w:val="0"/>
      <w:divBdr>
        <w:top w:val="none" w:sz="0" w:space="0" w:color="auto"/>
        <w:left w:val="none" w:sz="0" w:space="0" w:color="auto"/>
        <w:bottom w:val="none" w:sz="0" w:space="0" w:color="auto"/>
        <w:right w:val="none" w:sz="0" w:space="0" w:color="auto"/>
      </w:divBdr>
    </w:div>
    <w:div w:id="1907178324">
      <w:bodyDiv w:val="1"/>
      <w:marLeft w:val="0"/>
      <w:marRight w:val="0"/>
      <w:marTop w:val="0"/>
      <w:marBottom w:val="0"/>
      <w:divBdr>
        <w:top w:val="none" w:sz="0" w:space="0" w:color="auto"/>
        <w:left w:val="none" w:sz="0" w:space="0" w:color="auto"/>
        <w:bottom w:val="none" w:sz="0" w:space="0" w:color="auto"/>
        <w:right w:val="none" w:sz="0" w:space="0" w:color="auto"/>
      </w:divBdr>
    </w:div>
    <w:div w:id="1938713686">
      <w:bodyDiv w:val="1"/>
      <w:marLeft w:val="0"/>
      <w:marRight w:val="0"/>
      <w:marTop w:val="0"/>
      <w:marBottom w:val="0"/>
      <w:divBdr>
        <w:top w:val="none" w:sz="0" w:space="0" w:color="auto"/>
        <w:left w:val="none" w:sz="0" w:space="0" w:color="auto"/>
        <w:bottom w:val="none" w:sz="0" w:space="0" w:color="auto"/>
        <w:right w:val="none" w:sz="0" w:space="0" w:color="auto"/>
      </w:divBdr>
    </w:div>
    <w:div w:id="1939829060">
      <w:bodyDiv w:val="1"/>
      <w:marLeft w:val="0"/>
      <w:marRight w:val="0"/>
      <w:marTop w:val="0"/>
      <w:marBottom w:val="0"/>
      <w:divBdr>
        <w:top w:val="none" w:sz="0" w:space="0" w:color="auto"/>
        <w:left w:val="none" w:sz="0" w:space="0" w:color="auto"/>
        <w:bottom w:val="none" w:sz="0" w:space="0" w:color="auto"/>
        <w:right w:val="none" w:sz="0" w:space="0" w:color="auto"/>
      </w:divBdr>
    </w:div>
    <w:div w:id="2030372417">
      <w:bodyDiv w:val="1"/>
      <w:marLeft w:val="0"/>
      <w:marRight w:val="0"/>
      <w:marTop w:val="0"/>
      <w:marBottom w:val="0"/>
      <w:divBdr>
        <w:top w:val="none" w:sz="0" w:space="0" w:color="auto"/>
        <w:left w:val="none" w:sz="0" w:space="0" w:color="auto"/>
        <w:bottom w:val="none" w:sz="0" w:space="0" w:color="auto"/>
        <w:right w:val="none" w:sz="0" w:space="0" w:color="auto"/>
      </w:divBdr>
    </w:div>
    <w:div w:id="2052797940">
      <w:bodyDiv w:val="1"/>
      <w:marLeft w:val="0"/>
      <w:marRight w:val="0"/>
      <w:marTop w:val="0"/>
      <w:marBottom w:val="0"/>
      <w:divBdr>
        <w:top w:val="none" w:sz="0" w:space="0" w:color="auto"/>
        <w:left w:val="none" w:sz="0" w:space="0" w:color="auto"/>
        <w:bottom w:val="none" w:sz="0" w:space="0" w:color="auto"/>
        <w:right w:val="none" w:sz="0" w:space="0" w:color="auto"/>
      </w:divBdr>
    </w:div>
    <w:div w:id="2056931834">
      <w:bodyDiv w:val="1"/>
      <w:marLeft w:val="0"/>
      <w:marRight w:val="0"/>
      <w:marTop w:val="0"/>
      <w:marBottom w:val="0"/>
      <w:divBdr>
        <w:top w:val="none" w:sz="0" w:space="0" w:color="auto"/>
        <w:left w:val="none" w:sz="0" w:space="0" w:color="auto"/>
        <w:bottom w:val="none" w:sz="0" w:space="0" w:color="auto"/>
        <w:right w:val="none" w:sz="0" w:space="0" w:color="auto"/>
      </w:divBdr>
    </w:div>
    <w:div w:id="20795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9042949DC504CBB35916B584B52B8" ma:contentTypeVersion="7" ma:contentTypeDescription="Create a new document." ma:contentTypeScope="" ma:versionID="6652e410d13c44439ce0fb6834db54f5">
  <xsd:schema xmlns:xsd="http://www.w3.org/2001/XMLSchema" xmlns:xs="http://www.w3.org/2001/XMLSchema" xmlns:p="http://schemas.microsoft.com/office/2006/metadata/properties" xmlns:ns3="641705ba-8f8a-433d-bdac-589eba00e437" xmlns:ns4="7972c2f7-ff1b-4737-a886-f5130ec24877" targetNamespace="http://schemas.microsoft.com/office/2006/metadata/properties" ma:root="true" ma:fieldsID="9369d58399d6452c217de7f47216bae4" ns3:_="" ns4:_="">
    <xsd:import namespace="641705ba-8f8a-433d-bdac-589eba00e437"/>
    <xsd:import namespace="7972c2f7-ff1b-4737-a886-f5130ec24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705ba-8f8a-433d-bdac-589eba00e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2c2f7-ff1b-4737-a886-f5130ec24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4441-E7D8-4916-B76F-C633D3439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CDE338-F635-43DF-9687-307DA0E15B08}">
  <ds:schemaRefs>
    <ds:schemaRef ds:uri="http://schemas.microsoft.com/sharepoint/v3/contenttype/forms"/>
  </ds:schemaRefs>
</ds:datastoreItem>
</file>

<file path=customXml/itemProps3.xml><?xml version="1.0" encoding="utf-8"?>
<ds:datastoreItem xmlns:ds="http://schemas.openxmlformats.org/officeDocument/2006/customXml" ds:itemID="{8F7AB997-99D9-413A-97F3-CED3637F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705ba-8f8a-433d-bdac-589eba00e437"/>
    <ds:schemaRef ds:uri="7972c2f7-ff1b-4737-a886-f5130ec24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01B74-1F86-4690-9F8C-BA6D32DC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Julian</dc:creator>
  <cp:keywords/>
  <dc:description/>
  <cp:lastModifiedBy>Nyman, Anne</cp:lastModifiedBy>
  <cp:revision>2</cp:revision>
  <cp:lastPrinted>2019-10-07T15:05:00Z</cp:lastPrinted>
  <dcterms:created xsi:type="dcterms:W3CDTF">2020-12-07T17:01:00Z</dcterms:created>
  <dcterms:modified xsi:type="dcterms:W3CDTF">2020-12-07T17:01:00Z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0x010100CB59042949DC504CBB35916B584B52B8</vt:lpwstr>
  </property>
</Properties>
</file>